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DDD09A">
      <w:pPr>
        <w:pStyle w:val="2"/>
      </w:pPr>
      <w:bookmarkStart w:id="0" w:name="人工智能相关政策汇编中央杭州市余杭区"/>
      <w:r>
        <w:rPr>
          <w:rFonts w:hint="eastAsia" w:eastAsia="微软雅黑"/>
          <w:b/>
          <w:sz w:val="32"/>
        </w:rPr>
        <w:t>人工智能相关政策汇编（中央·杭州市·余杭区）</w:t>
      </w:r>
    </w:p>
    <w:p w14:paraId="2134AF34">
      <w:pPr>
        <w:pStyle w:val="13"/>
      </w:pPr>
      <w:r>
        <w:rPr>
          <w:rFonts w:hint="eastAsia"/>
        </w:rPr>
        <w:t>编制日期：2026-08-03</w:t>
      </w:r>
      <w:r>
        <w:t xml:space="preserve"> </w:t>
      </w:r>
      <w:r>
        <w:rPr>
          <w:rFonts w:hint="eastAsia"/>
        </w:rPr>
        <w:t>用途：RoboX</w:t>
      </w:r>
      <w:r>
        <w:t xml:space="preserve"> </w:t>
      </w:r>
      <w:r>
        <w:rPr>
          <w:rFonts w:hint="eastAsia"/>
        </w:rPr>
        <w:t>政策研判与政府谈判参考</w:t>
      </w:r>
      <w:r>
        <w:t xml:space="preserve"> </w:t>
      </w:r>
      <w:r>
        <w:rPr>
          <w:rFonts w:hint="eastAsia"/>
        </w:rPr>
        <w:t>来源：国务院、国家部委、杭州市人民政府、余杭区人民政府公开发布的政策文件与权威解读</w:t>
      </w:r>
    </w:p>
    <w:p w14:paraId="7398DD12">
      <w:pPr>
        <w:pStyle w:val="23"/>
      </w:pPr>
      <w:r>
        <w:rPr>
          <w:rFonts w:hint="eastAsia"/>
          <w:b/>
          <w:bCs/>
        </w:rPr>
        <w:t>采集说明</w:t>
      </w:r>
      <w:r>
        <w:rPr>
          <w:rFonts w:hint="eastAsia"/>
        </w:rPr>
        <w:t>：本文档收录</w:t>
      </w:r>
      <w:r>
        <w:t xml:space="preserve"> 2024 </w:t>
      </w:r>
      <w:r>
        <w:rPr>
          <w:rFonts w:hint="eastAsia"/>
        </w:rPr>
        <w:t>年以来中央层面人工智能顶层设计文件、杭州市”人工智能第一城”系列建设方案、余杭区”核心承载区”建设方案的政策全文与核心条款。其中，</w:t>
      </w:r>
      <w:r>
        <w:rPr>
          <w:rFonts w:hint="eastAsia"/>
          <w:b/>
          <w:bCs/>
        </w:rPr>
        <w:t>杭州市《创新高地建设2026年行动计划》《未来产业培育行动计划》《全产业链高质量发展行动计划》</w:t>
      </w:r>
      <w:r>
        <w:t xml:space="preserve"> </w:t>
      </w:r>
      <w:r>
        <w:rPr>
          <w:rFonts w:hint="eastAsia"/>
        </w:rPr>
        <w:t>三份官方文件全文已完整收录；中央文件与余杭区方案以政策要点+官方链接方式呈现（原文查阅入口均已标注）。</w:t>
      </w:r>
    </w:p>
    <w:p w14:paraId="4F0565C8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p w14:paraId="2C69FD93">
      <w:pPr>
        <w:pStyle w:val="2"/>
      </w:pPr>
      <w:bookmarkStart w:id="1" w:name="第一部分-中央层面人工智能顶层设计"/>
      <w:r>
        <w:rPr>
          <w:rFonts w:hint="eastAsia" w:eastAsia="微软雅黑"/>
          <w:b/>
          <w:sz w:val="32"/>
        </w:rPr>
        <w:t>第一部分</w:t>
      </w:r>
      <w:r>
        <w:rPr>
          <w:rFonts w:eastAsia="微软雅黑"/>
          <w:b/>
          <w:sz w:val="32"/>
        </w:rPr>
        <w:t xml:space="preserve"> </w:t>
      </w:r>
      <w:r>
        <w:rPr>
          <w:rFonts w:hint="eastAsia" w:eastAsia="微软雅黑"/>
          <w:b/>
          <w:sz w:val="32"/>
        </w:rPr>
        <w:t>中央层面人工智能顶层设计</w:t>
      </w:r>
    </w:p>
    <w:p w14:paraId="6204CC1D">
      <w:pPr>
        <w:pStyle w:val="4"/>
      </w:pPr>
      <w:bookmarkStart w:id="2" w:name="一国务院关于深入实施人工智能行动的意见"/>
      <w:r>
        <w:rPr>
          <w:rFonts w:hint="eastAsia" w:eastAsia="微软雅黑"/>
          <w:b/>
          <w:sz w:val="28"/>
        </w:rPr>
        <w:t>一、《国务院关于深入实施”人工智能+“行动的意见》</w:t>
      </w:r>
    </w:p>
    <w:p w14:paraId="6CE1B3CF">
      <w:pPr>
        <w:pStyle w:val="5"/>
      </w:pPr>
      <w:bookmarkStart w:id="3" w:name="文件基本信息"/>
      <w:r>
        <w:rPr>
          <w:rFonts w:eastAsia="微软雅黑"/>
          <w:b/>
          <w:sz w:val="25"/>
        </w:rPr>
        <w:t xml:space="preserve">1.1 </w:t>
      </w:r>
      <w:r>
        <w:rPr>
          <w:rFonts w:hint="eastAsia" w:eastAsia="微软雅黑"/>
          <w:b/>
          <w:sz w:val="25"/>
        </w:rPr>
        <w:t>文件基本信息</w:t>
      </w:r>
    </w:p>
    <w:tbl>
      <w:tblPr>
        <w:tblStyle w:val="41"/>
        <w:tblW w:w="83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71F3D0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9FBFF4">
            <w:pPr>
              <w:pStyle w:val="24"/>
            </w:pPr>
            <w:r>
              <w:rPr>
                <w:rFonts w:hint="eastAsia" w:eastAsia="微软雅黑"/>
                <w:sz w:val="21"/>
              </w:rPr>
              <w:t>字段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D3AA2F">
            <w:pPr>
              <w:pStyle w:val="24"/>
            </w:pPr>
            <w:r>
              <w:rPr>
                <w:rFonts w:hint="eastAsia" w:eastAsia="微软雅黑"/>
                <w:sz w:val="21"/>
              </w:rPr>
              <w:t>内容</w:t>
            </w:r>
          </w:p>
        </w:tc>
      </w:tr>
      <w:tr w14:paraId="667BF7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4794C6">
            <w:pPr>
              <w:pStyle w:val="24"/>
            </w:pPr>
            <w:r>
              <w:rPr>
                <w:rFonts w:hint="eastAsia" w:eastAsia="微软雅黑"/>
                <w:sz w:val="21"/>
              </w:rPr>
              <w:t>文件标题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08DC0C">
            <w:pPr>
              <w:pStyle w:val="24"/>
            </w:pPr>
            <w:r>
              <w:rPr>
                <w:rFonts w:hint="eastAsia" w:eastAsia="微软雅黑"/>
                <w:sz w:val="21"/>
              </w:rPr>
              <w:t>国务院关于深入实施”人工智能+“行动的意见</w:t>
            </w:r>
          </w:p>
        </w:tc>
      </w:tr>
      <w:tr w14:paraId="7F057D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346432">
            <w:pPr>
              <w:pStyle w:val="24"/>
            </w:pPr>
            <w:r>
              <w:rPr>
                <w:rFonts w:hint="eastAsia" w:eastAsia="微软雅黑"/>
                <w:sz w:val="21"/>
              </w:rPr>
              <w:t>文号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A4E69E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国发〔2025〕11号</w:t>
            </w:r>
          </w:p>
        </w:tc>
      </w:tr>
      <w:tr w14:paraId="2B7C78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B0C0CD">
            <w:pPr>
              <w:pStyle w:val="24"/>
            </w:pPr>
            <w:r>
              <w:rPr>
                <w:rFonts w:hint="eastAsia" w:eastAsia="微软雅黑"/>
                <w:sz w:val="21"/>
              </w:rPr>
              <w:t>发布机构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95D104">
            <w:pPr>
              <w:pStyle w:val="24"/>
            </w:pPr>
            <w:r>
              <w:rPr>
                <w:rFonts w:hint="eastAsia" w:eastAsia="微软雅黑"/>
                <w:sz w:val="21"/>
              </w:rPr>
              <w:t>国务院</w:t>
            </w:r>
          </w:p>
        </w:tc>
      </w:tr>
      <w:tr w14:paraId="5193F7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D0C759">
            <w:pPr>
              <w:pStyle w:val="24"/>
            </w:pPr>
            <w:r>
              <w:rPr>
                <w:rFonts w:hint="eastAsia" w:eastAsia="微软雅黑"/>
                <w:sz w:val="21"/>
              </w:rPr>
              <w:t>发布时间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5700FE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2025年8月</w:t>
            </w:r>
          </w:p>
        </w:tc>
      </w:tr>
      <w:tr w14:paraId="04DA95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2BDD4E">
            <w:pPr>
              <w:pStyle w:val="24"/>
            </w:pPr>
            <w:r>
              <w:rPr>
                <w:rFonts w:hint="eastAsia" w:eastAsia="微软雅黑"/>
                <w:sz w:val="21"/>
              </w:rPr>
              <w:t>主题分类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0ED5F6">
            <w:pPr>
              <w:pStyle w:val="24"/>
            </w:pPr>
            <w:r>
              <w:rPr>
                <w:rFonts w:hint="eastAsia" w:eastAsia="微软雅黑"/>
                <w:sz w:val="21"/>
              </w:rPr>
              <w:t>宏观经济</w:t>
            </w:r>
            <w:r>
              <w:rPr>
                <w:rFonts w:eastAsia="微软雅黑"/>
                <w:sz w:val="21"/>
              </w:rPr>
              <w:t xml:space="preserve"> / </w:t>
            </w:r>
            <w:r>
              <w:rPr>
                <w:rFonts w:hint="eastAsia" w:eastAsia="微软雅黑"/>
                <w:sz w:val="21"/>
              </w:rPr>
              <w:t>战略性新兴产业</w:t>
            </w:r>
          </w:p>
        </w:tc>
      </w:tr>
      <w:tr w14:paraId="26DF4A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EA9FB7">
            <w:pPr>
              <w:pStyle w:val="24"/>
            </w:pPr>
            <w:r>
              <w:rPr>
                <w:rFonts w:hint="eastAsia" w:eastAsia="微软雅黑"/>
                <w:sz w:val="21"/>
              </w:rPr>
              <w:t>原文查阅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DD5DCC">
            <w:pPr>
              <w:pStyle w:val="24"/>
            </w:pPr>
            <w:r>
              <w:rPr>
                <w:rFonts w:eastAsia="微软雅黑"/>
                <w:sz w:val="21"/>
              </w:rPr>
              <w:t xml:space="preserve">https://www.gov.cn </w:t>
            </w:r>
            <w:r>
              <w:rPr>
                <w:rFonts w:hint="eastAsia" w:eastAsia="微软雅黑"/>
                <w:sz w:val="21"/>
              </w:rPr>
              <w:t>（中国政府网搜索”深入实施人工智能+“）</w:t>
            </w:r>
          </w:p>
        </w:tc>
      </w:tr>
      <w:tr w14:paraId="77F2CE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534EE1">
            <w:pPr>
              <w:pStyle w:val="24"/>
            </w:pPr>
            <w:r>
              <w:rPr>
                <w:rFonts w:hint="eastAsia" w:eastAsia="微软雅黑"/>
                <w:sz w:val="21"/>
              </w:rPr>
              <w:t>解读稿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D340CC">
            <w:pPr>
              <w:pStyle w:val="24"/>
            </w:pPr>
            <w:r>
              <w:rPr>
                <w:rFonts w:eastAsia="微软雅黑"/>
                <w:sz w:val="21"/>
              </w:rPr>
              <w:t>https://www.ccps.gov.cn/xtt/202508/t20250826_168051.html</w:t>
            </w:r>
          </w:p>
        </w:tc>
      </w:tr>
      <w:bookmarkEnd w:id="3"/>
    </w:tbl>
    <w:p w14:paraId="08A89194">
      <w:pPr>
        <w:pStyle w:val="5"/>
      </w:pPr>
      <w:bookmarkStart w:id="4" w:name="定位与意义"/>
      <w:r>
        <w:rPr>
          <w:rFonts w:eastAsia="微软雅黑"/>
          <w:b/>
          <w:sz w:val="25"/>
        </w:rPr>
        <w:t xml:space="preserve">1.2 </w:t>
      </w:r>
      <w:r>
        <w:rPr>
          <w:rFonts w:hint="eastAsia" w:eastAsia="微软雅黑"/>
          <w:b/>
          <w:sz w:val="25"/>
        </w:rPr>
        <w:t>定位与意义</w:t>
      </w:r>
    </w:p>
    <w:p w14:paraId="067CF11A">
      <w:pPr>
        <w:pStyle w:val="23"/>
      </w:pPr>
      <w:r>
        <w:rPr>
          <w:rFonts w:hint="eastAsia"/>
        </w:rPr>
        <w:t>这是</w:t>
      </w:r>
      <w:r>
        <w:rPr>
          <w:rFonts w:hint="eastAsia"/>
          <w:b/>
          <w:bCs/>
        </w:rPr>
        <w:t>当前中国人工智能领域最高纲领性文件</w:t>
      </w:r>
      <w:r>
        <w:rPr>
          <w:rFonts w:hint="eastAsia"/>
        </w:rPr>
        <w:t>，由国务院直接发文，效力层级最高。2026年5月以来的所有部委配套文件、地方落地方案，均以本意见为上位依据。RoboX</w:t>
      </w:r>
      <w:r>
        <w:t xml:space="preserve"> </w:t>
      </w:r>
      <w:r>
        <w:rPr>
          <w:rFonts w:hint="eastAsia"/>
        </w:rPr>
        <w:t>对地方政府谈判时，引用本文件的”深入实施人工智能+““六大重点行动”“统筹智能算力”等表述，可有效提升政策契合度。</w:t>
      </w:r>
    </w:p>
    <w:bookmarkEnd w:id="4"/>
    <w:p w14:paraId="7ED5E3B7">
      <w:pPr>
        <w:pStyle w:val="5"/>
      </w:pPr>
      <w:bookmarkStart w:id="5" w:name="三阶段发展目标"/>
      <w:r>
        <w:rPr>
          <w:rFonts w:eastAsia="微软雅黑"/>
          <w:b/>
          <w:sz w:val="25"/>
        </w:rPr>
        <w:t xml:space="preserve">1.3 </w:t>
      </w:r>
      <w:r>
        <w:rPr>
          <w:rFonts w:hint="eastAsia" w:eastAsia="微软雅黑"/>
          <w:b/>
          <w:sz w:val="25"/>
        </w:rPr>
        <w:t>三阶段发展目标</w:t>
      </w:r>
    </w:p>
    <w:tbl>
      <w:tblPr>
        <w:tblStyle w:val="41"/>
        <w:tblW w:w="83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3CF71E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941C05">
            <w:pPr>
              <w:pStyle w:val="24"/>
            </w:pPr>
            <w:r>
              <w:rPr>
                <w:rFonts w:hint="eastAsia" w:eastAsia="微软雅黑"/>
                <w:sz w:val="21"/>
              </w:rPr>
              <w:t>时间节点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610D46">
            <w:pPr>
              <w:pStyle w:val="24"/>
            </w:pPr>
            <w:r>
              <w:rPr>
                <w:rFonts w:hint="eastAsia" w:eastAsia="微软雅黑"/>
                <w:sz w:val="21"/>
              </w:rPr>
              <w:t>目标描述</w:t>
            </w:r>
          </w:p>
        </w:tc>
      </w:tr>
      <w:tr w14:paraId="5F855D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D0EFBC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2027年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E4D5BC">
            <w:pPr>
              <w:pStyle w:val="24"/>
            </w:pPr>
            <w:r>
              <w:rPr>
                <w:rFonts w:hint="eastAsia" w:eastAsia="微软雅黑"/>
                <w:sz w:val="21"/>
              </w:rPr>
              <w:t>人工智能与经济社会深度融合，智能终端普及率显著提升，智能经济核心产业规模迈上新台阶</w:t>
            </w:r>
          </w:p>
        </w:tc>
      </w:tr>
      <w:tr w14:paraId="0C01B4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FDE4EC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2030年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22D937">
            <w:pPr>
              <w:pStyle w:val="24"/>
            </w:pPr>
            <w:r>
              <w:rPr>
                <w:rFonts w:hint="eastAsia" w:eastAsia="微软雅黑"/>
                <w:sz w:val="21"/>
              </w:rPr>
              <w:t>人工智能基础理论、核心技术和关键装备取得重大突破，智能经济步入快速发展阶段</w:t>
            </w:r>
          </w:p>
        </w:tc>
      </w:tr>
      <w:tr w14:paraId="113BEE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0610A0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2035年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9F6612">
            <w:pPr>
              <w:pStyle w:val="24"/>
            </w:pPr>
            <w:r>
              <w:rPr>
                <w:rFonts w:hint="eastAsia" w:eastAsia="微软雅黑"/>
                <w:sz w:val="21"/>
              </w:rPr>
              <w:t>全面步入智能社会新阶段，人工智能成为支撑中国式现代化的关键力量</w:t>
            </w:r>
          </w:p>
        </w:tc>
      </w:tr>
      <w:bookmarkEnd w:id="5"/>
    </w:tbl>
    <w:p w14:paraId="4CC747C3">
      <w:pPr>
        <w:pStyle w:val="5"/>
      </w:pPr>
      <w:bookmarkStart w:id="6" w:name="六大重点行动"/>
      <w:r>
        <w:rPr>
          <w:rFonts w:eastAsia="微软雅黑"/>
          <w:b/>
          <w:sz w:val="25"/>
        </w:rPr>
        <w:t xml:space="preserve">1.4 </w:t>
      </w:r>
      <w:r>
        <w:rPr>
          <w:rFonts w:hint="eastAsia" w:eastAsia="微软雅黑"/>
          <w:b/>
          <w:sz w:val="25"/>
        </w:rPr>
        <w:t>六大重点行动</w:t>
      </w:r>
    </w:p>
    <w:p w14:paraId="159298CD">
      <w:pPr>
        <w:pStyle w:val="6"/>
      </w:pPr>
      <w:bookmarkStart w:id="7" w:name="一人工智能科学技术"/>
      <w:r>
        <w:rPr>
          <w:rFonts w:hint="eastAsia" w:eastAsia="微软雅黑"/>
          <w:b/>
          <w:sz w:val="24"/>
        </w:rPr>
        <w:t>（一）“人工智能+”科学技术</w:t>
      </w:r>
    </w:p>
    <w:p w14:paraId="67D86921">
      <w:pPr>
        <w:pStyle w:val="24"/>
        <w:numPr>
          <w:ilvl w:val="0"/>
          <w:numId w:val="1"/>
        </w:numPr>
      </w:pPr>
      <w:r>
        <w:rPr>
          <w:rFonts w:hint="eastAsia"/>
        </w:rPr>
        <w:t>加速科学发现进程，创新研发模式</w:t>
      </w:r>
    </w:p>
    <w:p w14:paraId="36B855D1">
      <w:pPr>
        <w:pStyle w:val="24"/>
        <w:numPr>
          <w:ilvl w:val="0"/>
          <w:numId w:val="1"/>
        </w:numPr>
      </w:pPr>
      <w:r>
        <w:rPr>
          <w:rFonts w:hint="eastAsia"/>
        </w:rPr>
        <w:t>赋能科研仪器模拟仿真，优化从方案设计到数据分析全流程</w:t>
      </w:r>
    </w:p>
    <w:p w14:paraId="6D4BE434">
      <w:pPr>
        <w:pStyle w:val="24"/>
        <w:numPr>
          <w:ilvl w:val="0"/>
          <w:numId w:val="1"/>
        </w:numPr>
      </w:pPr>
      <w:r>
        <w:rPr>
          <w:rFonts w:hint="eastAsia"/>
        </w:rPr>
        <w:t>重塑社会科学研究方法</w:t>
      </w:r>
    </w:p>
    <w:bookmarkEnd w:id="7"/>
    <w:p w14:paraId="43274535">
      <w:pPr>
        <w:pStyle w:val="6"/>
      </w:pPr>
      <w:bookmarkStart w:id="8" w:name="二人工智能产业发展"/>
      <w:r>
        <w:rPr>
          <w:rFonts w:hint="eastAsia" w:eastAsia="微软雅黑"/>
          <w:b/>
          <w:sz w:val="24"/>
        </w:rPr>
        <w:t>（二）“人工智能+”产业发展</w:t>
      </w:r>
    </w:p>
    <w:p w14:paraId="522D131E">
      <w:pPr>
        <w:pStyle w:val="24"/>
        <w:numPr>
          <w:ilvl w:val="0"/>
          <w:numId w:val="1"/>
        </w:numPr>
      </w:pPr>
      <w:r>
        <w:rPr>
          <w:rFonts w:hint="eastAsia"/>
        </w:rPr>
        <w:t>培育智能原生新业态</w:t>
      </w:r>
    </w:p>
    <w:p w14:paraId="74A91BD6">
      <w:pPr>
        <w:pStyle w:val="24"/>
        <w:numPr>
          <w:ilvl w:val="0"/>
          <w:numId w:val="1"/>
        </w:numPr>
      </w:pPr>
      <w:r>
        <w:rPr>
          <w:rFonts w:hint="eastAsia"/>
        </w:rPr>
        <w:t>推动工业数智化转型（智能制造、工业机器人、加工精度提升、缺陷识别）</w:t>
      </w:r>
    </w:p>
    <w:p w14:paraId="43725EBD">
      <w:pPr>
        <w:pStyle w:val="24"/>
        <w:numPr>
          <w:ilvl w:val="0"/>
          <w:numId w:val="1"/>
        </w:numPr>
      </w:pPr>
      <w:r>
        <w:rPr>
          <w:rFonts w:hint="eastAsia"/>
        </w:rPr>
        <w:t>推动农业数智化（农技指导、病虫害防治、智慧大棚、智能农机）</w:t>
      </w:r>
    </w:p>
    <w:p w14:paraId="46E05086">
      <w:pPr>
        <w:pStyle w:val="24"/>
        <w:numPr>
          <w:ilvl w:val="0"/>
          <w:numId w:val="1"/>
        </w:numPr>
      </w:pPr>
      <w:r>
        <w:rPr>
          <w:rFonts w:hint="eastAsia"/>
        </w:rPr>
        <w:t>推动服务业数智化（金融信贷审批、反洗钱监测、违约预测）</w:t>
      </w:r>
    </w:p>
    <w:bookmarkEnd w:id="8"/>
    <w:p w14:paraId="57E33B9A">
      <w:pPr>
        <w:pStyle w:val="6"/>
      </w:pPr>
      <w:bookmarkStart w:id="9" w:name="三人工智能消费提质"/>
      <w:r>
        <w:rPr>
          <w:rFonts w:hint="eastAsia" w:eastAsia="微软雅黑"/>
          <w:b/>
          <w:sz w:val="24"/>
        </w:rPr>
        <w:t>（三）“人工智能+”消费提质</w:t>
      </w:r>
    </w:p>
    <w:p w14:paraId="503E3F51">
      <w:pPr>
        <w:pStyle w:val="24"/>
        <w:numPr>
          <w:ilvl w:val="0"/>
          <w:numId w:val="1"/>
        </w:numPr>
        <w:rPr>
          <w:highlight w:val="yellow"/>
        </w:rPr>
      </w:pPr>
      <w:bookmarkStart w:id="88" w:name="_GoBack"/>
      <w:r>
        <w:rPr>
          <w:rFonts w:hint="eastAsia"/>
          <w:highlight w:val="yellow"/>
        </w:rPr>
        <w:t>拓展服务消费与产品消费新型场景</w:t>
      </w:r>
    </w:p>
    <w:bookmarkEnd w:id="88"/>
    <w:p w14:paraId="761E130E">
      <w:pPr>
        <w:pStyle w:val="24"/>
        <w:numPr>
          <w:ilvl w:val="0"/>
          <w:numId w:val="1"/>
        </w:numPr>
      </w:pPr>
      <w:r>
        <w:rPr>
          <w:rFonts w:hint="eastAsia"/>
        </w:rPr>
        <w:t>协同手机、汽车、家居设备，优化跨端任务执行</w:t>
      </w:r>
    </w:p>
    <w:p w14:paraId="4FD49D3B">
      <w:pPr>
        <w:pStyle w:val="24"/>
        <w:numPr>
          <w:ilvl w:val="0"/>
          <w:numId w:val="1"/>
        </w:numPr>
      </w:pPr>
      <w:r>
        <w:rPr>
          <w:rFonts w:hint="eastAsia"/>
        </w:rPr>
        <w:t>发展智能终端、智能玩具、智能文旅</w:t>
      </w:r>
    </w:p>
    <w:bookmarkEnd w:id="9"/>
    <w:p w14:paraId="6F35C83C">
      <w:pPr>
        <w:pStyle w:val="6"/>
      </w:pPr>
      <w:bookmarkStart w:id="10" w:name="四人工智能民生福祉"/>
      <w:r>
        <w:rPr>
          <w:rFonts w:hint="eastAsia" w:eastAsia="微软雅黑"/>
          <w:b/>
          <w:sz w:val="24"/>
        </w:rPr>
        <w:t>（四）“人工智能+”民生福祉</w:t>
      </w:r>
    </w:p>
    <w:p w14:paraId="31E828D1">
      <w:pPr>
        <w:pStyle w:val="24"/>
        <w:numPr>
          <w:ilvl w:val="0"/>
          <w:numId w:val="1"/>
        </w:numPr>
      </w:pPr>
      <w:r>
        <w:rPr>
          <w:rFonts w:hint="eastAsia"/>
        </w:rPr>
        <w:t>打造智能工作、高效学习、高品质生活方式</w:t>
      </w:r>
    </w:p>
    <w:p w14:paraId="34A9E62B">
      <w:pPr>
        <w:pStyle w:val="24"/>
        <w:numPr>
          <w:ilvl w:val="0"/>
          <w:numId w:val="1"/>
        </w:numPr>
      </w:pPr>
      <w:r>
        <w:rPr>
          <w:rFonts w:hint="eastAsia"/>
        </w:rPr>
        <w:t>教育教学：课件生成、学情分析、个性化导学、虚拟助教</w:t>
      </w:r>
    </w:p>
    <w:p w14:paraId="131D9AFF">
      <w:pPr>
        <w:pStyle w:val="24"/>
        <w:numPr>
          <w:ilvl w:val="0"/>
          <w:numId w:val="1"/>
        </w:numPr>
      </w:pPr>
      <w:r>
        <w:rPr>
          <w:rFonts w:hint="eastAsia"/>
        </w:rPr>
        <w:t>医疗健康：影像分析、诊疗方案生成、手术排程、预问诊</w:t>
      </w:r>
    </w:p>
    <w:p w14:paraId="27BDCE97">
      <w:pPr>
        <w:pStyle w:val="24"/>
        <w:numPr>
          <w:ilvl w:val="0"/>
          <w:numId w:val="1"/>
        </w:numPr>
      </w:pPr>
      <w:r>
        <w:rPr>
          <w:rFonts w:hint="eastAsia"/>
        </w:rPr>
        <w:t>人力资源：就业促进、技能评价、劳动争议仲裁</w:t>
      </w:r>
    </w:p>
    <w:bookmarkEnd w:id="10"/>
    <w:p w14:paraId="431DF3A1">
      <w:pPr>
        <w:pStyle w:val="6"/>
      </w:pPr>
      <w:bookmarkStart w:id="11" w:name="五人工智能治理能力"/>
      <w:r>
        <w:rPr>
          <w:rFonts w:hint="eastAsia" w:eastAsia="微软雅黑"/>
          <w:b/>
          <w:sz w:val="24"/>
        </w:rPr>
        <w:t>（五）“人工智能+”治理能力</w:t>
      </w:r>
    </w:p>
    <w:p w14:paraId="6018D058">
      <w:pPr>
        <w:pStyle w:val="24"/>
        <w:numPr>
          <w:ilvl w:val="0"/>
          <w:numId w:val="1"/>
        </w:numPr>
      </w:pPr>
      <w:r>
        <w:rPr>
          <w:rFonts w:hint="eastAsia"/>
        </w:rPr>
        <w:t>构建人机共生的社会治理与生态治理新格局</w:t>
      </w:r>
    </w:p>
    <w:p w14:paraId="06FAE5DE">
      <w:pPr>
        <w:pStyle w:val="24"/>
        <w:numPr>
          <w:ilvl w:val="0"/>
          <w:numId w:val="1"/>
        </w:numPr>
      </w:pPr>
      <w:r>
        <w:rPr>
          <w:rFonts w:hint="eastAsia"/>
        </w:rPr>
        <w:t>政务服务：事项审批、7×24小时政策咨询、“服务找人”</w:t>
      </w:r>
    </w:p>
    <w:p w14:paraId="1ECAEDDC">
      <w:pPr>
        <w:pStyle w:val="24"/>
        <w:numPr>
          <w:ilvl w:val="0"/>
          <w:numId w:val="1"/>
        </w:numPr>
      </w:pPr>
      <w:r>
        <w:rPr>
          <w:rFonts w:hint="eastAsia"/>
        </w:rPr>
        <w:t>司法服务：证据审查、文书生成、在线法律咨询</w:t>
      </w:r>
    </w:p>
    <w:p w14:paraId="6F2B66AD">
      <w:pPr>
        <w:pStyle w:val="24"/>
        <w:numPr>
          <w:ilvl w:val="0"/>
          <w:numId w:val="1"/>
        </w:numPr>
      </w:pPr>
      <w:r>
        <w:rPr>
          <w:rFonts w:hint="eastAsia"/>
        </w:rPr>
        <w:t>公共安全：灾害救援、危险品处置、异常行为识别</w:t>
      </w:r>
    </w:p>
    <w:p w14:paraId="52D6FE91">
      <w:pPr>
        <w:pStyle w:val="24"/>
        <w:numPr>
          <w:ilvl w:val="0"/>
          <w:numId w:val="1"/>
        </w:numPr>
      </w:pPr>
      <w:r>
        <w:rPr>
          <w:rFonts w:hint="eastAsia"/>
        </w:rPr>
        <w:t>城市治理：智能建造、房屋管理、基础设施安全运行</w:t>
      </w:r>
    </w:p>
    <w:bookmarkEnd w:id="11"/>
    <w:p w14:paraId="5E41DE45">
      <w:pPr>
        <w:pStyle w:val="6"/>
      </w:pPr>
      <w:bookmarkStart w:id="12" w:name="六人工智能全球合作"/>
      <w:r>
        <w:rPr>
          <w:rFonts w:hint="eastAsia" w:eastAsia="微软雅黑"/>
          <w:b/>
          <w:sz w:val="24"/>
        </w:rPr>
        <w:t>（六）“人工智能+”全球合作</w:t>
      </w:r>
    </w:p>
    <w:p w14:paraId="0A46E1A5">
      <w:pPr>
        <w:pStyle w:val="24"/>
        <w:numPr>
          <w:ilvl w:val="0"/>
          <w:numId w:val="1"/>
        </w:numPr>
      </w:pPr>
      <w:r>
        <w:rPr>
          <w:rFonts w:hint="eastAsia"/>
        </w:rPr>
        <w:t>推动技术普惠共享</w:t>
      </w:r>
    </w:p>
    <w:p w14:paraId="692D1578">
      <w:pPr>
        <w:pStyle w:val="24"/>
        <w:numPr>
          <w:ilvl w:val="0"/>
          <w:numId w:val="1"/>
        </w:numPr>
      </w:pPr>
      <w:r>
        <w:rPr>
          <w:rFonts w:hint="eastAsia"/>
        </w:rPr>
        <w:t>参与全球治理体系建设</w:t>
      </w:r>
    </w:p>
    <w:p w14:paraId="10A2AC28">
      <w:pPr>
        <w:pStyle w:val="24"/>
        <w:numPr>
          <w:ilvl w:val="0"/>
          <w:numId w:val="1"/>
        </w:numPr>
      </w:pPr>
      <w:r>
        <w:rPr>
          <w:rFonts w:hint="eastAsia"/>
        </w:rPr>
        <w:t>依托国际会议展示成果，引导出海企业做好海外合规</w:t>
      </w:r>
    </w:p>
    <w:bookmarkEnd w:id="6"/>
    <w:bookmarkEnd w:id="12"/>
    <w:p w14:paraId="01AEA5AE">
      <w:pPr>
        <w:pStyle w:val="5"/>
      </w:pPr>
      <w:bookmarkStart w:id="13" w:name="八项基础支撑能力"/>
      <w:r>
        <w:rPr>
          <w:rFonts w:eastAsia="微软雅黑"/>
          <w:b/>
          <w:sz w:val="25"/>
        </w:rPr>
        <w:t xml:space="preserve">1.5 </w:t>
      </w:r>
      <w:r>
        <w:rPr>
          <w:rFonts w:hint="eastAsia" w:eastAsia="微软雅黑"/>
          <w:b/>
          <w:sz w:val="25"/>
        </w:rPr>
        <w:t>八项基础支撑能力</w:t>
      </w:r>
    </w:p>
    <w:tbl>
      <w:tblPr>
        <w:tblStyle w:val="41"/>
        <w:tblW w:w="83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68"/>
        <w:gridCol w:w="2768"/>
      </w:tblGrid>
      <w:tr w14:paraId="0AA164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8C9DEB">
            <w:pPr>
              <w:pStyle w:val="24"/>
            </w:pPr>
            <w:r>
              <w:rPr>
                <w:rFonts w:hint="eastAsia" w:eastAsia="微软雅黑"/>
                <w:sz w:val="21"/>
              </w:rPr>
              <w:t>编号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40F724">
            <w:pPr>
              <w:pStyle w:val="24"/>
            </w:pPr>
            <w:r>
              <w:rPr>
                <w:rFonts w:hint="eastAsia" w:eastAsia="微软雅黑"/>
                <w:sz w:val="21"/>
              </w:rPr>
              <w:t>支撑领域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4429F7">
            <w:pPr>
              <w:pStyle w:val="24"/>
            </w:pPr>
            <w:r>
              <w:rPr>
                <w:rFonts w:hint="eastAsia" w:eastAsia="微软雅黑"/>
                <w:sz w:val="21"/>
              </w:rPr>
              <w:t>核心要求</w:t>
            </w:r>
          </w:p>
        </w:tc>
      </w:tr>
      <w:tr w14:paraId="61F943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83F9D6">
            <w:pPr>
              <w:pStyle w:val="24"/>
            </w:pPr>
            <w:r>
              <w:rPr>
                <w:rFonts w:eastAsia="微软雅黑"/>
                <w:sz w:val="21"/>
              </w:rPr>
              <w:t>1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5F2C65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模型基础能力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E491E2">
            <w:pPr>
              <w:pStyle w:val="24"/>
            </w:pPr>
            <w:r>
              <w:rPr>
                <w:rFonts w:hint="eastAsia" w:eastAsia="微软雅黑"/>
                <w:sz w:val="21"/>
              </w:rPr>
              <w:t>提升通用与专用模型性能，增强任务规划及群体协同能力</w:t>
            </w:r>
          </w:p>
        </w:tc>
      </w:tr>
      <w:tr w14:paraId="2809AC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C1CE99">
            <w:pPr>
              <w:pStyle w:val="24"/>
            </w:pPr>
            <w:r>
              <w:rPr>
                <w:rFonts w:eastAsia="微软雅黑"/>
                <w:sz w:val="21"/>
              </w:rPr>
              <w:t>2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8FA304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数据供给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E08278">
            <w:pPr>
              <w:pStyle w:val="24"/>
            </w:pPr>
            <w:r>
              <w:rPr>
                <w:rFonts w:hint="eastAsia" w:eastAsia="微软雅黑"/>
                <w:sz w:val="21"/>
              </w:rPr>
              <w:t>丰富高质量数据集，推动公共数据授权运营</w:t>
            </w:r>
          </w:p>
        </w:tc>
      </w:tr>
      <w:tr w14:paraId="20267C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66302C">
            <w:pPr>
              <w:pStyle w:val="24"/>
            </w:pPr>
            <w:r>
              <w:rPr>
                <w:rFonts w:eastAsia="微软雅黑"/>
                <w:sz w:val="21"/>
              </w:rPr>
              <w:t>3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D567A8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智能算力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83E6EE">
            <w:pPr>
              <w:pStyle w:val="24"/>
            </w:pPr>
            <w:r>
              <w:rPr>
                <w:rFonts w:hint="eastAsia" w:eastAsia="微软雅黑"/>
                <w:sz w:val="21"/>
              </w:rPr>
              <w:t>统筹超大规模智能算力，建设智算集群飞地</w:t>
            </w:r>
          </w:p>
        </w:tc>
      </w:tr>
      <w:tr w14:paraId="23FEC2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F4031E">
            <w:pPr>
              <w:pStyle w:val="24"/>
            </w:pPr>
            <w:r>
              <w:rPr>
                <w:rFonts w:eastAsia="微软雅黑"/>
                <w:sz w:val="21"/>
              </w:rPr>
              <w:t>4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60F596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应用环境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99C129">
            <w:pPr>
              <w:pStyle w:val="24"/>
            </w:pPr>
            <w:r>
              <w:rPr>
                <w:rFonts w:hint="eastAsia" w:eastAsia="微软雅黑"/>
                <w:sz w:val="21"/>
              </w:rPr>
              <w:t>优化应用发展环境，推动场景开放</w:t>
            </w:r>
          </w:p>
        </w:tc>
      </w:tr>
      <w:tr w14:paraId="0EF66A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F3DE84">
            <w:pPr>
              <w:pStyle w:val="24"/>
            </w:pPr>
            <w:r>
              <w:rPr>
                <w:rFonts w:eastAsia="微软雅黑"/>
                <w:sz w:val="21"/>
              </w:rPr>
              <w:t>5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CC00D9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开源生态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28C99C">
            <w:pPr>
              <w:pStyle w:val="24"/>
            </w:pPr>
            <w:r>
              <w:rPr>
                <w:rFonts w:hint="eastAsia" w:eastAsia="微软雅黑"/>
                <w:sz w:val="21"/>
              </w:rPr>
              <w:t>繁荣开源生态，推动开源芯片与操作系统适配</w:t>
            </w:r>
          </w:p>
        </w:tc>
      </w:tr>
      <w:tr w14:paraId="43B50A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AD296C">
            <w:pPr>
              <w:pStyle w:val="24"/>
            </w:pPr>
            <w:r>
              <w:rPr>
                <w:rFonts w:eastAsia="微软雅黑"/>
                <w:sz w:val="21"/>
              </w:rPr>
              <w:t>6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69EDE1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人才队伍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C04E0C">
            <w:pPr>
              <w:pStyle w:val="24"/>
            </w:pPr>
            <w:r>
              <w:rPr>
                <w:rFonts w:hint="eastAsia" w:eastAsia="微软雅黑"/>
                <w:sz w:val="21"/>
              </w:rPr>
              <w:t>建设跨学科人才队伍</w:t>
            </w:r>
          </w:p>
        </w:tc>
      </w:tr>
      <w:tr w14:paraId="11FD9D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1447D4">
            <w:pPr>
              <w:pStyle w:val="24"/>
            </w:pPr>
            <w:r>
              <w:rPr>
                <w:rFonts w:eastAsia="微软雅黑"/>
                <w:sz w:val="21"/>
              </w:rPr>
              <w:t>7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6ACD9C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政策法规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776218">
            <w:pPr>
              <w:pStyle w:val="24"/>
            </w:pPr>
            <w:r>
              <w:rPr>
                <w:rFonts w:hint="eastAsia" w:eastAsia="微软雅黑"/>
                <w:sz w:val="21"/>
              </w:rPr>
              <w:t>完善政策法规体系</w:t>
            </w:r>
          </w:p>
        </w:tc>
      </w:tr>
      <w:tr w14:paraId="374FA7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31DEF2">
            <w:pPr>
              <w:pStyle w:val="24"/>
            </w:pPr>
            <w:r>
              <w:rPr>
                <w:rFonts w:eastAsia="微软雅黑"/>
                <w:sz w:val="21"/>
              </w:rPr>
              <w:t>8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64280F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安全水平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B9EE79">
            <w:pPr>
              <w:pStyle w:val="24"/>
            </w:pPr>
            <w:r>
              <w:rPr>
                <w:rFonts w:hint="eastAsia" w:eastAsia="微软雅黑"/>
                <w:sz w:val="21"/>
              </w:rPr>
              <w:t>提升安全保障能力</w:t>
            </w:r>
          </w:p>
        </w:tc>
      </w:tr>
      <w:bookmarkEnd w:id="13"/>
    </w:tbl>
    <w:p w14:paraId="37E1C022">
      <w:pPr>
        <w:pStyle w:val="5"/>
      </w:pPr>
      <w:bookmarkStart w:id="14" w:name="组织实施要求"/>
      <w:r>
        <w:rPr>
          <w:rFonts w:eastAsia="微软雅黑"/>
          <w:b/>
          <w:sz w:val="25"/>
        </w:rPr>
        <w:t xml:space="preserve">1.6 </w:t>
      </w:r>
      <w:r>
        <w:rPr>
          <w:rFonts w:hint="eastAsia" w:eastAsia="微软雅黑"/>
          <w:b/>
          <w:sz w:val="25"/>
        </w:rPr>
        <w:t>组织实施要求</w:t>
      </w:r>
    </w:p>
    <w:p w14:paraId="1118BDBD">
      <w:pPr>
        <w:pStyle w:val="24"/>
        <w:numPr>
          <w:ilvl w:val="0"/>
          <w:numId w:val="1"/>
        </w:numPr>
      </w:pPr>
      <w:r>
        <w:rPr>
          <w:rFonts w:hint="eastAsia"/>
        </w:rPr>
        <w:t>国家发改委负责统筹协调</w:t>
      </w:r>
    </w:p>
    <w:p w14:paraId="2DD13BD2">
      <w:pPr>
        <w:pStyle w:val="24"/>
        <w:numPr>
          <w:ilvl w:val="0"/>
          <w:numId w:val="1"/>
        </w:numPr>
      </w:pPr>
      <w:r>
        <w:rPr>
          <w:rFonts w:hint="eastAsia"/>
        </w:rPr>
        <w:t>各地区结合实际、因地制宜抓好贯彻落实</w:t>
      </w:r>
    </w:p>
    <w:p w14:paraId="3A31924B">
      <w:pPr>
        <w:pStyle w:val="24"/>
        <w:numPr>
          <w:ilvl w:val="0"/>
          <w:numId w:val="1"/>
        </w:numPr>
      </w:pPr>
      <w:r>
        <w:rPr>
          <w:rFonts w:hint="eastAsia"/>
        </w:rPr>
        <w:t>强化示范引领，凝聚社会共识</w:t>
      </w:r>
    </w:p>
    <w:p w14:paraId="4B660712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14"/>
    <w:p w14:paraId="08D34D14">
      <w:pPr>
        <w:pStyle w:val="4"/>
      </w:pPr>
      <w:bookmarkStart w:id="15" w:name="二智能体规范应用与创新发展实施意见"/>
      <w:r>
        <w:rPr>
          <w:rFonts w:hint="eastAsia" w:eastAsia="微软雅黑"/>
          <w:b/>
          <w:sz w:val="28"/>
        </w:rPr>
        <w:t>二、《智能体规范应用与创新发展实施意见》</w:t>
      </w:r>
    </w:p>
    <w:p w14:paraId="250FC47A">
      <w:pPr>
        <w:pStyle w:val="5"/>
      </w:pPr>
      <w:bookmarkStart w:id="16" w:name="文件基本信息-1"/>
      <w:r>
        <w:rPr>
          <w:rFonts w:eastAsia="微软雅黑"/>
          <w:b/>
          <w:sz w:val="25"/>
        </w:rPr>
        <w:t xml:space="preserve">2.1 </w:t>
      </w:r>
      <w:r>
        <w:rPr>
          <w:rFonts w:hint="eastAsia" w:eastAsia="微软雅黑"/>
          <w:b/>
          <w:sz w:val="25"/>
        </w:rPr>
        <w:t>文件基本信息</w:t>
      </w:r>
    </w:p>
    <w:tbl>
      <w:tblPr>
        <w:tblStyle w:val="41"/>
        <w:tblW w:w="83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5F8464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6D0CD5">
            <w:pPr>
              <w:pStyle w:val="24"/>
            </w:pPr>
            <w:r>
              <w:rPr>
                <w:rFonts w:hint="eastAsia" w:eastAsia="微软雅黑"/>
                <w:sz w:val="21"/>
              </w:rPr>
              <w:t>字段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F9FDD4">
            <w:pPr>
              <w:pStyle w:val="24"/>
            </w:pPr>
            <w:r>
              <w:rPr>
                <w:rFonts w:hint="eastAsia" w:eastAsia="微软雅黑"/>
                <w:sz w:val="21"/>
              </w:rPr>
              <w:t>内容</w:t>
            </w:r>
          </w:p>
        </w:tc>
      </w:tr>
      <w:tr w14:paraId="2FE066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CFDB52">
            <w:pPr>
              <w:pStyle w:val="24"/>
            </w:pPr>
            <w:r>
              <w:rPr>
                <w:rFonts w:hint="eastAsia" w:eastAsia="微软雅黑"/>
                <w:sz w:val="21"/>
              </w:rPr>
              <w:t>文件标题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B40164">
            <w:pPr>
              <w:pStyle w:val="24"/>
            </w:pPr>
            <w:r>
              <w:rPr>
                <w:rFonts w:hint="eastAsia" w:eastAsia="微软雅黑"/>
                <w:sz w:val="21"/>
              </w:rPr>
              <w:t>智能体规范应用与创新发展实施意见</w:t>
            </w:r>
          </w:p>
        </w:tc>
      </w:tr>
      <w:tr w14:paraId="34D3F2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060632">
            <w:pPr>
              <w:pStyle w:val="24"/>
            </w:pPr>
            <w:r>
              <w:rPr>
                <w:rFonts w:hint="eastAsia" w:eastAsia="微软雅黑"/>
                <w:sz w:val="21"/>
              </w:rPr>
              <w:t>发布机构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093F4C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国家网信办、国家发改委、工信部</w:t>
            </w:r>
            <w:r>
              <w:rPr>
                <w:rFonts w:hint="eastAsia" w:eastAsia="微软雅黑"/>
                <w:sz w:val="21"/>
              </w:rPr>
              <w:t>（三部门联合）</w:t>
            </w:r>
          </w:p>
        </w:tc>
      </w:tr>
      <w:tr w14:paraId="406045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A37B6B">
            <w:pPr>
              <w:pStyle w:val="24"/>
            </w:pPr>
            <w:r>
              <w:rPr>
                <w:rFonts w:hint="eastAsia" w:eastAsia="微软雅黑"/>
                <w:sz w:val="21"/>
              </w:rPr>
              <w:t>发布时间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67B214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2026年5月25日</w:t>
            </w:r>
          </w:p>
        </w:tc>
      </w:tr>
      <w:tr w14:paraId="5BD6AC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2AF843">
            <w:pPr>
              <w:pStyle w:val="24"/>
            </w:pPr>
            <w:r>
              <w:rPr>
                <w:rFonts w:hint="eastAsia" w:eastAsia="微软雅黑"/>
                <w:sz w:val="21"/>
              </w:rPr>
              <w:t>文件定位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1AAA1A">
            <w:pPr>
              <w:pStyle w:val="24"/>
            </w:pPr>
            <w:r>
              <w:rPr>
                <w:rFonts w:hint="eastAsia" w:eastAsia="微软雅黑"/>
                <w:sz w:val="21"/>
              </w:rPr>
              <w:t>全国首部智能体专项政策</w:t>
            </w:r>
          </w:p>
        </w:tc>
      </w:tr>
      <w:tr w14:paraId="2B2E2F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C6975D">
            <w:pPr>
              <w:pStyle w:val="24"/>
            </w:pPr>
            <w:r>
              <w:rPr>
                <w:rFonts w:hint="eastAsia" w:eastAsia="微软雅黑"/>
                <w:sz w:val="21"/>
              </w:rPr>
              <w:t>原文查阅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EF8240">
            <w:pPr>
              <w:pStyle w:val="24"/>
            </w:pPr>
            <w:r>
              <w:rPr>
                <w:rFonts w:eastAsia="微软雅黑"/>
                <w:sz w:val="21"/>
              </w:rPr>
              <w:t>https://www.yanhe.gov.cn/zwgk/xxgkml/jcgk/dsjcyfz/dsjgzjz/202605/t20260525_90209084.html</w:t>
            </w:r>
          </w:p>
        </w:tc>
      </w:tr>
      <w:bookmarkEnd w:id="16"/>
    </w:tbl>
    <w:p w14:paraId="422A0978">
      <w:pPr>
        <w:pStyle w:val="5"/>
      </w:pPr>
      <w:bookmarkStart w:id="17" w:name="定位与意义-1"/>
      <w:r>
        <w:rPr>
          <w:rFonts w:eastAsia="微软雅黑"/>
          <w:b/>
          <w:sz w:val="25"/>
        </w:rPr>
        <w:t xml:space="preserve">2.2 </w:t>
      </w:r>
      <w:r>
        <w:rPr>
          <w:rFonts w:hint="eastAsia" w:eastAsia="微软雅黑"/>
          <w:b/>
          <w:sz w:val="25"/>
        </w:rPr>
        <w:t>定位与意义</w:t>
      </w:r>
    </w:p>
    <w:p w14:paraId="04524DA1">
      <w:pPr>
        <w:pStyle w:val="23"/>
      </w:pPr>
      <w:r>
        <w:rPr>
          <w:rFonts w:hint="eastAsia"/>
        </w:rPr>
        <w:t>这是</w:t>
      </w:r>
      <w:r>
        <w:rPr>
          <w:rFonts w:hint="eastAsia"/>
          <w:b/>
          <w:bCs/>
        </w:rPr>
        <w:t>2026年5月以来最新、最直接的中央层面AI治理文件</w:t>
      </w:r>
      <w:r>
        <w:rPr>
          <w:rFonts w:hint="eastAsia"/>
        </w:rPr>
        <w:t>，专门针对”智能体”（AI</w:t>
      </w:r>
      <w:r>
        <w:t xml:space="preserve"> </w:t>
      </w:r>
      <w:r>
        <w:rPr>
          <w:rFonts w:hint="eastAsia"/>
        </w:rPr>
        <w:t>Agent）这一前沿领域。对</w:t>
      </w:r>
      <w:r>
        <w:t xml:space="preserve"> RoboX </w:t>
      </w:r>
      <w:r>
        <w:rPr>
          <w:rFonts w:hint="eastAsia"/>
        </w:rPr>
        <w:t>的意义：</w:t>
      </w:r>
    </w:p>
    <w:p w14:paraId="42D5421E">
      <w:pPr>
        <w:pStyle w:val="24"/>
        <w:numPr>
          <w:ilvl w:val="0"/>
          <w:numId w:val="1"/>
        </w:numPr>
      </w:pPr>
      <w:r>
        <w:t xml:space="preserve">RoboX </w:t>
      </w:r>
      <w:r>
        <w:rPr>
          <w:rFonts w:hint="eastAsia"/>
        </w:rPr>
        <w:t>的</w:t>
      </w:r>
      <w:r>
        <w:t xml:space="preserve"> System </w:t>
      </w:r>
      <w:r>
        <w:rPr>
          <w:rFonts w:hint="eastAsia"/>
        </w:rPr>
        <w:t>2（RX-Brain）本质是”具身智能体”，直接落入本文件调整范围</w:t>
      </w:r>
    </w:p>
    <w:p w14:paraId="389479ED">
      <w:pPr>
        <w:pStyle w:val="24"/>
        <w:numPr>
          <w:ilvl w:val="0"/>
          <w:numId w:val="1"/>
        </w:numPr>
      </w:pPr>
      <w:r>
        <w:rPr>
          <w:rFonts w:hint="eastAsia"/>
        </w:rPr>
        <w:t>“19个应用场景”中的”智能制造”“终端应用”“商业服务”“具身智能设备”均与</w:t>
      </w:r>
      <w:r>
        <w:t xml:space="preserve"> RoboX </w:t>
      </w:r>
      <w:r>
        <w:rPr>
          <w:rFonts w:hint="eastAsia"/>
        </w:rPr>
        <w:t>业务相关</w:t>
      </w:r>
    </w:p>
    <w:p w14:paraId="7FAEE6FF">
      <w:pPr>
        <w:pStyle w:val="24"/>
        <w:numPr>
          <w:ilvl w:val="0"/>
          <w:numId w:val="1"/>
        </w:numPr>
      </w:pPr>
      <w:r>
        <w:rPr>
          <w:rFonts w:hint="eastAsia"/>
        </w:rPr>
        <w:t>“安全底线+分类分级”监管框架，是</w:t>
      </w:r>
      <w:r>
        <w:t xml:space="preserve"> RoboX </w:t>
      </w:r>
      <w:r>
        <w:rPr>
          <w:rFonts w:hint="eastAsia"/>
        </w:rPr>
        <w:t>产品合规的硬约束</w:t>
      </w:r>
    </w:p>
    <w:bookmarkEnd w:id="17"/>
    <w:p w14:paraId="1B0245A9">
      <w:pPr>
        <w:pStyle w:val="5"/>
      </w:pPr>
      <w:bookmarkStart w:id="18" w:name="四项基本原则"/>
      <w:r>
        <w:rPr>
          <w:rFonts w:eastAsia="微软雅黑"/>
          <w:b/>
          <w:sz w:val="25"/>
        </w:rPr>
        <w:t xml:space="preserve">2.3 </w:t>
      </w:r>
      <w:r>
        <w:rPr>
          <w:rFonts w:hint="eastAsia" w:eastAsia="微软雅黑"/>
          <w:b/>
          <w:sz w:val="25"/>
        </w:rPr>
        <w:t>四项基本原则</w:t>
      </w:r>
    </w:p>
    <w:p w14:paraId="16D2802E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安全可控</w:t>
      </w:r>
    </w:p>
    <w:p w14:paraId="0D88B9B0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规范有序</w:t>
      </w:r>
    </w:p>
    <w:p w14:paraId="1104E0A2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创新驱动</w:t>
      </w:r>
    </w:p>
    <w:p w14:paraId="012D4CA7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应用牵引</w:t>
      </w:r>
    </w:p>
    <w:bookmarkEnd w:id="18"/>
    <w:p w14:paraId="6E91F1DC">
      <w:pPr>
        <w:pStyle w:val="5"/>
      </w:pPr>
      <w:bookmarkStart w:id="19" w:name="发展基础夯实底座"/>
      <w:r>
        <w:rPr>
          <w:rFonts w:eastAsia="微软雅黑"/>
          <w:b/>
          <w:sz w:val="25"/>
        </w:rPr>
        <w:t xml:space="preserve">2.4 </w:t>
      </w:r>
      <w:r>
        <w:rPr>
          <w:rFonts w:hint="eastAsia" w:eastAsia="微软雅黑"/>
          <w:b/>
          <w:sz w:val="25"/>
        </w:rPr>
        <w:t>发展基础（夯实底座）</w:t>
      </w:r>
    </w:p>
    <w:p w14:paraId="4B2E6DD9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技术底座</w:t>
      </w:r>
      <w:r>
        <w:rPr>
          <w:rFonts w:hint="eastAsia"/>
        </w:rPr>
        <w:t>：提升通用与专用模型性能，增强任务规划及群体协同能力，丰富高质量数据集</w:t>
      </w:r>
    </w:p>
    <w:p w14:paraId="56295CB5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工具链</w:t>
      </w:r>
      <w:r>
        <w:rPr>
          <w:rFonts w:hint="eastAsia"/>
        </w:rPr>
        <w:t>：研发感知与决策等核心组件，开发对抗样本检测等治理工具</w:t>
      </w:r>
    </w:p>
    <w:p w14:paraId="2481F6A1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标准体系</w:t>
      </w:r>
      <w:r>
        <w:rPr>
          <w:rFonts w:hint="eastAsia"/>
        </w:rPr>
        <w:t>：布局数据交换、可信认证等规范，推广</w:t>
      </w:r>
      <w:r>
        <w:rPr>
          <w:rFonts w:hint="eastAsia"/>
          <w:b/>
          <w:bCs/>
        </w:rPr>
        <w:t>智能体互联协议（AIP）</w:t>
      </w:r>
      <w:r>
        <w:rPr>
          <w:rFonts w:hint="eastAsia"/>
        </w:rPr>
        <w:t>，鼓励参与国际规则制定</w:t>
      </w:r>
    </w:p>
    <w:p w14:paraId="316E0E05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智能互联网</w:t>
      </w:r>
      <w:r>
        <w:rPr>
          <w:rFonts w:hint="eastAsia"/>
        </w:rPr>
        <w:t>：探索建立数字身份管理与检索平台，研究可信互联及冲突解决机制，利用</w:t>
      </w:r>
      <w:r>
        <w:t xml:space="preserve"> IPv6 </w:t>
      </w:r>
      <w:r>
        <w:rPr>
          <w:rFonts w:hint="eastAsia"/>
        </w:rPr>
        <w:t>提升通信效能</w:t>
      </w:r>
    </w:p>
    <w:bookmarkEnd w:id="19"/>
    <w:p w14:paraId="471DDF87">
      <w:pPr>
        <w:pStyle w:val="5"/>
      </w:pPr>
      <w:bookmarkStart w:id="20" w:name="安全底线与监管要求10条"/>
      <w:r>
        <w:rPr>
          <w:rFonts w:eastAsia="微软雅黑"/>
          <w:b/>
          <w:sz w:val="25"/>
        </w:rPr>
        <w:t xml:space="preserve">2.5 </w:t>
      </w:r>
      <w:r>
        <w:rPr>
          <w:rFonts w:hint="eastAsia" w:eastAsia="微软雅黑"/>
          <w:b/>
          <w:sz w:val="25"/>
        </w:rPr>
        <w:t>安全底线与监管要求（10条）</w:t>
      </w:r>
    </w:p>
    <w:tbl>
      <w:tblPr>
        <w:tblStyle w:val="41"/>
        <w:tblW w:w="83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68"/>
        <w:gridCol w:w="2768"/>
      </w:tblGrid>
      <w:tr w14:paraId="54C2B1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64EDAE">
            <w:pPr>
              <w:pStyle w:val="24"/>
            </w:pPr>
            <w:r>
              <w:rPr>
                <w:rFonts w:hint="eastAsia" w:eastAsia="微软雅黑"/>
                <w:sz w:val="21"/>
              </w:rPr>
              <w:t>编号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868ED4">
            <w:pPr>
              <w:pStyle w:val="24"/>
            </w:pPr>
            <w:r>
              <w:rPr>
                <w:rFonts w:hint="eastAsia" w:eastAsia="微软雅黑"/>
                <w:sz w:val="21"/>
              </w:rPr>
              <w:t>监管领域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77B043">
            <w:pPr>
              <w:pStyle w:val="24"/>
            </w:pPr>
            <w:r>
              <w:rPr>
                <w:rFonts w:hint="eastAsia" w:eastAsia="微软雅黑"/>
                <w:sz w:val="21"/>
              </w:rPr>
              <w:t>核心要求</w:t>
            </w:r>
          </w:p>
        </w:tc>
      </w:tr>
      <w:tr w14:paraId="020899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065F65">
            <w:pPr>
              <w:pStyle w:val="24"/>
            </w:pPr>
            <w:r>
              <w:rPr>
                <w:rFonts w:eastAsia="微软雅黑"/>
                <w:sz w:val="21"/>
              </w:rPr>
              <w:t>1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CEE8C8">
            <w:pPr>
              <w:pStyle w:val="24"/>
            </w:pPr>
            <w:r>
              <w:rPr>
                <w:rFonts w:hint="eastAsia" w:eastAsia="微软雅黑"/>
                <w:sz w:val="21"/>
              </w:rPr>
              <w:t>伦理规范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9AE09D">
            <w:pPr>
              <w:pStyle w:val="24"/>
            </w:pPr>
            <w:r>
              <w:rPr>
                <w:rFonts w:hint="eastAsia" w:eastAsia="微软雅黑"/>
                <w:sz w:val="21"/>
              </w:rPr>
              <w:t>防范”算法压榨”，避免未成年人及老年人情感依赖，衔接伦理审查制度</w:t>
            </w:r>
          </w:p>
        </w:tc>
      </w:tr>
      <w:tr w14:paraId="09885C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9159BF">
            <w:pPr>
              <w:pStyle w:val="24"/>
            </w:pPr>
            <w:r>
              <w:rPr>
                <w:rFonts w:eastAsia="微软雅黑"/>
                <w:sz w:val="21"/>
              </w:rPr>
              <w:t>2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DB26C9">
            <w:pPr>
              <w:pStyle w:val="24"/>
            </w:pPr>
            <w:r>
              <w:rPr>
                <w:rFonts w:hint="eastAsia" w:eastAsia="微软雅黑"/>
                <w:sz w:val="21"/>
              </w:rPr>
              <w:t>决策权限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35C67C">
            <w:pPr>
              <w:pStyle w:val="24"/>
            </w:pPr>
            <w:r>
              <w:rPr>
                <w:rFonts w:hint="eastAsia" w:eastAsia="微软雅黑"/>
                <w:sz w:val="21"/>
              </w:rPr>
              <w:t>界定用户授权与系统自主决定的边界，确保人类保留”最终决策权”</w:t>
            </w:r>
          </w:p>
        </w:tc>
      </w:tr>
      <w:tr w14:paraId="07C79C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C59BC0">
            <w:pPr>
              <w:pStyle w:val="24"/>
            </w:pPr>
            <w:r>
              <w:rPr>
                <w:rFonts w:eastAsia="微软雅黑"/>
                <w:sz w:val="21"/>
              </w:rPr>
              <w:t>3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D7E23A">
            <w:pPr>
              <w:pStyle w:val="24"/>
            </w:pPr>
            <w:r>
              <w:rPr>
                <w:rFonts w:hint="eastAsia" w:eastAsia="微软雅黑"/>
                <w:sz w:val="21"/>
              </w:rPr>
              <w:t>行为管控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730EA5">
            <w:pPr>
              <w:pStyle w:val="24"/>
            </w:pPr>
            <w:r>
              <w:rPr>
                <w:rFonts w:hint="eastAsia" w:eastAsia="微软雅黑"/>
                <w:sz w:val="21"/>
              </w:rPr>
              <w:t>在特定场所实施”行为围栏”，借助区块链实现重要场景操作追溯</w:t>
            </w:r>
          </w:p>
        </w:tc>
      </w:tr>
      <w:tr w14:paraId="7F30F4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50D5AC">
            <w:pPr>
              <w:pStyle w:val="24"/>
            </w:pPr>
            <w:r>
              <w:rPr>
                <w:rFonts w:eastAsia="微软雅黑"/>
                <w:sz w:val="21"/>
              </w:rPr>
              <w:t>4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0B7BEF">
            <w:pPr>
              <w:pStyle w:val="24"/>
            </w:pPr>
            <w:r>
              <w:rPr>
                <w:rFonts w:hint="eastAsia" w:eastAsia="微软雅黑"/>
                <w:sz w:val="21"/>
              </w:rPr>
              <w:t>内生安全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E34874">
            <w:pPr>
              <w:pStyle w:val="24"/>
            </w:pPr>
            <w:r>
              <w:rPr>
                <w:rFonts w:hint="eastAsia" w:eastAsia="微软雅黑"/>
                <w:sz w:val="21"/>
              </w:rPr>
              <w:t>防御数据投毒与隐私泄露，构建安全评估框架</w:t>
            </w:r>
          </w:p>
        </w:tc>
      </w:tr>
      <w:tr w14:paraId="67E1F0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B1C0E9">
            <w:pPr>
              <w:pStyle w:val="24"/>
            </w:pPr>
            <w:r>
              <w:rPr>
                <w:rFonts w:eastAsia="微软雅黑"/>
                <w:sz w:val="21"/>
              </w:rPr>
              <w:t>5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3D7C18">
            <w:pPr>
              <w:pStyle w:val="24"/>
            </w:pPr>
            <w:r>
              <w:rPr>
                <w:rFonts w:hint="eastAsia" w:eastAsia="微软雅黑"/>
                <w:sz w:val="21"/>
              </w:rPr>
              <w:t>供应链安全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55CE53">
            <w:pPr>
              <w:pStyle w:val="24"/>
            </w:pPr>
            <w:r>
              <w:rPr>
                <w:rFonts w:hint="eastAsia" w:eastAsia="微软雅黑"/>
                <w:sz w:val="21"/>
              </w:rPr>
              <w:t>针对模型接入及</w:t>
            </w:r>
            <w:r>
              <w:rPr>
                <w:rFonts w:eastAsia="微软雅黑"/>
                <w:sz w:val="21"/>
              </w:rPr>
              <w:t xml:space="preserve"> API </w:t>
            </w:r>
            <w:r>
              <w:rPr>
                <w:rFonts w:hint="eastAsia" w:eastAsia="微软雅黑"/>
                <w:sz w:val="21"/>
              </w:rPr>
              <w:t>调用制定全周期规范，建立风险预警机制</w:t>
            </w:r>
          </w:p>
        </w:tc>
      </w:tr>
      <w:tr w14:paraId="310376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859E54">
            <w:pPr>
              <w:pStyle w:val="24"/>
            </w:pPr>
            <w:r>
              <w:rPr>
                <w:rFonts w:eastAsia="微软雅黑"/>
                <w:sz w:val="21"/>
              </w:rPr>
              <w:t>6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6AD925">
            <w:pPr>
              <w:pStyle w:val="24"/>
            </w:pPr>
            <w:r>
              <w:rPr>
                <w:rFonts w:hint="eastAsia" w:eastAsia="微软雅黑"/>
                <w:sz w:val="21"/>
              </w:rPr>
              <w:t>衍生风险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F24A94">
            <w:pPr>
              <w:pStyle w:val="24"/>
            </w:pPr>
            <w:r>
              <w:rPr>
                <w:rFonts w:hint="eastAsia" w:eastAsia="微软雅黑"/>
                <w:sz w:val="21"/>
              </w:rPr>
              <w:t>强化人机协同拦截机制，防止技术被用于自动化攻击、网络诈骗</w:t>
            </w:r>
          </w:p>
        </w:tc>
      </w:tr>
      <w:tr w14:paraId="237C88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048D07">
            <w:pPr>
              <w:pStyle w:val="24"/>
            </w:pPr>
            <w:r>
              <w:rPr>
                <w:rFonts w:eastAsia="微软雅黑"/>
                <w:sz w:val="21"/>
              </w:rPr>
              <w:t>7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2233CF">
            <w:pPr>
              <w:pStyle w:val="24"/>
            </w:pPr>
            <w:r>
              <w:rPr>
                <w:rFonts w:hint="eastAsia" w:eastAsia="微软雅黑"/>
                <w:sz w:val="21"/>
              </w:rPr>
              <w:t>分类分级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8A4CA8">
            <w:pPr>
              <w:pStyle w:val="24"/>
            </w:pPr>
            <w:r>
              <w:rPr>
                <w:rFonts w:hint="eastAsia" w:eastAsia="微软雅黑"/>
                <w:sz w:val="21"/>
              </w:rPr>
              <w:t>敏感行业：备案+检测+召回；低风险领域：自律+自测</w:t>
            </w:r>
          </w:p>
        </w:tc>
      </w:tr>
      <w:tr w14:paraId="2EE617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D4AD80">
            <w:pPr>
              <w:pStyle w:val="24"/>
            </w:pPr>
            <w:r>
              <w:rPr>
                <w:rFonts w:eastAsia="微软雅黑"/>
                <w:sz w:val="21"/>
              </w:rPr>
              <w:t>8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72E224">
            <w:pPr>
              <w:pStyle w:val="24"/>
            </w:pPr>
            <w:r>
              <w:rPr>
                <w:rFonts w:hint="eastAsia" w:eastAsia="微软雅黑"/>
                <w:sz w:val="21"/>
              </w:rPr>
              <w:t>合规服务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B1C58A">
            <w:pPr>
              <w:pStyle w:val="24"/>
            </w:pPr>
            <w:r>
              <w:rPr>
                <w:rFonts w:hint="eastAsia" w:eastAsia="微软雅黑"/>
                <w:sz w:val="21"/>
              </w:rPr>
              <w:t>鼓励第三方机构开展质量与功能评测，推动认证结果互认</w:t>
            </w:r>
          </w:p>
        </w:tc>
      </w:tr>
      <w:tr w14:paraId="4B0DBF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2A7D7D">
            <w:pPr>
              <w:pStyle w:val="24"/>
            </w:pPr>
            <w:r>
              <w:rPr>
                <w:rFonts w:eastAsia="微软雅黑"/>
                <w:sz w:val="21"/>
              </w:rPr>
              <w:t>9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11C849">
            <w:pPr>
              <w:pStyle w:val="24"/>
            </w:pPr>
            <w:r>
              <w:rPr>
                <w:rFonts w:hint="eastAsia" w:eastAsia="微软雅黑"/>
                <w:sz w:val="21"/>
              </w:rPr>
              <w:t>行业自律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8FAB72">
            <w:pPr>
              <w:pStyle w:val="24"/>
            </w:pPr>
            <w:r>
              <w:rPr>
                <w:rFonts w:hint="eastAsia" w:eastAsia="微软雅黑"/>
                <w:sz w:val="21"/>
              </w:rPr>
              <w:t>制定知识产权保护及公平竞争细则，明确平台与用户权责</w:t>
            </w:r>
          </w:p>
        </w:tc>
      </w:tr>
      <w:tr w14:paraId="4D7E5C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34C76E">
            <w:pPr>
              <w:pStyle w:val="24"/>
            </w:pPr>
            <w:r>
              <w:rPr>
                <w:rFonts w:eastAsia="微软雅黑"/>
                <w:sz w:val="21"/>
              </w:rPr>
              <w:t>10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A34A63">
            <w:pPr>
              <w:pStyle w:val="24"/>
            </w:pPr>
            <w:r>
              <w:rPr>
                <w:rFonts w:hint="eastAsia" w:eastAsia="微软雅黑"/>
                <w:sz w:val="21"/>
              </w:rPr>
              <w:t>信用评价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4FF556">
            <w:pPr>
              <w:pStyle w:val="24"/>
            </w:pPr>
            <w:r>
              <w:rPr>
                <w:rFonts w:hint="eastAsia" w:eastAsia="微软雅黑"/>
                <w:sz w:val="21"/>
              </w:rPr>
              <w:t>针对虚假宣传、隐瞒缺陷等建立信用记录，依法实施失信惩戒</w:t>
            </w:r>
          </w:p>
        </w:tc>
      </w:tr>
      <w:bookmarkEnd w:id="20"/>
    </w:tbl>
    <w:p w14:paraId="1F71AF58">
      <w:pPr>
        <w:pStyle w:val="5"/>
      </w:pPr>
      <w:bookmarkStart w:id="21" w:name="个典型应用场景清单"/>
      <w:r>
        <w:rPr>
          <w:rFonts w:eastAsia="微软雅黑"/>
          <w:b/>
          <w:sz w:val="25"/>
        </w:rPr>
        <w:t xml:space="preserve">2.6 </w:t>
      </w:r>
      <w:r>
        <w:rPr>
          <w:rFonts w:hint="eastAsia" w:eastAsia="微软雅黑"/>
          <w:b/>
          <w:sz w:val="25"/>
        </w:rPr>
        <w:t>19个典型应用场景清单</w:t>
      </w:r>
    </w:p>
    <w:p w14:paraId="4A06A693">
      <w:pPr>
        <w:pStyle w:val="6"/>
      </w:pPr>
      <w:bookmarkStart w:id="22" w:name="一科学研究2个"/>
      <w:r>
        <w:rPr>
          <w:rFonts w:hint="eastAsia" w:eastAsia="微软雅黑"/>
          <w:b/>
          <w:sz w:val="24"/>
        </w:rPr>
        <w:t>（一）科学研究（2个）</w:t>
      </w:r>
    </w:p>
    <w:p w14:paraId="62FAE3C6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科研探索</w:t>
      </w:r>
      <w:r>
        <w:rPr>
          <w:rFonts w:hint="eastAsia"/>
        </w:rPr>
        <w:t>：结合科学仪器进行模拟仿真，优化方案设计到数据分析全流程</w:t>
      </w:r>
    </w:p>
    <w:p w14:paraId="130B0DAB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研发辅助</w:t>
      </w:r>
      <w:r>
        <w:rPr>
          <w:rFonts w:hint="eastAsia"/>
        </w:rPr>
        <w:t>：赋能软件开发与</w:t>
      </w:r>
      <w:r>
        <w:t xml:space="preserve"> CAD/CAE </w:t>
      </w:r>
      <w:r>
        <w:rPr>
          <w:rFonts w:hint="eastAsia"/>
        </w:rPr>
        <w:t>设计，提供代码生成、架构测试、参数调优</w:t>
      </w:r>
    </w:p>
    <w:bookmarkEnd w:id="22"/>
    <w:p w14:paraId="14457003">
      <w:pPr>
        <w:pStyle w:val="6"/>
      </w:pPr>
      <w:bookmarkStart w:id="23" w:name="二产业发展5个"/>
      <w:r>
        <w:rPr>
          <w:rFonts w:hint="eastAsia" w:eastAsia="微软雅黑"/>
          <w:b/>
          <w:sz w:val="24"/>
        </w:rPr>
        <w:t>（二）产业发展（5个）</w:t>
      </w:r>
    </w:p>
    <w:p w14:paraId="6BBD62A7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智能制造</w:t>
      </w:r>
      <w:r>
        <w:rPr>
          <w:rFonts w:hint="eastAsia"/>
        </w:rPr>
        <w:t>：优化生产排程与工序衔接，结合工业机器人提升加工精度及缺陷识别率</w:t>
      </w:r>
    </w:p>
    <w:p w14:paraId="6F6F681C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能源资源</w:t>
      </w:r>
      <w:r>
        <w:rPr>
          <w:rFonts w:hint="eastAsia"/>
        </w:rPr>
        <w:t>：环境感知预警自然灾害，辅助矿产勘探，优化电力调度与电网维护</w:t>
      </w:r>
    </w:p>
    <w:p w14:paraId="212F5826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交通运输</w:t>
      </w:r>
      <w:r>
        <w:rPr>
          <w:rFonts w:hint="eastAsia"/>
        </w:rPr>
        <w:t>：违章识别与事故响应，调控载运工具提升水陆空路网通行效率</w:t>
      </w:r>
    </w:p>
    <w:p w14:paraId="2E228CC0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农业生产</w:t>
      </w:r>
      <w:r>
        <w:rPr>
          <w:rFonts w:hint="eastAsia"/>
        </w:rPr>
        <w:t>：农技指导、病虫害防治、智慧大棚、智能农机</w:t>
      </w:r>
    </w:p>
    <w:p w14:paraId="3F629E99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金融服务</w:t>
      </w:r>
      <w:r>
        <w:rPr>
          <w:rFonts w:hint="eastAsia"/>
        </w:rPr>
        <w:t>：信贷审批、反洗钱监测、信用卡盗刷拦截、违约预测</w:t>
      </w:r>
    </w:p>
    <w:bookmarkEnd w:id="23"/>
    <w:p w14:paraId="3EA38E2E">
      <w:pPr>
        <w:pStyle w:val="6"/>
      </w:pPr>
      <w:bookmarkStart w:id="24" w:name="三提振消费3个"/>
      <w:r>
        <w:rPr>
          <w:rFonts w:hint="eastAsia" w:eastAsia="微软雅黑"/>
          <w:b/>
          <w:sz w:val="24"/>
        </w:rPr>
        <w:t>（三）提振消费（3个）</w:t>
      </w:r>
    </w:p>
    <w:p w14:paraId="10E9250C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终端应用</w:t>
      </w:r>
      <w:r>
        <w:rPr>
          <w:rFonts w:hint="eastAsia"/>
        </w:rPr>
        <w:t>：协同手机、汽车、家居设备，优化在线购物与出行导航跨端任务</w:t>
      </w:r>
    </w:p>
    <w:p w14:paraId="305CD871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文化旅游</w:t>
      </w:r>
      <w:r>
        <w:rPr>
          <w:rFonts w:hint="eastAsia"/>
        </w:rPr>
        <w:t>：辅助文学视听创作，多语种翻译、适老适残智能导览</w:t>
      </w:r>
    </w:p>
    <w:p w14:paraId="4FFA5688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商业服务</w:t>
      </w:r>
      <w:r>
        <w:rPr>
          <w:rFonts w:hint="eastAsia"/>
        </w:rPr>
        <w:t>：7×24小时售后咨询，</w:t>
      </w:r>
      <w:r>
        <w:rPr>
          <w:rFonts w:hint="eastAsia"/>
          <w:b/>
          <w:bCs/>
        </w:rPr>
        <w:t>具身智能设备承担清洁、仓储及低成本家政养老工作</w:t>
      </w:r>
      <w:r>
        <w:rPr>
          <w:rFonts w:hint="eastAsia"/>
        </w:rPr>
        <w:t>（</w:t>
      </w:r>
      <w:r>
        <w:rPr>
          <w:rFonts w:hint="eastAsia"/>
          <w:b/>
          <w:bCs/>
        </w:rPr>
        <w:t>与</w:t>
      </w:r>
      <w:r>
        <w:rPr>
          <w:b/>
          <w:bCs/>
        </w:rPr>
        <w:t xml:space="preserve"> RoboX </w:t>
      </w:r>
      <w:r>
        <w:rPr>
          <w:rFonts w:hint="eastAsia"/>
          <w:b/>
          <w:bCs/>
        </w:rPr>
        <w:t>直接相关</w:t>
      </w:r>
      <w:r>
        <w:rPr>
          <w:rFonts w:hint="eastAsia"/>
        </w:rPr>
        <w:t>）</w:t>
      </w:r>
    </w:p>
    <w:bookmarkEnd w:id="24"/>
    <w:p w14:paraId="21BE7515">
      <w:pPr>
        <w:pStyle w:val="6"/>
      </w:pPr>
      <w:bookmarkStart w:id="25" w:name="四民生福祉4个"/>
      <w:r>
        <w:rPr>
          <w:rFonts w:hint="eastAsia" w:eastAsia="微软雅黑"/>
          <w:b/>
          <w:sz w:val="24"/>
        </w:rPr>
        <w:t>（四）民生福祉（4个）</w:t>
      </w:r>
    </w:p>
    <w:p w14:paraId="2A887762">
      <w:pPr>
        <w:pStyle w:val="24"/>
        <w:numPr>
          <w:ilvl w:val="0"/>
          <w:numId w:val="7"/>
        </w:numPr>
      </w:pPr>
      <w:r>
        <w:rPr>
          <w:rFonts w:hint="eastAsia"/>
          <w:b/>
          <w:bCs/>
        </w:rPr>
        <w:t>教育教学</w:t>
      </w:r>
      <w:r>
        <w:rPr>
          <w:rFonts w:hint="eastAsia"/>
        </w:rPr>
        <w:t>：课件生成、学情分析、个性化导学、虚拟助教、终身学习</w:t>
      </w:r>
    </w:p>
    <w:p w14:paraId="73664606">
      <w:pPr>
        <w:pStyle w:val="24"/>
        <w:numPr>
          <w:ilvl w:val="0"/>
          <w:numId w:val="7"/>
        </w:numPr>
      </w:pPr>
      <w:r>
        <w:rPr>
          <w:rFonts w:hint="eastAsia"/>
          <w:b/>
          <w:bCs/>
        </w:rPr>
        <w:t>医疗健康</w:t>
      </w:r>
      <w:r>
        <w:rPr>
          <w:rFonts w:hint="eastAsia"/>
        </w:rPr>
        <w:t>：影像分析、诊疗方案生成、手术排程、预问诊</w:t>
      </w:r>
    </w:p>
    <w:p w14:paraId="725662EF">
      <w:pPr>
        <w:pStyle w:val="24"/>
        <w:numPr>
          <w:ilvl w:val="0"/>
          <w:numId w:val="7"/>
        </w:numPr>
      </w:pPr>
      <w:r>
        <w:rPr>
          <w:rFonts w:hint="eastAsia"/>
          <w:b/>
          <w:bCs/>
        </w:rPr>
        <w:t>人力资源</w:t>
      </w:r>
      <w:r>
        <w:rPr>
          <w:rFonts w:hint="eastAsia"/>
        </w:rPr>
        <w:t>：就业促进、技能评价、劳动争议仲裁、欠薪治理</w:t>
      </w:r>
    </w:p>
    <w:p w14:paraId="66AE66BD">
      <w:pPr>
        <w:pStyle w:val="24"/>
        <w:numPr>
          <w:ilvl w:val="0"/>
          <w:numId w:val="7"/>
        </w:numPr>
      </w:pPr>
      <w:r>
        <w:rPr>
          <w:rFonts w:hint="eastAsia"/>
          <w:b/>
          <w:bCs/>
        </w:rPr>
        <w:t>信息服务</w:t>
      </w:r>
      <w:r>
        <w:rPr>
          <w:rFonts w:hint="eastAsia"/>
        </w:rPr>
        <w:t>：选题策划、智能审核、情绪疏导、多模态情报整合</w:t>
      </w:r>
    </w:p>
    <w:bookmarkEnd w:id="25"/>
    <w:p w14:paraId="3937E5E6">
      <w:pPr>
        <w:pStyle w:val="6"/>
      </w:pPr>
      <w:bookmarkStart w:id="26" w:name="五社会治理5个"/>
      <w:r>
        <w:rPr>
          <w:rFonts w:hint="eastAsia" w:eastAsia="微软雅黑"/>
          <w:b/>
          <w:sz w:val="24"/>
        </w:rPr>
        <w:t>（五）社会治理（5个）</w:t>
      </w:r>
    </w:p>
    <w:p w14:paraId="7C53A1C2">
      <w:pPr>
        <w:pStyle w:val="24"/>
        <w:numPr>
          <w:ilvl w:val="0"/>
          <w:numId w:val="8"/>
        </w:numPr>
      </w:pPr>
      <w:r>
        <w:rPr>
          <w:rFonts w:hint="eastAsia"/>
          <w:b/>
          <w:bCs/>
        </w:rPr>
        <w:t>政务服务</w:t>
      </w:r>
      <w:r>
        <w:rPr>
          <w:rFonts w:hint="eastAsia"/>
        </w:rPr>
        <w:t>：事项审批、7×24小时政策咨询、“服务找人”</w:t>
      </w:r>
    </w:p>
    <w:p w14:paraId="45BCB117">
      <w:pPr>
        <w:pStyle w:val="24"/>
        <w:numPr>
          <w:ilvl w:val="0"/>
          <w:numId w:val="8"/>
        </w:numPr>
      </w:pPr>
      <w:r>
        <w:rPr>
          <w:rFonts w:hint="eastAsia"/>
          <w:b/>
          <w:bCs/>
        </w:rPr>
        <w:t>司法服务</w:t>
      </w:r>
      <w:r>
        <w:rPr>
          <w:rFonts w:hint="eastAsia"/>
        </w:rPr>
        <w:t>：证据审查、文书生成、在线法律宣传</w:t>
      </w:r>
    </w:p>
    <w:p w14:paraId="4AFCF48F">
      <w:pPr>
        <w:pStyle w:val="24"/>
        <w:numPr>
          <w:ilvl w:val="0"/>
          <w:numId w:val="8"/>
        </w:numPr>
      </w:pPr>
      <w:r>
        <w:rPr>
          <w:rFonts w:hint="eastAsia"/>
          <w:b/>
          <w:bCs/>
        </w:rPr>
        <w:t>公共安全</w:t>
      </w:r>
      <w:r>
        <w:rPr>
          <w:rFonts w:hint="eastAsia"/>
        </w:rPr>
        <w:t>：灾害救援、危险品处置、异常行为识别</w:t>
      </w:r>
    </w:p>
    <w:p w14:paraId="41468340">
      <w:pPr>
        <w:pStyle w:val="24"/>
        <w:numPr>
          <w:ilvl w:val="0"/>
          <w:numId w:val="8"/>
        </w:numPr>
      </w:pPr>
      <w:r>
        <w:rPr>
          <w:rFonts w:hint="eastAsia"/>
          <w:b/>
          <w:bCs/>
        </w:rPr>
        <w:t>城市治理</w:t>
      </w:r>
      <w:r>
        <w:rPr>
          <w:rFonts w:hint="eastAsia"/>
        </w:rPr>
        <w:t>：智能建造、房屋管理、基础设施安全运行</w:t>
      </w:r>
    </w:p>
    <w:p w14:paraId="59D6E898">
      <w:pPr>
        <w:pStyle w:val="24"/>
        <w:numPr>
          <w:ilvl w:val="0"/>
          <w:numId w:val="8"/>
        </w:numPr>
      </w:pPr>
      <w:r>
        <w:rPr>
          <w:rFonts w:hint="eastAsia"/>
          <w:b/>
          <w:bCs/>
        </w:rPr>
        <w:t>招标投标</w:t>
      </w:r>
      <w:r>
        <w:rPr>
          <w:rFonts w:hint="eastAsia"/>
        </w:rPr>
        <w:t>：全链路智慧管理，确保评标公平公正</w:t>
      </w:r>
    </w:p>
    <w:bookmarkEnd w:id="21"/>
    <w:bookmarkEnd w:id="26"/>
    <w:p w14:paraId="39B92E66">
      <w:pPr>
        <w:pStyle w:val="5"/>
      </w:pPr>
      <w:bookmarkStart w:id="27" w:name="创新生态与保障措施"/>
      <w:r>
        <w:rPr>
          <w:rFonts w:eastAsia="微软雅黑"/>
          <w:b/>
          <w:sz w:val="25"/>
        </w:rPr>
        <w:t xml:space="preserve">2.7 </w:t>
      </w:r>
      <w:r>
        <w:rPr>
          <w:rFonts w:hint="eastAsia" w:eastAsia="微软雅黑"/>
          <w:b/>
          <w:sz w:val="25"/>
        </w:rPr>
        <w:t>创新生态与保障措施</w:t>
      </w:r>
    </w:p>
    <w:p w14:paraId="0F2E0DC2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开源创新</w:t>
      </w:r>
      <w:r>
        <w:rPr>
          <w:rFonts w:hint="eastAsia"/>
        </w:rPr>
        <w:t>：推动与开源芯片、操作系统适配，鼓励参与底层框架开源项目</w:t>
      </w:r>
    </w:p>
    <w:p w14:paraId="5EA366AF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协作平台</w:t>
      </w:r>
      <w:r>
        <w:rPr>
          <w:rFonts w:hint="eastAsia"/>
        </w:rPr>
        <w:t>：依托生态联盟开展共性技术攻关与复合人才培养</w:t>
      </w:r>
    </w:p>
    <w:p w14:paraId="4877C643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推广渠道</w:t>
      </w:r>
      <w:r>
        <w:rPr>
          <w:rFonts w:hint="eastAsia"/>
        </w:rPr>
        <w:t>：建立软件商店与供需发布平台，揭榜挂帅</w:t>
      </w:r>
    </w:p>
    <w:p w14:paraId="62C11169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场景开放</w:t>
      </w:r>
      <w:r>
        <w:rPr>
          <w:rFonts w:hint="eastAsia"/>
        </w:rPr>
        <w:t>：在产业集聚区开展试点，打造示范项目，促进底层数据共享</w:t>
      </w:r>
    </w:p>
    <w:p w14:paraId="013C3928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全球生态</w:t>
      </w:r>
      <w:r>
        <w:rPr>
          <w:rFonts w:hint="eastAsia"/>
        </w:rPr>
        <w:t>：借助国际大会展示成果，引导出海企业做好海外合规</w:t>
      </w:r>
    </w:p>
    <w:p w14:paraId="1B4803CA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监测评价</w:t>
      </w:r>
      <w:r>
        <w:rPr>
          <w:rFonts w:hint="eastAsia"/>
        </w:rPr>
        <w:t>：多部门协同统筹，建立发展评价指标体系，动态监测与滚动调整</w:t>
      </w:r>
    </w:p>
    <w:p w14:paraId="4F9C63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27"/>
    <w:p w14:paraId="3689B449">
      <w:pPr>
        <w:pStyle w:val="4"/>
      </w:pPr>
      <w:bookmarkStart w:id="28" w:name="三其他-2026-年-5-月以来中央重要政策信号"/>
      <w:r>
        <w:rPr>
          <w:rFonts w:hint="eastAsia" w:eastAsia="微软雅黑"/>
          <w:b/>
          <w:sz w:val="28"/>
        </w:rPr>
        <w:t>三、其他</w:t>
      </w:r>
      <w:r>
        <w:rPr>
          <w:rFonts w:eastAsia="微软雅黑"/>
          <w:b/>
          <w:sz w:val="28"/>
        </w:rPr>
        <w:t xml:space="preserve"> 2026 </w:t>
      </w:r>
      <w:r>
        <w:rPr>
          <w:rFonts w:hint="eastAsia" w:eastAsia="微软雅黑"/>
          <w:b/>
          <w:sz w:val="28"/>
        </w:rPr>
        <w:t>年</w:t>
      </w:r>
      <w:r>
        <w:rPr>
          <w:rFonts w:eastAsia="微软雅黑"/>
          <w:b/>
          <w:sz w:val="28"/>
        </w:rPr>
        <w:t xml:space="preserve"> 5 </w:t>
      </w:r>
      <w:r>
        <w:rPr>
          <w:rFonts w:hint="eastAsia" w:eastAsia="微软雅黑"/>
          <w:b/>
          <w:sz w:val="28"/>
        </w:rPr>
        <w:t>月以来中央重要政策信号</w:t>
      </w:r>
    </w:p>
    <w:tbl>
      <w:tblPr>
        <w:tblStyle w:val="41"/>
        <w:tblW w:w="83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68"/>
        <w:gridCol w:w="2768"/>
      </w:tblGrid>
      <w:tr w14:paraId="5E6D04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9AF328">
            <w:pPr>
              <w:pStyle w:val="24"/>
            </w:pPr>
            <w:r>
              <w:rPr>
                <w:rFonts w:hint="eastAsia" w:eastAsia="微软雅黑"/>
                <w:sz w:val="21"/>
              </w:rPr>
              <w:t>时间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BD6FC7">
            <w:pPr>
              <w:pStyle w:val="24"/>
            </w:pPr>
            <w:r>
              <w:rPr>
                <w:rFonts w:hint="eastAsia" w:eastAsia="微软雅黑"/>
                <w:sz w:val="21"/>
              </w:rPr>
              <w:t>文件/事件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9668F6">
            <w:pPr>
              <w:pStyle w:val="24"/>
            </w:pPr>
            <w:r>
              <w:rPr>
                <w:rFonts w:hint="eastAsia" w:eastAsia="微软雅黑"/>
                <w:sz w:val="21"/>
              </w:rPr>
              <w:t>核心内容</w:t>
            </w:r>
          </w:p>
        </w:tc>
      </w:tr>
      <w:tr w14:paraId="1F189F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15D7CA">
            <w:pPr>
              <w:pStyle w:val="24"/>
            </w:pPr>
            <w:r>
              <w:rPr>
                <w:rFonts w:eastAsia="微软雅黑"/>
                <w:sz w:val="21"/>
              </w:rPr>
              <w:t>2026.5.22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D356E1">
            <w:pPr>
              <w:pStyle w:val="24"/>
            </w:pPr>
            <w:r>
              <w:rPr>
                <w:rFonts w:hint="eastAsia" w:eastAsia="微软雅黑"/>
                <w:sz w:val="21"/>
              </w:rPr>
              <w:t>国家发改委月度新闻发布会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DBFE10">
            <w:pPr>
              <w:pStyle w:val="24"/>
            </w:pPr>
            <w:r>
              <w:rPr>
                <w:rFonts w:hint="eastAsia" w:eastAsia="微软雅黑"/>
                <w:sz w:val="21"/>
              </w:rPr>
              <w:t>“正在谋划出台加快’人工智能+’落地的配套文件”；“指导国产大模型加大力度适配国产算力芯片”；“开展人工智能立法研究”</w:t>
            </w:r>
          </w:p>
        </w:tc>
      </w:tr>
      <w:tr w14:paraId="4DCEBC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DEFF17">
            <w:pPr>
              <w:pStyle w:val="24"/>
            </w:pPr>
            <w:r>
              <w:rPr>
                <w:rFonts w:eastAsia="微软雅黑"/>
                <w:sz w:val="21"/>
              </w:rPr>
              <w:t>2026.4.28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6D9893">
            <w:pPr>
              <w:pStyle w:val="24"/>
            </w:pPr>
            <w:r>
              <w:rPr>
                <w:rFonts w:hint="eastAsia" w:eastAsia="微软雅黑"/>
                <w:sz w:val="21"/>
              </w:rPr>
              <w:t>“模数共振”行动计划（工信部+国家数据局）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8077C4">
            <w:pPr>
              <w:pStyle w:val="24"/>
            </w:pPr>
            <w:r>
              <w:rPr>
                <w:rFonts w:hint="eastAsia" w:eastAsia="微软雅黑"/>
                <w:sz w:val="21"/>
              </w:rPr>
              <w:t>推动数据与模型互促，覆盖钢铁、汽车等20个重点行业</w:t>
            </w:r>
          </w:p>
        </w:tc>
      </w:tr>
      <w:tr w14:paraId="290E6D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E31104">
            <w:pPr>
              <w:pStyle w:val="24"/>
            </w:pPr>
            <w:r>
              <w:rPr>
                <w:rFonts w:eastAsia="微软雅黑"/>
                <w:sz w:val="21"/>
              </w:rPr>
              <w:t>2026.4.8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7D443F">
            <w:pPr>
              <w:pStyle w:val="24"/>
            </w:pPr>
            <w:r>
              <w:rPr>
                <w:rFonts w:hint="eastAsia" w:eastAsia="微软雅黑"/>
                <w:sz w:val="21"/>
              </w:rPr>
              <w:t>《关于促进人工智能与能源双向赋能的行动方案》（发改委等四部门）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3F5A78">
            <w:pPr>
              <w:pStyle w:val="24"/>
            </w:pPr>
            <w:r>
              <w:rPr>
                <w:rFonts w:hint="eastAsia" w:eastAsia="微软雅黑"/>
                <w:sz w:val="21"/>
              </w:rPr>
              <w:t>算电协同，构建绿色经济能源保障体系</w:t>
            </w:r>
          </w:p>
        </w:tc>
      </w:tr>
      <w:tr w14:paraId="328F8F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9D0513">
            <w:pPr>
              <w:pStyle w:val="24"/>
            </w:pPr>
            <w:r>
              <w:rPr>
                <w:rFonts w:eastAsia="微软雅黑"/>
                <w:sz w:val="21"/>
              </w:rPr>
              <w:t>2026.5.1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8A8EC4">
            <w:pPr>
              <w:pStyle w:val="24"/>
            </w:pPr>
            <w:r>
              <w:rPr>
                <w:rFonts w:hint="eastAsia" w:eastAsia="微软雅黑"/>
                <w:sz w:val="21"/>
              </w:rPr>
              <w:t>浙江省算力券兑付启动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CF8613">
            <w:pPr>
              <w:pStyle w:val="24"/>
            </w:pPr>
            <w:r>
              <w:rPr>
                <w:rFonts w:hint="eastAsia" w:eastAsia="微软雅黑"/>
                <w:sz w:val="21"/>
              </w:rPr>
              <w:t>利用超长期特别国债资金补贴智算需求方</w:t>
            </w:r>
          </w:p>
        </w:tc>
      </w:tr>
    </w:tbl>
    <w:p w14:paraId="0713DEDC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28"/>
    <w:p w14:paraId="0359C3A3">
      <w:pPr>
        <w:pStyle w:val="2"/>
      </w:pPr>
      <w:bookmarkStart w:id="29" w:name="第二部分-杭州市人工智能第一城系列建设方案"/>
      <w:r>
        <w:rPr>
          <w:rFonts w:hint="eastAsia" w:eastAsia="微软雅黑"/>
          <w:b/>
          <w:sz w:val="32"/>
        </w:rPr>
        <w:t>第二部分</w:t>
      </w:r>
      <w:r>
        <w:rPr>
          <w:rFonts w:eastAsia="微软雅黑"/>
          <w:b/>
          <w:sz w:val="32"/>
        </w:rPr>
        <w:t xml:space="preserve"> </w:t>
      </w:r>
      <w:r>
        <w:rPr>
          <w:rFonts w:hint="eastAsia" w:eastAsia="微软雅黑"/>
          <w:b/>
          <w:sz w:val="32"/>
        </w:rPr>
        <w:t>杭州市”人工智能第一城”系列建设方案</w:t>
      </w:r>
    </w:p>
    <w:p w14:paraId="145396AD">
      <w:pPr>
        <w:pStyle w:val="4"/>
      </w:pPr>
      <w:bookmarkStart w:id="30" w:name="四杭州市人工智能创新高地建设2026年行动计划全文收录"/>
      <w:r>
        <w:rPr>
          <w:rFonts w:hint="eastAsia" w:eastAsia="微软雅黑"/>
          <w:b/>
          <w:sz w:val="28"/>
        </w:rPr>
        <w:t>四、《杭州市人工智能创新高地建设2026年行动计划》（全文收录）</w:t>
      </w:r>
    </w:p>
    <w:p w14:paraId="181648BC">
      <w:pPr>
        <w:pStyle w:val="5"/>
      </w:pPr>
      <w:bookmarkStart w:id="31" w:name="文件基本信息-2"/>
      <w:r>
        <w:rPr>
          <w:rFonts w:eastAsia="微软雅黑"/>
          <w:b/>
          <w:sz w:val="25"/>
        </w:rPr>
        <w:t xml:space="preserve">4.1 </w:t>
      </w:r>
      <w:r>
        <w:rPr>
          <w:rFonts w:hint="eastAsia" w:eastAsia="微软雅黑"/>
          <w:b/>
          <w:sz w:val="25"/>
        </w:rPr>
        <w:t>文件基本信息</w:t>
      </w:r>
    </w:p>
    <w:tbl>
      <w:tblPr>
        <w:tblStyle w:val="41"/>
        <w:tblW w:w="83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3D44D6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110FB">
            <w:pPr>
              <w:pStyle w:val="24"/>
            </w:pPr>
            <w:r>
              <w:rPr>
                <w:rFonts w:hint="eastAsia" w:eastAsia="微软雅黑"/>
                <w:sz w:val="21"/>
              </w:rPr>
              <w:t>字段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15950D">
            <w:pPr>
              <w:pStyle w:val="24"/>
            </w:pPr>
            <w:r>
              <w:rPr>
                <w:rFonts w:hint="eastAsia" w:eastAsia="微软雅黑"/>
                <w:sz w:val="21"/>
              </w:rPr>
              <w:t>内容</w:t>
            </w:r>
          </w:p>
        </w:tc>
      </w:tr>
      <w:tr w14:paraId="3FEE37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AE5F50">
            <w:pPr>
              <w:pStyle w:val="24"/>
            </w:pPr>
            <w:r>
              <w:rPr>
                <w:rFonts w:hint="eastAsia" w:eastAsia="微软雅黑"/>
                <w:sz w:val="21"/>
              </w:rPr>
              <w:t>文件标题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C2B5DA">
            <w:pPr>
              <w:pStyle w:val="24"/>
            </w:pPr>
            <w:r>
              <w:rPr>
                <w:rFonts w:hint="eastAsia" w:eastAsia="微软雅黑"/>
                <w:sz w:val="21"/>
              </w:rPr>
              <w:t>杭州市人工智能创新高地建设2026年行动计划</w:t>
            </w:r>
          </w:p>
        </w:tc>
      </w:tr>
      <w:tr w14:paraId="4C9F7E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7FAA8A">
            <w:pPr>
              <w:pStyle w:val="24"/>
            </w:pPr>
            <w:r>
              <w:rPr>
                <w:rFonts w:hint="eastAsia" w:eastAsia="微软雅黑"/>
                <w:sz w:val="21"/>
              </w:rPr>
              <w:t>发布机构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6C2DD9">
            <w:pPr>
              <w:pStyle w:val="24"/>
            </w:pPr>
            <w:r>
              <w:rPr>
                <w:rFonts w:hint="eastAsia" w:eastAsia="微软雅黑"/>
                <w:sz w:val="21"/>
              </w:rPr>
              <w:t>杭州市人民政府</w:t>
            </w:r>
          </w:p>
        </w:tc>
      </w:tr>
      <w:tr w14:paraId="0ECA89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398AF7">
            <w:pPr>
              <w:pStyle w:val="24"/>
            </w:pPr>
            <w:r>
              <w:rPr>
                <w:rFonts w:hint="eastAsia" w:eastAsia="微软雅黑"/>
                <w:sz w:val="21"/>
              </w:rPr>
              <w:t>实施期限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6ADC05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2024年至2026年</w:t>
            </w:r>
          </w:p>
        </w:tc>
      </w:tr>
      <w:tr w14:paraId="699A56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D06CC5">
            <w:pPr>
              <w:pStyle w:val="24"/>
            </w:pPr>
            <w:r>
              <w:rPr>
                <w:rFonts w:hint="eastAsia" w:eastAsia="微软雅黑"/>
                <w:sz w:val="21"/>
              </w:rPr>
              <w:t>上位依据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8663AC">
            <w:pPr>
              <w:pStyle w:val="24"/>
            </w:pPr>
            <w:r>
              <w:rPr>
                <w:rFonts w:hint="eastAsia" w:eastAsia="微软雅黑"/>
                <w:sz w:val="21"/>
              </w:rPr>
              <w:t>国家《新一代人工智能发展规划》《浙江省人工智能产业发展行动计划（2023—2027年）》</w:t>
            </w:r>
          </w:p>
        </w:tc>
      </w:tr>
      <w:tr w14:paraId="397939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04CFFD">
            <w:pPr>
              <w:pStyle w:val="24"/>
            </w:pPr>
            <w:r>
              <w:rPr>
                <w:rFonts w:hint="eastAsia" w:eastAsia="微软雅黑"/>
                <w:sz w:val="21"/>
              </w:rPr>
              <w:t>战略目标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54026B">
            <w:pPr>
              <w:pStyle w:val="24"/>
            </w:pPr>
            <w:r>
              <w:rPr>
                <w:rFonts w:hint="eastAsia" w:eastAsia="微软雅黑"/>
                <w:sz w:val="21"/>
              </w:rPr>
              <w:t>锚定打造</w:t>
            </w:r>
            <w:r>
              <w:rPr>
                <w:rFonts w:hint="eastAsia" w:eastAsia="微软雅黑"/>
                <w:b/>
                <w:bCs/>
                <w:sz w:val="21"/>
              </w:rPr>
              <w:t>全球领先的人工智能创新高地</w:t>
            </w:r>
          </w:p>
        </w:tc>
      </w:tr>
      <w:bookmarkEnd w:id="31"/>
    </w:tbl>
    <w:p w14:paraId="55BBF15F">
      <w:pPr>
        <w:pStyle w:val="5"/>
      </w:pPr>
      <w:bookmarkStart w:id="32" w:name="总体要求"/>
      <w:r>
        <w:rPr>
          <w:rFonts w:eastAsia="微软雅黑"/>
          <w:b/>
          <w:sz w:val="25"/>
        </w:rPr>
        <w:t xml:space="preserve">4.2 </w:t>
      </w:r>
      <w:r>
        <w:rPr>
          <w:rFonts w:hint="eastAsia" w:eastAsia="微软雅黑"/>
          <w:b/>
          <w:sz w:val="25"/>
        </w:rPr>
        <w:t>总体要求</w:t>
      </w:r>
    </w:p>
    <w:p w14:paraId="0790D617">
      <w:pPr>
        <w:pStyle w:val="23"/>
      </w:pPr>
      <w:r>
        <w:rPr>
          <w:rFonts w:hint="eastAsia"/>
        </w:rPr>
        <w:t>坚持”</w:t>
      </w:r>
      <w:r>
        <w:rPr>
          <w:rFonts w:hint="eastAsia"/>
          <w:b/>
          <w:bCs/>
        </w:rPr>
        <w:t>技术策源、场景驱动、产业集聚、安全可控</w:t>
      </w:r>
      <w:r>
        <w:rPr>
          <w:rFonts w:hint="eastAsia"/>
        </w:rPr>
        <w:t>”核心原则，以通用人工智能突破为主攻方向，强化</w:t>
      </w:r>
      <w:r>
        <w:rPr>
          <w:rFonts w:hint="eastAsia"/>
          <w:b/>
          <w:bCs/>
        </w:rPr>
        <w:t>底层技术攻关、应用场景开放、产业生态培育</w:t>
      </w:r>
      <w:r>
        <w:rPr>
          <w:rFonts w:hint="eastAsia"/>
        </w:rPr>
        <w:t>三位一体推进，构建”基础层-技术层-应用层”全链条自主可控产业体系，推动人工智能与实体经济、城市治理、民生服务深度融合。</w:t>
      </w:r>
    </w:p>
    <w:bookmarkEnd w:id="32"/>
    <w:p w14:paraId="45A59937">
      <w:pPr>
        <w:pStyle w:val="5"/>
      </w:pPr>
      <w:bookmarkStart w:id="33" w:name="核心目标到2026年"/>
      <w:r>
        <w:rPr>
          <w:rFonts w:eastAsia="微软雅黑"/>
          <w:b/>
          <w:sz w:val="25"/>
        </w:rPr>
        <w:t xml:space="preserve">4.3 </w:t>
      </w:r>
      <w:r>
        <w:rPr>
          <w:rFonts w:hint="eastAsia" w:eastAsia="微软雅黑"/>
          <w:b/>
          <w:sz w:val="25"/>
        </w:rPr>
        <w:t>核心目标（到2026年）</w:t>
      </w:r>
    </w:p>
    <w:p w14:paraId="333C305D">
      <w:pPr>
        <w:pStyle w:val="6"/>
      </w:pPr>
      <w:bookmarkStart w:id="34" w:name="产业规模"/>
      <w:r>
        <w:rPr>
          <w:rFonts w:eastAsia="微软雅黑"/>
          <w:b/>
          <w:sz w:val="24"/>
        </w:rPr>
        <w:t xml:space="preserve">4.3.1 </w:t>
      </w:r>
      <w:r>
        <w:rPr>
          <w:rFonts w:hint="eastAsia" w:eastAsia="微软雅黑"/>
          <w:b/>
          <w:sz w:val="24"/>
        </w:rPr>
        <w:t>产业规模</w:t>
      </w:r>
    </w:p>
    <w:p w14:paraId="6E4C835A">
      <w:pPr>
        <w:pStyle w:val="24"/>
        <w:numPr>
          <w:ilvl w:val="0"/>
          <w:numId w:val="1"/>
        </w:numPr>
      </w:pPr>
      <w:r>
        <w:rPr>
          <w:rFonts w:hint="eastAsia"/>
        </w:rPr>
        <w:t>人工智能核心产业规模突破</w:t>
      </w:r>
      <w:r>
        <w:t xml:space="preserve"> </w:t>
      </w:r>
      <w:r>
        <w:rPr>
          <w:rFonts w:hint="eastAsia"/>
          <w:b/>
          <w:bCs/>
        </w:rPr>
        <w:t>3500亿元</w:t>
      </w:r>
    </w:p>
    <w:p w14:paraId="3FC0B572">
      <w:pPr>
        <w:pStyle w:val="24"/>
        <w:numPr>
          <w:ilvl w:val="0"/>
          <w:numId w:val="1"/>
        </w:numPr>
      </w:pPr>
      <w:r>
        <w:rPr>
          <w:rFonts w:hint="eastAsia"/>
        </w:rPr>
        <w:t>带动相关产业规模突破</w:t>
      </w:r>
      <w:r>
        <w:t xml:space="preserve"> </w:t>
      </w:r>
      <w:r>
        <w:rPr>
          <w:rFonts w:hint="eastAsia"/>
          <w:b/>
          <w:bCs/>
        </w:rPr>
        <w:t>1.2万亿元</w:t>
      </w:r>
    </w:p>
    <w:p w14:paraId="4ED99FB3">
      <w:pPr>
        <w:pStyle w:val="24"/>
        <w:numPr>
          <w:ilvl w:val="0"/>
          <w:numId w:val="1"/>
        </w:numPr>
      </w:pPr>
      <w:r>
        <w:rPr>
          <w:rFonts w:hint="eastAsia"/>
        </w:rPr>
        <w:t>培育人工智能上市企业</w:t>
      </w:r>
      <w:r>
        <w:t xml:space="preserve"> </w:t>
      </w:r>
      <w:r>
        <w:rPr>
          <w:rFonts w:hint="eastAsia"/>
          <w:b/>
          <w:bCs/>
        </w:rPr>
        <w:t>25家以上</w:t>
      </w:r>
    </w:p>
    <w:p w14:paraId="3C2D9441">
      <w:pPr>
        <w:pStyle w:val="24"/>
        <w:numPr>
          <w:ilvl w:val="0"/>
          <w:numId w:val="1"/>
        </w:numPr>
      </w:pPr>
      <w:r>
        <w:rPr>
          <w:rFonts w:hint="eastAsia"/>
        </w:rPr>
        <w:t>国家级专精特新”小巨人”人工智能企业</w:t>
      </w:r>
      <w:r>
        <w:t xml:space="preserve"> </w:t>
      </w:r>
      <w:r>
        <w:rPr>
          <w:rFonts w:hint="eastAsia"/>
          <w:b/>
          <w:bCs/>
        </w:rPr>
        <w:t>80家以上</w:t>
      </w:r>
    </w:p>
    <w:p w14:paraId="499FE874">
      <w:pPr>
        <w:pStyle w:val="24"/>
        <w:numPr>
          <w:ilvl w:val="0"/>
          <w:numId w:val="1"/>
        </w:numPr>
      </w:pPr>
      <w:r>
        <w:rPr>
          <w:rFonts w:hint="eastAsia"/>
        </w:rPr>
        <w:t>进入”中国人工智能企业100强”企业数量突破</w:t>
      </w:r>
      <w:r>
        <w:t xml:space="preserve"> </w:t>
      </w:r>
      <w:r>
        <w:rPr>
          <w:rFonts w:hint="eastAsia"/>
          <w:b/>
          <w:bCs/>
        </w:rPr>
        <w:t>20家</w:t>
      </w:r>
    </w:p>
    <w:p w14:paraId="6DCF2961">
      <w:pPr>
        <w:pStyle w:val="24"/>
        <w:numPr>
          <w:ilvl w:val="0"/>
          <w:numId w:val="1"/>
        </w:numPr>
      </w:pPr>
      <w:r>
        <w:rPr>
          <w:rFonts w:hint="eastAsia"/>
        </w:rPr>
        <w:t>形成</w:t>
      </w:r>
      <w:r>
        <w:t xml:space="preserve"> </w:t>
      </w:r>
      <w:r>
        <w:rPr>
          <w:rFonts w:hint="eastAsia"/>
          <w:b/>
          <w:bCs/>
        </w:rPr>
        <w:t>3个以上</w:t>
      </w:r>
      <w:r>
        <w:t xml:space="preserve"> </w:t>
      </w:r>
      <w:r>
        <w:rPr>
          <w:rFonts w:hint="eastAsia"/>
        </w:rPr>
        <w:t>千亿级人工智能细分产业集群</w:t>
      </w:r>
    </w:p>
    <w:bookmarkEnd w:id="34"/>
    <w:p w14:paraId="4C1C4F0E">
      <w:pPr>
        <w:pStyle w:val="6"/>
      </w:pPr>
      <w:bookmarkStart w:id="35" w:name="技术创新"/>
      <w:r>
        <w:rPr>
          <w:rFonts w:eastAsia="微软雅黑"/>
          <w:b/>
          <w:sz w:val="24"/>
        </w:rPr>
        <w:t xml:space="preserve">4.3.2 </w:t>
      </w:r>
      <w:r>
        <w:rPr>
          <w:rFonts w:hint="eastAsia" w:eastAsia="微软雅黑"/>
          <w:b/>
          <w:sz w:val="24"/>
        </w:rPr>
        <w:t>技术创新</w:t>
      </w:r>
    </w:p>
    <w:p w14:paraId="1541FB8A">
      <w:pPr>
        <w:pStyle w:val="24"/>
        <w:numPr>
          <w:ilvl w:val="0"/>
          <w:numId w:val="1"/>
        </w:numPr>
      </w:pPr>
      <w:r>
        <w:rPr>
          <w:rFonts w:hint="eastAsia"/>
        </w:rPr>
        <w:t>人工智能领域累计授权发明专利突破</w:t>
      </w:r>
      <w:r>
        <w:t xml:space="preserve"> </w:t>
      </w:r>
      <w:r>
        <w:rPr>
          <w:rFonts w:hint="eastAsia"/>
          <w:b/>
          <w:bCs/>
        </w:rPr>
        <w:t>2万件</w:t>
      </w:r>
    </w:p>
    <w:p w14:paraId="0921C763">
      <w:pPr>
        <w:pStyle w:val="24"/>
        <w:numPr>
          <w:ilvl w:val="0"/>
          <w:numId w:val="1"/>
        </w:numPr>
      </w:pPr>
      <w:r>
        <w:rPr>
          <w:rFonts w:hint="eastAsia"/>
        </w:rPr>
        <w:t>在通用大模型、AI芯片、具身智能、AI</w:t>
      </w:r>
      <w:r>
        <w:t xml:space="preserve"> for </w:t>
      </w:r>
      <w:r>
        <w:rPr>
          <w:rFonts w:hint="eastAsia"/>
        </w:rPr>
        <w:t>Science等领域取得</w:t>
      </w:r>
      <w:r>
        <w:t xml:space="preserve"> </w:t>
      </w:r>
      <w:r>
        <w:rPr>
          <w:rFonts w:hint="eastAsia"/>
          <w:b/>
          <w:bCs/>
        </w:rPr>
        <w:t>100项以上</w:t>
      </w:r>
      <w:r>
        <w:t xml:space="preserve"> </w:t>
      </w:r>
      <w:r>
        <w:rPr>
          <w:rFonts w:hint="eastAsia"/>
        </w:rPr>
        <w:t>填补国内空白的关键技术成果</w:t>
      </w:r>
    </w:p>
    <w:p w14:paraId="54D5304E">
      <w:pPr>
        <w:pStyle w:val="24"/>
        <w:numPr>
          <w:ilvl w:val="0"/>
          <w:numId w:val="1"/>
        </w:numPr>
      </w:pPr>
      <w:r>
        <w:rPr>
          <w:rFonts w:hint="eastAsia"/>
        </w:rPr>
        <w:t>主导或参与制定人工智能国际、国家标准</w:t>
      </w:r>
      <w:r>
        <w:t xml:space="preserve"> </w:t>
      </w:r>
      <w:r>
        <w:rPr>
          <w:rFonts w:hint="eastAsia"/>
          <w:b/>
          <w:bCs/>
        </w:rPr>
        <w:t>50项以上</w:t>
      </w:r>
    </w:p>
    <w:p w14:paraId="3AA8B0F3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城西科创大走廊</w:t>
      </w:r>
      <w:r>
        <w:rPr>
          <w:rFonts w:hint="eastAsia"/>
        </w:rPr>
        <w:t>成为全球重要的人工智能技术策源地</w:t>
      </w:r>
    </w:p>
    <w:bookmarkEnd w:id="35"/>
    <w:p w14:paraId="2F43C685">
      <w:pPr>
        <w:pStyle w:val="6"/>
      </w:pPr>
      <w:bookmarkStart w:id="36" w:name="基础设施"/>
      <w:r>
        <w:rPr>
          <w:rFonts w:eastAsia="微软雅黑"/>
          <w:b/>
          <w:sz w:val="24"/>
        </w:rPr>
        <w:t xml:space="preserve">4.3.3 </w:t>
      </w:r>
      <w:r>
        <w:rPr>
          <w:rFonts w:hint="eastAsia" w:eastAsia="微软雅黑"/>
          <w:b/>
          <w:sz w:val="24"/>
        </w:rPr>
        <w:t>基础设施</w:t>
      </w:r>
    </w:p>
    <w:p w14:paraId="0680DC2F">
      <w:pPr>
        <w:pStyle w:val="24"/>
        <w:numPr>
          <w:ilvl w:val="0"/>
          <w:numId w:val="1"/>
        </w:numPr>
      </w:pPr>
      <w:r>
        <w:rPr>
          <w:rFonts w:hint="eastAsia"/>
        </w:rPr>
        <w:t>全市公共智能算力总规模突破</w:t>
      </w:r>
      <w:r>
        <w:t xml:space="preserve"> </w:t>
      </w:r>
      <w:r>
        <w:rPr>
          <w:b/>
          <w:bCs/>
        </w:rPr>
        <w:t>50 EFLOPS</w:t>
      </w:r>
      <w:r>
        <w:rPr>
          <w:rFonts w:hint="eastAsia"/>
        </w:rPr>
        <w:t>（FP16精度）</w:t>
      </w:r>
    </w:p>
    <w:p w14:paraId="62247367">
      <w:pPr>
        <w:pStyle w:val="24"/>
        <w:numPr>
          <w:ilvl w:val="0"/>
          <w:numId w:val="1"/>
        </w:numPr>
      </w:pPr>
      <w:r>
        <w:rPr>
          <w:rFonts w:hint="eastAsia"/>
        </w:rPr>
        <w:t>建成覆盖全市的低时延算力调度网络，平均算力响应时间压缩至</w:t>
      </w:r>
      <w:r>
        <w:t xml:space="preserve"> </w:t>
      </w:r>
      <w:r>
        <w:rPr>
          <w:rFonts w:hint="eastAsia"/>
          <w:b/>
          <w:bCs/>
        </w:rPr>
        <w:t>10毫秒以内</w:t>
      </w:r>
    </w:p>
    <w:p w14:paraId="3C8D8866">
      <w:pPr>
        <w:pStyle w:val="24"/>
        <w:numPr>
          <w:ilvl w:val="0"/>
          <w:numId w:val="1"/>
        </w:numPr>
      </w:pPr>
      <w:r>
        <w:rPr>
          <w:rFonts w:hint="eastAsia"/>
        </w:rPr>
        <w:t>公共数据开放规模突破</w:t>
      </w:r>
      <w:r>
        <w:t xml:space="preserve"> </w:t>
      </w:r>
      <w:r>
        <w:rPr>
          <w:b/>
          <w:bCs/>
        </w:rPr>
        <w:t>100 PB</w:t>
      </w:r>
    </w:p>
    <w:p w14:paraId="4B7AC887">
      <w:pPr>
        <w:pStyle w:val="24"/>
        <w:numPr>
          <w:ilvl w:val="0"/>
          <w:numId w:val="1"/>
        </w:numPr>
      </w:pPr>
      <w:r>
        <w:rPr>
          <w:rFonts w:hint="eastAsia"/>
        </w:rPr>
        <w:t>建成</w:t>
      </w:r>
      <w:r>
        <w:t xml:space="preserve"> </w:t>
      </w:r>
      <w:r>
        <w:rPr>
          <w:rFonts w:hint="eastAsia"/>
          <w:b/>
          <w:bCs/>
        </w:rPr>
        <w:t>200个以上</w:t>
      </w:r>
      <w:r>
        <w:t xml:space="preserve"> </w:t>
      </w:r>
      <w:r>
        <w:rPr>
          <w:rFonts w:hint="eastAsia"/>
        </w:rPr>
        <w:t>高质量垂直领域标注数据集</w:t>
      </w:r>
    </w:p>
    <w:bookmarkEnd w:id="36"/>
    <w:p w14:paraId="4DD332D5">
      <w:pPr>
        <w:pStyle w:val="6"/>
      </w:pPr>
      <w:bookmarkStart w:id="37" w:name="应用渗透"/>
      <w:r>
        <w:rPr>
          <w:rFonts w:eastAsia="微软雅黑"/>
          <w:b/>
          <w:sz w:val="24"/>
        </w:rPr>
        <w:t xml:space="preserve">4.3.4 </w:t>
      </w:r>
      <w:r>
        <w:rPr>
          <w:rFonts w:hint="eastAsia" w:eastAsia="微软雅黑"/>
          <w:b/>
          <w:sz w:val="24"/>
        </w:rPr>
        <w:t>应用渗透</w:t>
      </w:r>
    </w:p>
    <w:p w14:paraId="0094F185">
      <w:pPr>
        <w:pStyle w:val="24"/>
        <w:numPr>
          <w:ilvl w:val="0"/>
          <w:numId w:val="1"/>
        </w:numPr>
      </w:pPr>
      <w:r>
        <w:rPr>
          <w:rFonts w:hint="eastAsia"/>
        </w:rPr>
        <w:t>规模以上制造业企业人工智能应用覆盖率达</w:t>
      </w:r>
      <w:r>
        <w:t xml:space="preserve"> </w:t>
      </w:r>
      <w:r>
        <w:rPr>
          <w:b/>
          <w:bCs/>
        </w:rPr>
        <w:t>60%</w:t>
      </w:r>
    </w:p>
    <w:p w14:paraId="2EA4EF1C">
      <w:pPr>
        <w:pStyle w:val="24"/>
        <w:numPr>
          <w:ilvl w:val="0"/>
          <w:numId w:val="1"/>
        </w:numPr>
      </w:pPr>
      <w:r>
        <w:rPr>
          <w:rFonts w:hint="eastAsia"/>
        </w:rPr>
        <w:t>政务服务事项AI辅助办理率达</w:t>
      </w:r>
      <w:r>
        <w:t xml:space="preserve"> </w:t>
      </w:r>
      <w:r>
        <w:rPr>
          <w:b/>
          <w:bCs/>
        </w:rPr>
        <w:t>90%</w:t>
      </w:r>
    </w:p>
    <w:p w14:paraId="5A261E64">
      <w:pPr>
        <w:pStyle w:val="24"/>
        <w:numPr>
          <w:ilvl w:val="0"/>
          <w:numId w:val="1"/>
        </w:numPr>
      </w:pPr>
      <w:r>
        <w:rPr>
          <w:rFonts w:hint="eastAsia"/>
        </w:rPr>
        <w:t>三甲医院AI辅助诊断覆盖率达</w:t>
      </w:r>
      <w:r>
        <w:t xml:space="preserve"> </w:t>
      </w:r>
      <w:r>
        <w:rPr>
          <w:b/>
          <w:bCs/>
        </w:rPr>
        <w:t>100%</w:t>
      </w:r>
    </w:p>
    <w:p w14:paraId="710394D3">
      <w:pPr>
        <w:pStyle w:val="24"/>
        <w:numPr>
          <w:ilvl w:val="0"/>
          <w:numId w:val="1"/>
        </w:numPr>
      </w:pPr>
      <w:r>
        <w:rPr>
          <w:rFonts w:hint="eastAsia"/>
        </w:rPr>
        <w:t>主城区交通路口AI信号调控覆盖率达</w:t>
      </w:r>
      <w:r>
        <w:t xml:space="preserve"> </w:t>
      </w:r>
      <w:r>
        <w:rPr>
          <w:b/>
          <w:bCs/>
        </w:rPr>
        <w:t>100%</w:t>
      </w:r>
    </w:p>
    <w:p w14:paraId="4F745DE9">
      <w:pPr>
        <w:pStyle w:val="24"/>
        <w:numPr>
          <w:ilvl w:val="0"/>
          <w:numId w:val="1"/>
        </w:numPr>
      </w:pPr>
      <w:r>
        <w:rPr>
          <w:rFonts w:hint="eastAsia"/>
        </w:rPr>
        <w:t>教育、养老、文旅等重点民生领域人工智能应用实现</w:t>
      </w:r>
      <w:r>
        <w:rPr>
          <w:rFonts w:hint="eastAsia"/>
          <w:b/>
          <w:bCs/>
        </w:rPr>
        <w:t>全覆盖</w:t>
      </w:r>
    </w:p>
    <w:bookmarkEnd w:id="33"/>
    <w:bookmarkEnd w:id="37"/>
    <w:p w14:paraId="6CE4D7B6">
      <w:pPr>
        <w:pStyle w:val="5"/>
      </w:pPr>
      <w:bookmarkStart w:id="38" w:name="八大行动"/>
      <w:r>
        <w:rPr>
          <w:rFonts w:eastAsia="微软雅黑"/>
          <w:b/>
          <w:sz w:val="25"/>
        </w:rPr>
        <w:t xml:space="preserve">4.4 </w:t>
      </w:r>
      <w:r>
        <w:rPr>
          <w:rFonts w:hint="eastAsia" w:eastAsia="微软雅黑"/>
          <w:b/>
          <w:sz w:val="25"/>
        </w:rPr>
        <w:t>八大行动</w:t>
      </w:r>
    </w:p>
    <w:p w14:paraId="0BC3F967">
      <w:pPr>
        <w:pStyle w:val="6"/>
      </w:pPr>
      <w:bookmarkStart w:id="39" w:name="行动一核心技术攻坚"/>
      <w:r>
        <w:rPr>
          <w:rFonts w:hint="eastAsia" w:eastAsia="微软雅黑"/>
          <w:b/>
          <w:sz w:val="24"/>
        </w:rPr>
        <w:t>行动一：核心技术攻坚</w:t>
      </w:r>
    </w:p>
    <w:p w14:paraId="709E174D">
      <w:pPr>
        <w:pStyle w:val="23"/>
      </w:pPr>
      <w:r>
        <w:rPr>
          <w:rFonts w:hint="eastAsia"/>
          <w:b/>
          <w:bCs/>
        </w:rPr>
        <w:t>（一）通用人工智能技术攻关</w:t>
      </w:r>
    </w:p>
    <w:p w14:paraId="0CC221F3">
      <w:pPr>
        <w:pStyle w:val="3"/>
      </w:pPr>
      <w:r>
        <w:rPr>
          <w:rFonts w:hint="eastAsia"/>
        </w:rPr>
        <w:t>实施”大模型双梯队培育计划”：</w:t>
      </w:r>
      <w:r>
        <w:t xml:space="preserve"> - </w:t>
      </w:r>
      <w:r>
        <w:rPr>
          <w:rFonts w:hint="eastAsia"/>
        </w:rPr>
        <w:t>基础层：支持之江实验室、阿里达摩院、网易伏羲等研发通用大模型，突破多模态融合理解、长上下文处理、低资源适配、安全对齐等核心技术。到2026年打造</w:t>
      </w:r>
      <w:r>
        <w:t xml:space="preserve"> </w:t>
      </w:r>
      <w:r>
        <w:rPr>
          <w:rFonts w:hint="eastAsia"/>
          <w:b/>
          <w:bCs/>
        </w:rPr>
        <w:t>3–5个</w:t>
      </w:r>
      <w:r>
        <w:t xml:space="preserve"> </w:t>
      </w:r>
      <w:r>
        <w:rPr>
          <w:rFonts w:hint="eastAsia"/>
        </w:rPr>
        <w:t>参数规模超万亿、性能达到国际领先水平的通用大模型产品，平均推理成本较2023年降低</w:t>
      </w:r>
      <w:r>
        <w:t xml:space="preserve"> </w:t>
      </w:r>
      <w:r>
        <w:rPr>
          <w:rFonts w:hint="eastAsia"/>
          <w:b/>
          <w:bCs/>
        </w:rPr>
        <w:t>60%以上</w:t>
      </w:r>
      <w:r>
        <w:t xml:space="preserve"> - </w:t>
      </w:r>
      <w:r>
        <w:rPr>
          <w:rFonts w:hint="eastAsia"/>
        </w:rPr>
        <w:t>应用层：面向智能制造、智慧医疗、智慧金融、智慧政务等垂直领域，培育</w:t>
      </w:r>
      <w:r>
        <w:t xml:space="preserve"> </w:t>
      </w:r>
      <w:r>
        <w:rPr>
          <w:rFonts w:hint="eastAsia"/>
          <w:b/>
          <w:bCs/>
        </w:rPr>
        <w:t>20个以上</w:t>
      </w:r>
      <w:r>
        <w:t xml:space="preserve"> </w:t>
      </w:r>
      <w:r>
        <w:rPr>
          <w:rFonts w:hint="eastAsia"/>
        </w:rPr>
        <w:t>标杆级行业大模型，降低中小微企业大模型使用门槛</w:t>
      </w:r>
      <w:r>
        <w:t xml:space="preserve"> </w:t>
      </w:r>
      <w:r>
        <w:rPr>
          <w:rFonts w:hint="eastAsia"/>
          <w:b/>
          <w:bCs/>
        </w:rPr>
        <w:t>30%以上</w:t>
      </w:r>
    </w:p>
    <w:p w14:paraId="36ABA362">
      <w:pPr>
        <w:pStyle w:val="3"/>
      </w:pPr>
      <w:r>
        <w:rPr>
          <w:rFonts w:hint="eastAsia"/>
          <w:b/>
          <w:bCs/>
        </w:rPr>
        <w:t>（二）前沿技术前瞻布局</w:t>
      </w:r>
    </w:p>
    <w:p w14:paraId="68E89007">
      <w:pPr>
        <w:pStyle w:val="3"/>
      </w:pPr>
      <w:r>
        <w:rPr>
          <w:rFonts w:hint="eastAsia"/>
        </w:rPr>
        <w:t>重点布局类脑智能、量子人工智能、具身智能、AI</w:t>
      </w:r>
      <w:r>
        <w:t xml:space="preserve"> for </w:t>
      </w:r>
      <w:r>
        <w:rPr>
          <w:rFonts w:hint="eastAsia"/>
        </w:rPr>
        <w:t>Science等前沿方向：</w:t>
      </w:r>
      <w:r>
        <w:t xml:space="preserve"> - </w:t>
      </w:r>
      <w:r>
        <w:rPr>
          <w:rFonts w:hint="eastAsia"/>
        </w:rPr>
        <w:t>支持西湖大学、浙江大学开展类脑计算架构、神经形态芯片研发，到2026年建成</w:t>
      </w:r>
      <w:r>
        <w:t xml:space="preserve"> </w:t>
      </w:r>
      <w:r>
        <w:rPr>
          <w:rFonts w:hint="eastAsia"/>
          <w:b/>
          <w:bCs/>
        </w:rPr>
        <w:t>1个</w:t>
      </w:r>
      <w:r>
        <w:t xml:space="preserve"> </w:t>
      </w:r>
      <w:r>
        <w:rPr>
          <w:rFonts w:hint="eastAsia"/>
        </w:rPr>
        <w:t>国际领先的类脑智能研发平台</w:t>
      </w:r>
      <w:r>
        <w:t xml:space="preserve"> - </w:t>
      </w:r>
      <w:r>
        <w:rPr>
          <w:rFonts w:hint="eastAsia"/>
        </w:rPr>
        <w:t>围绕人形机器人核心需求，突破具身感知、运动控制、人机交互等关键技术，培育</w:t>
      </w:r>
      <w:r>
        <w:t xml:space="preserve"> </w:t>
      </w:r>
      <w:r>
        <w:rPr>
          <w:rFonts w:hint="eastAsia"/>
          <w:b/>
          <w:bCs/>
        </w:rPr>
        <w:t>5款以上</w:t>
      </w:r>
      <w:r>
        <w:t xml:space="preserve"> </w:t>
      </w:r>
      <w:r>
        <w:rPr>
          <w:rFonts w:hint="eastAsia"/>
        </w:rPr>
        <w:t>具备商业化落地能力的人形机器人产品（</w:t>
      </w:r>
      <w:r>
        <w:rPr>
          <w:rFonts w:hint="eastAsia"/>
          <w:b/>
          <w:bCs/>
        </w:rPr>
        <w:t>与</w:t>
      </w:r>
      <w:r>
        <w:rPr>
          <w:b/>
          <w:bCs/>
        </w:rPr>
        <w:t xml:space="preserve"> RoboX </w:t>
      </w:r>
      <w:r>
        <w:rPr>
          <w:rFonts w:hint="eastAsia"/>
          <w:b/>
          <w:bCs/>
        </w:rPr>
        <w:t>直接相关</w:t>
      </w:r>
      <w:r>
        <w:rPr>
          <w:rFonts w:hint="eastAsia"/>
        </w:rPr>
        <w:t>）</w:t>
      </w:r>
      <w:r>
        <w:t xml:space="preserve"> - </w:t>
      </w:r>
      <w:r>
        <w:rPr>
          <w:rFonts w:hint="eastAsia"/>
        </w:rPr>
        <w:t>在新药研发、新材料创制、气候模拟、基因测序等领域打造</w:t>
      </w:r>
      <w:r>
        <w:t xml:space="preserve"> </w:t>
      </w:r>
      <w:r>
        <w:rPr>
          <w:rFonts w:hint="eastAsia"/>
          <w:b/>
          <w:bCs/>
        </w:rPr>
        <w:t>15个以上</w:t>
      </w:r>
      <w:r>
        <w:t xml:space="preserve"> AI for Science </w:t>
      </w:r>
      <w:r>
        <w:rPr>
          <w:rFonts w:hint="eastAsia"/>
        </w:rPr>
        <w:t>典型应用场景，研发效率提升</w:t>
      </w:r>
      <w:r>
        <w:t xml:space="preserve"> </w:t>
      </w:r>
      <w:r>
        <w:rPr>
          <w:rFonts w:hint="eastAsia"/>
          <w:b/>
          <w:bCs/>
        </w:rPr>
        <w:t>50%以上</w:t>
      </w:r>
    </w:p>
    <w:p w14:paraId="2AC70BBC">
      <w:pPr>
        <w:pStyle w:val="3"/>
      </w:pPr>
      <w:r>
        <w:rPr>
          <w:rFonts w:hint="eastAsia"/>
          <w:b/>
          <w:bCs/>
        </w:rPr>
        <w:t>（三）关键软硬件自主可控攻关</w:t>
      </w:r>
    </w:p>
    <w:p w14:paraId="738B4A3F">
      <w:pPr>
        <w:pStyle w:val="3"/>
      </w:pPr>
      <w:r>
        <w:rPr>
          <w:rFonts w:hint="eastAsia"/>
        </w:rPr>
        <w:t>实施AI核心软硬件”补链强链计划”：</w:t>
      </w:r>
      <w:r>
        <w:t xml:space="preserve"> - </w:t>
      </w:r>
      <w:r>
        <w:rPr>
          <w:rFonts w:hint="eastAsia"/>
        </w:rPr>
        <w:t>支持GPU、NPU、存算一体芯片等AI专用芯片研发，到2026年推出</w:t>
      </w:r>
      <w:r>
        <w:t xml:space="preserve"> </w:t>
      </w:r>
      <w:r>
        <w:rPr>
          <w:rFonts w:hint="eastAsia"/>
          <w:b/>
          <w:bCs/>
        </w:rPr>
        <w:t>3款以上</w:t>
      </w:r>
      <w:r>
        <w:t xml:space="preserve"> </w:t>
      </w:r>
      <w:r>
        <w:rPr>
          <w:rFonts w:hint="eastAsia"/>
        </w:rPr>
        <w:t>性能达到国际先进水平的自主可控AI芯片，车载、工业级AI芯片国产化率提升至</w:t>
      </w:r>
      <w:r>
        <w:t xml:space="preserve"> </w:t>
      </w:r>
      <w:r>
        <w:rPr>
          <w:rFonts w:hint="eastAsia"/>
          <w:b/>
          <w:bCs/>
        </w:rPr>
        <w:t>40%以上</w:t>
      </w:r>
      <w:r>
        <w:t xml:space="preserve"> - </w:t>
      </w:r>
      <w:r>
        <w:rPr>
          <w:rFonts w:hint="eastAsia"/>
        </w:rPr>
        <w:t>支持自主AI框架、算子库、开发工具迭代升级，培育</w:t>
      </w:r>
      <w:r>
        <w:t xml:space="preserve"> </w:t>
      </w:r>
      <w:r>
        <w:rPr>
          <w:rFonts w:hint="eastAsia"/>
          <w:b/>
          <w:bCs/>
        </w:rPr>
        <w:t>2个以上</w:t>
      </w:r>
      <w:r>
        <w:t xml:space="preserve"> </w:t>
      </w:r>
      <w:r>
        <w:rPr>
          <w:rFonts w:hint="eastAsia"/>
        </w:rPr>
        <w:t>国内市场占有率TOP5的AI开源框架</w:t>
      </w:r>
    </w:p>
    <w:bookmarkEnd w:id="39"/>
    <w:p w14:paraId="55E8C59A">
      <w:pPr>
        <w:pStyle w:val="6"/>
      </w:pPr>
      <w:bookmarkStart w:id="40" w:name="行动二产业生态培育"/>
      <w:r>
        <w:rPr>
          <w:rFonts w:hint="eastAsia" w:eastAsia="微软雅黑"/>
          <w:b/>
          <w:sz w:val="24"/>
        </w:rPr>
        <w:t>行动二：产业生态培育</w:t>
      </w:r>
    </w:p>
    <w:p w14:paraId="4359C034">
      <w:pPr>
        <w:pStyle w:val="23"/>
      </w:pPr>
      <w:r>
        <w:rPr>
          <w:rFonts w:hint="eastAsia"/>
          <w:b/>
          <w:bCs/>
        </w:rPr>
        <w:t>（一）梯次企业培育工程</w:t>
      </w:r>
    </w:p>
    <w:p w14:paraId="477294BD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领航计划</w:t>
      </w:r>
      <w:r>
        <w:rPr>
          <w:rFonts w:hint="eastAsia"/>
        </w:rPr>
        <w:t>：支持阿里巴巴、海康威视、大华股份、网易等头部企业建设全球研发中心，到2026年培育</w:t>
      </w:r>
      <w:r>
        <w:t xml:space="preserve"> </w:t>
      </w:r>
      <w:r>
        <w:rPr>
          <w:rFonts w:hint="eastAsia"/>
          <w:b/>
          <w:bCs/>
        </w:rPr>
        <w:t>3家以上</w:t>
      </w:r>
      <w:r>
        <w:t xml:space="preserve"> </w:t>
      </w:r>
      <w:r>
        <w:rPr>
          <w:rFonts w:hint="eastAsia"/>
        </w:rPr>
        <w:t>营收超千亿元的人工智能领航企业，</w:t>
      </w:r>
      <w:r>
        <w:rPr>
          <w:rFonts w:hint="eastAsia"/>
          <w:b/>
          <w:bCs/>
        </w:rPr>
        <w:t>10家以上</w:t>
      </w:r>
      <w:r>
        <w:t xml:space="preserve"> </w:t>
      </w:r>
      <w:r>
        <w:rPr>
          <w:rFonts w:hint="eastAsia"/>
        </w:rPr>
        <w:t>营收超百亿元的人工智能骨干企业</w:t>
      </w:r>
    </w:p>
    <w:p w14:paraId="5EB99C9B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雏鹰计划</w:t>
      </w:r>
      <w:r>
        <w:rPr>
          <w:rFonts w:hint="eastAsia"/>
        </w:rPr>
        <w:t>：依托未来科技城、滨江人工智能产业园等孵化载体，每年孵化人工智能领域初创企业</w:t>
      </w:r>
      <w:r>
        <w:t xml:space="preserve"> </w:t>
      </w:r>
      <w:r>
        <w:rPr>
          <w:rFonts w:hint="eastAsia"/>
          <w:b/>
          <w:bCs/>
        </w:rPr>
        <w:t>150家以上</w:t>
      </w:r>
    </w:p>
    <w:p w14:paraId="63A2A28C">
      <w:pPr>
        <w:pStyle w:val="24"/>
        <w:numPr>
          <w:ilvl w:val="1"/>
          <w:numId w:val="1"/>
        </w:numPr>
      </w:pPr>
      <w:r>
        <w:rPr>
          <w:rFonts w:hint="eastAsia"/>
        </w:rPr>
        <w:t>对获得天使轮及以上风险投资的初创企业给予</w:t>
      </w:r>
      <w:r>
        <w:rPr>
          <w:rFonts w:hint="eastAsia"/>
          <w:b/>
          <w:bCs/>
        </w:rPr>
        <w:t>最高100万元的创业补贴</w:t>
      </w:r>
      <w:r>
        <w:rPr>
          <w:rFonts w:hint="eastAsia"/>
        </w:rPr>
        <w:t>（</w:t>
      </w:r>
      <w:r>
        <w:rPr>
          <w:b/>
          <w:bCs/>
        </w:rPr>
        <w:t xml:space="preserve">RoboX </w:t>
      </w:r>
      <w:r>
        <w:rPr>
          <w:rFonts w:hint="eastAsia"/>
          <w:b/>
          <w:bCs/>
        </w:rPr>
        <w:t>可直接申报</w:t>
      </w:r>
      <w:r>
        <w:rPr>
          <w:rFonts w:hint="eastAsia"/>
        </w:rPr>
        <w:t>）</w:t>
      </w:r>
    </w:p>
    <w:p w14:paraId="54F6B4F1">
      <w:pPr>
        <w:pStyle w:val="24"/>
        <w:numPr>
          <w:ilvl w:val="1"/>
          <w:numId w:val="1"/>
        </w:numPr>
      </w:pPr>
      <w:r>
        <w:rPr>
          <w:rFonts w:hint="eastAsia"/>
        </w:rPr>
        <w:t>对首次入选”中国人工智能企业100强”的企业给予</w:t>
      </w:r>
      <w:r>
        <w:t xml:space="preserve"> </w:t>
      </w:r>
      <w:r>
        <w:rPr>
          <w:rFonts w:hint="eastAsia"/>
          <w:b/>
          <w:bCs/>
        </w:rPr>
        <w:t>100万元</w:t>
      </w:r>
      <w:r>
        <w:t xml:space="preserve"> </w:t>
      </w:r>
      <w:r>
        <w:rPr>
          <w:rFonts w:hint="eastAsia"/>
        </w:rPr>
        <w:t>一次性奖励</w:t>
      </w:r>
    </w:p>
    <w:p w14:paraId="419C13AA">
      <w:pPr>
        <w:pStyle w:val="23"/>
      </w:pPr>
      <w:r>
        <w:rPr>
          <w:rFonts w:hint="eastAsia"/>
          <w:b/>
          <w:bCs/>
        </w:rPr>
        <w:t>（二）“AI+百业千景”示范工程</w:t>
      </w:r>
    </w:p>
    <w:p w14:paraId="08C1B8CA">
      <w:pPr>
        <w:pStyle w:val="3"/>
      </w:pPr>
      <w:r>
        <w:rPr>
          <w:rFonts w:hint="eastAsia"/>
        </w:rPr>
        <w:t>面向实体经济、城市治理、民生服务三大领域，推出</w:t>
      </w:r>
      <w:r>
        <w:t xml:space="preserve"> </w:t>
      </w:r>
      <w:r>
        <w:rPr>
          <w:rFonts w:hint="eastAsia"/>
          <w:b/>
          <w:bCs/>
        </w:rPr>
        <w:t>1000个以上</w:t>
      </w:r>
      <w:r>
        <w:t xml:space="preserve"> </w:t>
      </w:r>
      <w:r>
        <w:rPr>
          <w:rFonts w:hint="eastAsia"/>
        </w:rPr>
        <w:t>人工智能应用场景，实行”揭榜挂帅”制度：</w:t>
      </w:r>
    </w:p>
    <w:tbl>
      <w:tblPr>
        <w:tblStyle w:val="41"/>
        <w:tblW w:w="83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14A957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E3A539">
            <w:pPr>
              <w:pStyle w:val="24"/>
            </w:pPr>
            <w:r>
              <w:rPr>
                <w:rFonts w:hint="eastAsia" w:eastAsia="微软雅黑"/>
                <w:sz w:val="21"/>
              </w:rPr>
              <w:t>场景领域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5583">
            <w:pPr>
              <w:pStyle w:val="24"/>
            </w:pPr>
            <w:r>
              <w:rPr>
                <w:rFonts w:hint="eastAsia" w:eastAsia="微软雅黑"/>
                <w:sz w:val="21"/>
              </w:rPr>
              <w:t>目标</w:t>
            </w:r>
          </w:p>
        </w:tc>
      </w:tr>
      <w:tr w14:paraId="670FAA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90EB21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AI+智能制造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E2F654">
            <w:pPr>
              <w:pStyle w:val="24"/>
            </w:pPr>
            <w:r>
              <w:rPr>
                <w:rFonts w:hint="eastAsia" w:eastAsia="微软雅黑"/>
                <w:sz w:val="21"/>
              </w:rPr>
              <w:t>打造</w:t>
            </w:r>
            <w:r>
              <w:rPr>
                <w:rFonts w:eastAsia="微软雅黑"/>
                <w:sz w:val="21"/>
              </w:rPr>
              <w:t xml:space="preserve"> </w:t>
            </w:r>
            <w:r>
              <w:rPr>
                <w:rFonts w:hint="eastAsia" w:eastAsia="微软雅黑"/>
                <w:b/>
                <w:bCs/>
                <w:sz w:val="21"/>
              </w:rPr>
              <w:t>500个</w:t>
            </w:r>
            <w:r>
              <w:rPr>
                <w:rFonts w:eastAsia="微软雅黑"/>
                <w:sz w:val="21"/>
              </w:rPr>
              <w:t xml:space="preserve"> </w:t>
            </w:r>
            <w:r>
              <w:rPr>
                <w:rFonts w:hint="eastAsia" w:eastAsia="微软雅黑"/>
                <w:sz w:val="21"/>
              </w:rPr>
              <w:t>标杆场景，建成</w:t>
            </w:r>
            <w:r>
              <w:rPr>
                <w:rFonts w:eastAsia="微软雅黑"/>
                <w:sz w:val="21"/>
              </w:rPr>
              <w:t xml:space="preserve"> </w:t>
            </w:r>
            <w:r>
              <w:rPr>
                <w:rFonts w:hint="eastAsia" w:eastAsia="微软雅黑"/>
                <w:b/>
                <w:bCs/>
                <w:sz w:val="21"/>
              </w:rPr>
              <w:t>30家以上</w:t>
            </w:r>
            <w:r>
              <w:rPr>
                <w:rFonts w:eastAsia="微软雅黑"/>
                <w:sz w:val="21"/>
              </w:rPr>
              <w:t xml:space="preserve"> </w:t>
            </w:r>
            <w:r>
              <w:rPr>
                <w:rFonts w:hint="eastAsia" w:eastAsia="微软雅黑"/>
                <w:sz w:val="21"/>
              </w:rPr>
              <w:t>“未来工厂”，规上制造业生产效率提升</w:t>
            </w:r>
            <w:r>
              <w:rPr>
                <w:rFonts w:eastAsia="微软雅黑"/>
                <w:sz w:val="21"/>
              </w:rPr>
              <w:t xml:space="preserve"> </w:t>
            </w:r>
            <w:r>
              <w:rPr>
                <w:rFonts w:hint="eastAsia" w:eastAsia="微软雅黑"/>
                <w:b/>
                <w:bCs/>
                <w:sz w:val="21"/>
              </w:rPr>
              <w:t>20%以上</w:t>
            </w:r>
            <w:r>
              <w:rPr>
                <w:rFonts w:hint="eastAsia" w:eastAsia="微软雅黑"/>
                <w:sz w:val="21"/>
              </w:rPr>
              <w:t>，不良品率降低</w:t>
            </w:r>
            <w:r>
              <w:rPr>
                <w:rFonts w:eastAsia="微软雅黑"/>
                <w:sz w:val="21"/>
              </w:rPr>
              <w:t xml:space="preserve"> </w:t>
            </w:r>
            <w:r>
              <w:rPr>
                <w:rFonts w:hint="eastAsia" w:eastAsia="微软雅黑"/>
                <w:b/>
                <w:bCs/>
                <w:sz w:val="21"/>
              </w:rPr>
              <w:t>15%以上</w:t>
            </w:r>
          </w:p>
        </w:tc>
      </w:tr>
      <w:tr w14:paraId="742334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877E97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AI+政务服务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5720C6">
            <w:pPr>
              <w:pStyle w:val="24"/>
            </w:pPr>
            <w:r>
              <w:rPr>
                <w:rFonts w:hint="eastAsia" w:eastAsia="微软雅黑"/>
                <w:sz w:val="21"/>
              </w:rPr>
              <w:t>全市政务服务事项AI辅助办理率达</w:t>
            </w:r>
            <w:r>
              <w:rPr>
                <w:rFonts w:eastAsia="微软雅黑"/>
                <w:sz w:val="21"/>
              </w:rPr>
              <w:t xml:space="preserve"> </w:t>
            </w:r>
            <w:r>
              <w:rPr>
                <w:rFonts w:eastAsia="微软雅黑"/>
                <w:b/>
                <w:bCs/>
                <w:sz w:val="21"/>
              </w:rPr>
              <w:t>90%</w:t>
            </w:r>
            <w:r>
              <w:rPr>
                <w:rFonts w:hint="eastAsia" w:eastAsia="微软雅黑"/>
                <w:sz w:val="21"/>
              </w:rPr>
              <w:t>，高频服务事项”秒办”覆盖率达</w:t>
            </w:r>
            <w:r>
              <w:rPr>
                <w:rFonts w:eastAsia="微软雅黑"/>
                <w:sz w:val="21"/>
              </w:rPr>
              <w:t xml:space="preserve"> </w:t>
            </w:r>
            <w:r>
              <w:rPr>
                <w:rFonts w:eastAsia="微软雅黑"/>
                <w:b/>
                <w:bCs/>
                <w:sz w:val="21"/>
              </w:rPr>
              <w:t>100%</w:t>
            </w:r>
            <w:r>
              <w:rPr>
                <w:rFonts w:hint="eastAsia" w:eastAsia="微软雅黑"/>
                <w:sz w:val="21"/>
              </w:rPr>
              <w:t>，办事时间压缩</w:t>
            </w:r>
            <w:r>
              <w:rPr>
                <w:rFonts w:eastAsia="微软雅黑"/>
                <w:sz w:val="21"/>
              </w:rPr>
              <w:t xml:space="preserve"> </w:t>
            </w:r>
            <w:r>
              <w:rPr>
                <w:rFonts w:hint="eastAsia" w:eastAsia="微软雅黑"/>
                <w:b/>
                <w:bCs/>
                <w:sz w:val="21"/>
              </w:rPr>
              <w:t>60%以上</w:t>
            </w:r>
          </w:p>
        </w:tc>
      </w:tr>
      <w:tr w14:paraId="546222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72C937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AI+智慧医疗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26FD79">
            <w:pPr>
              <w:pStyle w:val="24"/>
            </w:pPr>
            <w:r>
              <w:rPr>
                <w:rFonts w:hint="eastAsia" w:eastAsia="微软雅黑"/>
                <w:sz w:val="21"/>
              </w:rPr>
              <w:t>三甲医院AI辅助诊断全覆盖，基层医疗机构AI辅助诊疗覆盖率</w:t>
            </w:r>
            <w:r>
              <w:rPr>
                <w:rFonts w:eastAsia="微软雅黑"/>
                <w:sz w:val="21"/>
              </w:rPr>
              <w:t xml:space="preserve"> </w:t>
            </w:r>
            <w:r>
              <w:rPr>
                <w:rFonts w:eastAsia="微软雅黑"/>
                <w:b/>
                <w:bCs/>
                <w:sz w:val="21"/>
              </w:rPr>
              <w:t>80%</w:t>
            </w:r>
            <w:r>
              <w:rPr>
                <w:rFonts w:hint="eastAsia" w:eastAsia="微软雅黑"/>
                <w:sz w:val="21"/>
              </w:rPr>
              <w:t>，AI辅助诊断准确率</w:t>
            </w:r>
            <w:r>
              <w:rPr>
                <w:rFonts w:eastAsia="微软雅黑"/>
                <w:sz w:val="21"/>
              </w:rPr>
              <w:t xml:space="preserve"> </w:t>
            </w:r>
            <w:r>
              <w:rPr>
                <w:rFonts w:hint="eastAsia" w:eastAsia="微软雅黑"/>
                <w:b/>
                <w:bCs/>
                <w:sz w:val="21"/>
              </w:rPr>
              <w:t>95%以上</w:t>
            </w:r>
            <w:r>
              <w:rPr>
                <w:rFonts w:hint="eastAsia" w:eastAsia="微软雅黑"/>
                <w:sz w:val="21"/>
              </w:rPr>
              <w:t>，新药研发周期缩短</w:t>
            </w:r>
            <w:r>
              <w:rPr>
                <w:rFonts w:eastAsia="微软雅黑"/>
                <w:sz w:val="21"/>
              </w:rPr>
              <w:t xml:space="preserve"> </w:t>
            </w:r>
            <w:r>
              <w:rPr>
                <w:rFonts w:eastAsia="微软雅黑"/>
                <w:b/>
                <w:bCs/>
                <w:sz w:val="21"/>
              </w:rPr>
              <w:t>30%</w:t>
            </w:r>
          </w:p>
        </w:tc>
      </w:tr>
      <w:tr w14:paraId="3B4050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404111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AI+智慧城市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65B350">
            <w:pPr>
              <w:pStyle w:val="24"/>
            </w:pPr>
            <w:r>
              <w:rPr>
                <w:rFonts w:hint="eastAsia" w:eastAsia="微软雅黑"/>
                <w:sz w:val="21"/>
              </w:rPr>
              <w:t>主城区交通路口AI信号调控全覆盖，通行效率提升</w:t>
            </w:r>
            <w:r>
              <w:rPr>
                <w:rFonts w:eastAsia="微软雅黑"/>
                <w:sz w:val="21"/>
              </w:rPr>
              <w:t xml:space="preserve"> </w:t>
            </w:r>
            <w:r>
              <w:rPr>
                <w:rFonts w:hint="eastAsia" w:eastAsia="微软雅黑"/>
                <w:b/>
                <w:bCs/>
                <w:sz w:val="21"/>
              </w:rPr>
              <w:t>20%以上</w:t>
            </w:r>
            <w:r>
              <w:rPr>
                <w:rFonts w:hint="eastAsia" w:eastAsia="微软雅黑"/>
                <w:sz w:val="21"/>
              </w:rPr>
              <w:t>，公共安全事件预警准确率</w:t>
            </w:r>
            <w:r>
              <w:rPr>
                <w:rFonts w:eastAsia="微软雅黑"/>
                <w:sz w:val="21"/>
              </w:rPr>
              <w:t xml:space="preserve"> </w:t>
            </w:r>
            <w:r>
              <w:rPr>
                <w:rFonts w:hint="eastAsia" w:eastAsia="微软雅黑"/>
                <w:b/>
                <w:bCs/>
                <w:sz w:val="21"/>
              </w:rPr>
              <w:t>90%以上</w:t>
            </w:r>
          </w:p>
        </w:tc>
      </w:tr>
      <w:tr w14:paraId="3B77ED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63CA8E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AI+民生服务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DDAA08">
            <w:pPr>
              <w:pStyle w:val="24"/>
            </w:pPr>
            <w:r>
              <w:rPr>
                <w:rFonts w:hint="eastAsia" w:eastAsia="微软雅黑"/>
                <w:sz w:val="21"/>
              </w:rPr>
              <w:t>中小学AI智慧教育覆盖率</w:t>
            </w:r>
            <w:r>
              <w:rPr>
                <w:rFonts w:eastAsia="微软雅黑"/>
                <w:sz w:val="21"/>
              </w:rPr>
              <w:t xml:space="preserve"> </w:t>
            </w:r>
            <w:r>
              <w:rPr>
                <w:rFonts w:eastAsia="微软雅黑"/>
                <w:b/>
                <w:bCs/>
                <w:sz w:val="21"/>
              </w:rPr>
              <w:t>70%</w:t>
            </w:r>
            <w:r>
              <w:rPr>
                <w:rFonts w:hint="eastAsia" w:eastAsia="微软雅黑"/>
                <w:sz w:val="21"/>
              </w:rPr>
              <w:t>，养老机构AI智能监护覆盖率</w:t>
            </w:r>
            <w:r>
              <w:rPr>
                <w:rFonts w:eastAsia="微软雅黑"/>
                <w:sz w:val="21"/>
              </w:rPr>
              <w:t xml:space="preserve"> </w:t>
            </w:r>
            <w:r>
              <w:rPr>
                <w:rFonts w:eastAsia="微软雅黑"/>
                <w:b/>
                <w:bCs/>
                <w:sz w:val="21"/>
              </w:rPr>
              <w:t>80%</w:t>
            </w:r>
            <w:r>
              <w:rPr>
                <w:rFonts w:hint="eastAsia" w:eastAsia="微软雅黑"/>
                <w:sz w:val="21"/>
              </w:rPr>
              <w:t>，A级以上景区智能导览覆盖率</w:t>
            </w:r>
            <w:r>
              <w:rPr>
                <w:rFonts w:eastAsia="微软雅黑"/>
                <w:sz w:val="21"/>
              </w:rPr>
              <w:t xml:space="preserve"> </w:t>
            </w:r>
            <w:r>
              <w:rPr>
                <w:rFonts w:eastAsia="微软雅黑"/>
                <w:b/>
                <w:bCs/>
                <w:sz w:val="21"/>
              </w:rPr>
              <w:t>100%</w:t>
            </w:r>
          </w:p>
        </w:tc>
      </w:tr>
    </w:tbl>
    <w:p w14:paraId="4AFEEC63">
      <w:pPr>
        <w:pStyle w:val="3"/>
      </w:pPr>
      <w:r>
        <w:rPr>
          <w:rFonts w:hint="eastAsia"/>
          <w:b/>
          <w:bCs/>
        </w:rPr>
        <w:t>（三）产业载体与公共平台建设</w:t>
      </w:r>
    </w:p>
    <w:p w14:paraId="73D05B60">
      <w:pPr>
        <w:pStyle w:val="3"/>
      </w:pPr>
      <w:r>
        <w:rPr>
          <w:rFonts w:hint="eastAsia"/>
        </w:rPr>
        <w:t>优化”一核多极”产业空间布局：</w:t>
      </w:r>
    </w:p>
    <w:tbl>
      <w:tblPr>
        <w:tblStyle w:val="41"/>
        <w:tblW w:w="83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16A2E9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blHeader/>
        </w:trPr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1917A9">
            <w:pPr>
              <w:pStyle w:val="24"/>
            </w:pPr>
            <w:r>
              <w:rPr>
                <w:rFonts w:hint="eastAsia" w:eastAsia="微软雅黑"/>
                <w:sz w:val="21"/>
              </w:rPr>
              <w:t>区域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7440D9">
            <w:pPr>
              <w:pStyle w:val="24"/>
            </w:pPr>
            <w:r>
              <w:rPr>
                <w:rFonts w:hint="eastAsia" w:eastAsia="微软雅黑"/>
                <w:sz w:val="21"/>
              </w:rPr>
              <w:t>定位</w:t>
            </w:r>
          </w:p>
        </w:tc>
      </w:tr>
      <w:tr w14:paraId="0E8063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196829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西溪谷人工智能产业园</w:t>
            </w:r>
            <w:r>
              <w:rPr>
                <w:rFonts w:eastAsia="微软雅黑"/>
                <w:b/>
                <w:bCs/>
                <w:sz w:val="21"/>
              </w:rPr>
              <w:t xml:space="preserve"> + </w:t>
            </w:r>
            <w:r>
              <w:rPr>
                <w:rFonts w:hint="eastAsia" w:eastAsia="微软雅黑"/>
                <w:b/>
                <w:bCs/>
                <w:sz w:val="21"/>
              </w:rPr>
              <w:t>未来科技城AI小镇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9CD6B2">
            <w:pPr>
              <w:pStyle w:val="24"/>
            </w:pPr>
            <w:r>
              <w:rPr>
                <w:rFonts w:hint="eastAsia" w:eastAsia="微软雅黑"/>
                <w:sz w:val="21"/>
              </w:rPr>
              <w:t>核心策源区：大模型、前沿技术研发</w:t>
            </w:r>
          </w:p>
        </w:tc>
      </w:tr>
      <w:tr w14:paraId="1B929E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E0704B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滨江人工智能产业园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BCEF1E">
            <w:pPr>
              <w:pStyle w:val="24"/>
            </w:pPr>
            <w:r>
              <w:rPr>
                <w:rFonts w:hint="eastAsia" w:eastAsia="微软雅黑"/>
                <w:sz w:val="21"/>
              </w:rPr>
              <w:t>核心转化区：智能视觉、智能安防</w:t>
            </w:r>
          </w:p>
        </w:tc>
      </w:tr>
      <w:tr w14:paraId="39F94C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C30CCA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钱塘区人工智能+制造集聚区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C837D3">
            <w:pPr>
              <w:pStyle w:val="24"/>
            </w:pPr>
            <w:r>
              <w:rPr>
                <w:rFonts w:hint="eastAsia" w:eastAsia="微软雅黑"/>
                <w:sz w:val="21"/>
              </w:rPr>
              <w:t>特色承载区：工业AI</w:t>
            </w:r>
          </w:p>
        </w:tc>
      </w:tr>
      <w:tr w14:paraId="548483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0C29B2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临平区具身智能产业园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9CD2FE">
            <w:pPr>
              <w:pStyle w:val="24"/>
            </w:pPr>
            <w:r>
              <w:rPr>
                <w:rFonts w:hint="eastAsia" w:eastAsia="微软雅黑"/>
                <w:sz w:val="21"/>
              </w:rPr>
              <w:t>特色承载区：服务机器人、</w:t>
            </w:r>
            <w:r>
              <w:rPr>
                <w:rFonts w:hint="eastAsia" w:eastAsia="微软雅黑"/>
                <w:b/>
                <w:bCs/>
                <w:sz w:val="21"/>
              </w:rPr>
              <w:t>人形机器人</w:t>
            </w:r>
            <w:r>
              <w:rPr>
                <w:rFonts w:hint="eastAsia" w:eastAsia="微软雅黑"/>
                <w:sz w:val="21"/>
              </w:rPr>
              <w:t>（</w:t>
            </w:r>
            <w:r>
              <w:rPr>
                <w:rFonts w:hint="eastAsia" w:eastAsia="微软雅黑"/>
                <w:b/>
                <w:bCs/>
                <w:sz w:val="21"/>
              </w:rPr>
              <w:t>与</w:t>
            </w:r>
            <w:r>
              <w:rPr>
                <w:rFonts w:eastAsia="微软雅黑"/>
                <w:b/>
                <w:bCs/>
                <w:sz w:val="21"/>
              </w:rPr>
              <w:t xml:space="preserve"> RoboX </w:t>
            </w:r>
            <w:r>
              <w:rPr>
                <w:rFonts w:hint="eastAsia" w:eastAsia="微软雅黑"/>
                <w:b/>
                <w:bCs/>
                <w:sz w:val="21"/>
              </w:rPr>
              <w:t>直接相关</w:t>
            </w:r>
            <w:r>
              <w:rPr>
                <w:rFonts w:hint="eastAsia" w:eastAsia="微软雅黑"/>
                <w:sz w:val="21"/>
              </w:rPr>
              <w:t>）</w:t>
            </w:r>
          </w:p>
        </w:tc>
      </w:tr>
    </w:tbl>
    <w:p w14:paraId="79D11401">
      <w:pPr>
        <w:pStyle w:val="3"/>
      </w:pPr>
      <w:r>
        <w:rPr>
          <w:rFonts w:hint="eastAsia"/>
        </w:rPr>
        <w:t>到2026年建成</w:t>
      </w:r>
      <w:r>
        <w:t xml:space="preserve"> </w:t>
      </w:r>
      <w:r>
        <w:rPr>
          <w:rFonts w:hint="eastAsia"/>
          <w:b/>
          <w:bCs/>
        </w:rPr>
        <w:t>5个以上</w:t>
      </w:r>
      <w:r>
        <w:t xml:space="preserve"> </w:t>
      </w:r>
      <w:r>
        <w:rPr>
          <w:rFonts w:hint="eastAsia"/>
        </w:rPr>
        <w:t>百亿级人工智能产业集群，</w:t>
      </w:r>
      <w:r>
        <w:rPr>
          <w:rFonts w:hint="eastAsia"/>
          <w:b/>
          <w:bCs/>
        </w:rPr>
        <w:t>10个以上</w:t>
      </w:r>
      <w:r>
        <w:t xml:space="preserve"> </w:t>
      </w:r>
      <w:r>
        <w:rPr>
          <w:rFonts w:hint="eastAsia"/>
        </w:rPr>
        <w:t>市级人工智能特色园区。</w:t>
      </w:r>
    </w:p>
    <w:p w14:paraId="76E91A19">
      <w:pPr>
        <w:pStyle w:val="3"/>
      </w:pPr>
      <w:r>
        <w:rPr>
          <w:rFonts w:hint="eastAsia"/>
          <w:b/>
          <w:bCs/>
        </w:rPr>
        <w:t>公共服务平台升级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升级杭州市公共智能算力服务平台，到2026年平台总算力规模突破</w:t>
      </w:r>
      <w:r>
        <w:t xml:space="preserve"> </w:t>
      </w:r>
      <w:r>
        <w:rPr>
          <w:b/>
          <w:bCs/>
        </w:rPr>
        <w:t>50 EFLOPS</w:t>
      </w:r>
      <w:r>
        <w:t xml:space="preserve"> - </w:t>
      </w:r>
      <w:r>
        <w:rPr>
          <w:rFonts w:hint="eastAsia"/>
        </w:rPr>
        <w:t>对中小微企业、科研团队算力使用费用给予</w:t>
      </w:r>
      <w:r>
        <w:rPr>
          <w:rFonts w:hint="eastAsia"/>
          <w:b/>
          <w:bCs/>
        </w:rPr>
        <w:t>最高50%的补贴</w:t>
      </w:r>
      <w:r>
        <w:rPr>
          <w:rFonts w:hint="eastAsia"/>
        </w:rPr>
        <w:t>（</w:t>
      </w:r>
      <w:r>
        <w:rPr>
          <w:b/>
          <w:bCs/>
        </w:rPr>
        <w:t xml:space="preserve">RoboX </w:t>
      </w:r>
      <w:r>
        <w:rPr>
          <w:rFonts w:hint="eastAsia"/>
          <w:b/>
          <w:bCs/>
        </w:rPr>
        <w:t>可直接申报</w:t>
      </w:r>
      <w:r>
        <w:rPr>
          <w:rFonts w:hint="eastAsia"/>
        </w:rPr>
        <w:t>）</w:t>
      </w:r>
      <w:r>
        <w:t xml:space="preserve"> - </w:t>
      </w:r>
      <w:r>
        <w:rPr>
          <w:rFonts w:hint="eastAsia"/>
        </w:rPr>
        <w:t>每年服务AI创新主体</w:t>
      </w:r>
      <w:r>
        <w:t xml:space="preserve"> </w:t>
      </w:r>
      <w:r>
        <w:rPr>
          <w:rFonts w:hint="eastAsia"/>
          <w:b/>
          <w:bCs/>
        </w:rPr>
        <w:t>1000家以上</w:t>
      </w:r>
      <w:r>
        <w:t xml:space="preserve"> - </w:t>
      </w:r>
      <w:r>
        <w:rPr>
          <w:rFonts w:hint="eastAsia"/>
        </w:rPr>
        <w:t>建设杭州市大模型评测中心，到2026年完成</w:t>
      </w:r>
      <w:r>
        <w:t xml:space="preserve"> </w:t>
      </w:r>
      <w:r>
        <w:rPr>
          <w:rFonts w:hint="eastAsia"/>
          <w:b/>
          <w:bCs/>
        </w:rPr>
        <w:t>100款以上</w:t>
      </w:r>
      <w:r>
        <w:t xml:space="preserve"> </w:t>
      </w:r>
      <w:r>
        <w:rPr>
          <w:rFonts w:hint="eastAsia"/>
        </w:rPr>
        <w:t>大模型产品评测</w:t>
      </w:r>
    </w:p>
    <w:bookmarkEnd w:id="40"/>
    <w:p w14:paraId="133D7072">
      <w:pPr>
        <w:pStyle w:val="6"/>
      </w:pPr>
      <w:bookmarkStart w:id="41" w:name="行动三数据要素赋能"/>
      <w:r>
        <w:rPr>
          <w:rFonts w:hint="eastAsia" w:eastAsia="微软雅黑"/>
          <w:b/>
          <w:sz w:val="24"/>
        </w:rPr>
        <w:t>行动三：数据要素赋能</w:t>
      </w:r>
    </w:p>
    <w:p w14:paraId="7E28DEA5">
      <w:pPr>
        <w:pStyle w:val="23"/>
      </w:pPr>
      <w:r>
        <w:rPr>
          <w:rFonts w:hint="eastAsia"/>
          <w:b/>
          <w:bCs/>
        </w:rPr>
        <w:t>（一）高质量AI数据集建设</w:t>
      </w:r>
    </w:p>
    <w:p w14:paraId="26109BA7">
      <w:pPr>
        <w:pStyle w:val="24"/>
        <w:numPr>
          <w:ilvl w:val="0"/>
          <w:numId w:val="1"/>
        </w:numPr>
      </w:pPr>
      <w:r>
        <w:rPr>
          <w:rFonts w:hint="eastAsia"/>
        </w:rPr>
        <w:t>实施公共数据开放行动计划，到2026年全市公共数据开放规模突破</w:t>
      </w:r>
      <w:r>
        <w:t xml:space="preserve"> </w:t>
      </w:r>
      <w:r>
        <w:rPr>
          <w:b/>
          <w:bCs/>
        </w:rPr>
        <w:t>100 PB</w:t>
      </w:r>
      <w:r>
        <w:rPr>
          <w:rFonts w:hint="eastAsia"/>
        </w:rPr>
        <w:t>，开放数据质量合格率</w:t>
      </w:r>
      <w:r>
        <w:t xml:space="preserve"> </w:t>
      </w:r>
      <w:r>
        <w:rPr>
          <w:rFonts w:hint="eastAsia"/>
          <w:b/>
          <w:bCs/>
        </w:rPr>
        <w:t>95%以上</w:t>
      </w:r>
    </w:p>
    <w:p w14:paraId="43101C9B">
      <w:pPr>
        <w:pStyle w:val="24"/>
        <w:numPr>
          <w:ilvl w:val="0"/>
          <w:numId w:val="1"/>
        </w:numPr>
      </w:pPr>
      <w:r>
        <w:rPr>
          <w:rFonts w:hint="eastAsia"/>
        </w:rPr>
        <w:t>打造制造、医疗、金融、自动驾驶等领域高质量标注数据集</w:t>
      </w:r>
      <w:r>
        <w:t xml:space="preserve"> </w:t>
      </w:r>
      <w:r>
        <w:rPr>
          <w:rFonts w:hint="eastAsia"/>
          <w:b/>
          <w:bCs/>
        </w:rPr>
        <w:t>200个以上</w:t>
      </w:r>
    </w:p>
    <w:p w14:paraId="107F1231">
      <w:pPr>
        <w:pStyle w:val="24"/>
        <w:numPr>
          <w:ilvl w:val="0"/>
          <w:numId w:val="1"/>
        </w:numPr>
      </w:pPr>
      <w:r>
        <w:rPr>
          <w:rFonts w:hint="eastAsia"/>
        </w:rPr>
        <w:t>免费向中小微企业、科研团队开放</w:t>
      </w:r>
      <w:r>
        <w:t xml:space="preserve"> </w:t>
      </w:r>
      <w:r>
        <w:rPr>
          <w:rFonts w:hint="eastAsia"/>
          <w:b/>
          <w:bCs/>
        </w:rPr>
        <w:t>100个</w:t>
      </w:r>
      <w:r>
        <w:t xml:space="preserve"> </w:t>
      </w:r>
      <w:r>
        <w:rPr>
          <w:rFonts w:hint="eastAsia"/>
        </w:rPr>
        <w:t>公共数据集</w:t>
      </w:r>
    </w:p>
    <w:p w14:paraId="5C86BF59">
      <w:pPr>
        <w:pStyle w:val="23"/>
      </w:pPr>
      <w:r>
        <w:rPr>
          <w:rFonts w:hint="eastAsia"/>
          <w:b/>
          <w:bCs/>
        </w:rPr>
        <w:t>（二）数据流通体系建设</w:t>
      </w:r>
    </w:p>
    <w:p w14:paraId="2F3A2CD6">
      <w:pPr>
        <w:pStyle w:val="24"/>
        <w:numPr>
          <w:ilvl w:val="0"/>
          <w:numId w:val="1"/>
        </w:numPr>
      </w:pPr>
      <w:r>
        <w:rPr>
          <w:rFonts w:hint="eastAsia"/>
        </w:rPr>
        <w:t>依托杭州国际数字交易中心，到2026年AI数据年交易规模突破</w:t>
      </w:r>
      <w:r>
        <w:t xml:space="preserve"> </w:t>
      </w:r>
      <w:r>
        <w:rPr>
          <w:rFonts w:hint="eastAsia"/>
          <w:b/>
          <w:bCs/>
        </w:rPr>
        <w:t>20亿元</w:t>
      </w:r>
      <w:r>
        <w:rPr>
          <w:rFonts w:hint="eastAsia"/>
        </w:rPr>
        <w:t>，累计交易规模突破</w:t>
      </w:r>
      <w:r>
        <w:t xml:space="preserve"> </w:t>
      </w:r>
      <w:r>
        <w:rPr>
          <w:rFonts w:hint="eastAsia"/>
          <w:b/>
          <w:bCs/>
        </w:rPr>
        <w:t>50亿元</w:t>
      </w:r>
    </w:p>
    <w:p w14:paraId="076D7E8A">
      <w:pPr>
        <w:pStyle w:val="24"/>
        <w:numPr>
          <w:ilvl w:val="0"/>
          <w:numId w:val="1"/>
        </w:numPr>
      </w:pPr>
      <w:r>
        <w:rPr>
          <w:rFonts w:hint="eastAsia"/>
        </w:rPr>
        <w:t>培育</w:t>
      </w:r>
      <w:r>
        <w:t xml:space="preserve"> </w:t>
      </w:r>
      <w:r>
        <w:rPr>
          <w:rFonts w:hint="eastAsia"/>
          <w:b/>
          <w:bCs/>
        </w:rPr>
        <w:t>10家以上</w:t>
      </w:r>
      <w:r>
        <w:t xml:space="preserve"> </w:t>
      </w:r>
      <w:r>
        <w:rPr>
          <w:rFonts w:hint="eastAsia"/>
        </w:rPr>
        <w:t>营收超亿元的头部数据标注企业</w:t>
      </w:r>
    </w:p>
    <w:p w14:paraId="1B6666E7">
      <w:pPr>
        <w:pStyle w:val="24"/>
        <w:numPr>
          <w:ilvl w:val="0"/>
          <w:numId w:val="1"/>
        </w:numPr>
      </w:pPr>
      <w:r>
        <w:rPr>
          <w:rFonts w:hint="eastAsia"/>
        </w:rPr>
        <w:t>全行业标注从业人员突破</w:t>
      </w:r>
      <w:r>
        <w:t xml:space="preserve"> </w:t>
      </w:r>
      <w:r>
        <w:rPr>
          <w:rFonts w:hint="eastAsia"/>
          <w:b/>
          <w:bCs/>
        </w:rPr>
        <w:t>2万人</w:t>
      </w:r>
    </w:p>
    <w:p w14:paraId="633F48D8">
      <w:pPr>
        <w:pStyle w:val="23"/>
      </w:pPr>
      <w:r>
        <w:rPr>
          <w:rFonts w:hint="eastAsia"/>
          <w:b/>
          <w:bCs/>
        </w:rPr>
        <w:t>（三）数据安全保障</w:t>
      </w:r>
    </w:p>
    <w:p w14:paraId="1494FE2B">
      <w:pPr>
        <w:pStyle w:val="24"/>
        <w:numPr>
          <w:ilvl w:val="0"/>
          <w:numId w:val="1"/>
        </w:numPr>
      </w:pPr>
      <w:r>
        <w:rPr>
          <w:rFonts w:hint="eastAsia"/>
        </w:rPr>
        <w:t>推行数据安全分类分级制度，到2026年全市重点AI企业数据安全合规率达</w:t>
      </w:r>
      <w:r>
        <w:t xml:space="preserve"> </w:t>
      </w:r>
      <w:r>
        <w:rPr>
          <w:b/>
          <w:bCs/>
        </w:rPr>
        <w:t>100%</w:t>
      </w:r>
    </w:p>
    <w:p w14:paraId="4CB71104">
      <w:pPr>
        <w:pStyle w:val="24"/>
        <w:numPr>
          <w:ilvl w:val="0"/>
          <w:numId w:val="1"/>
        </w:numPr>
      </w:pPr>
      <w:r>
        <w:rPr>
          <w:rFonts w:hint="eastAsia"/>
        </w:rPr>
        <w:t>数据泄露事件发生率较2023年降低</w:t>
      </w:r>
      <w:r>
        <w:t xml:space="preserve"> </w:t>
      </w:r>
      <w:r>
        <w:rPr>
          <w:rFonts w:hint="eastAsia"/>
          <w:b/>
          <w:bCs/>
        </w:rPr>
        <w:t>80%以上</w:t>
      </w:r>
    </w:p>
    <w:bookmarkEnd w:id="41"/>
    <w:p w14:paraId="637B827A">
      <w:pPr>
        <w:pStyle w:val="6"/>
      </w:pPr>
      <w:bookmarkStart w:id="42" w:name="行动四创新人才引育"/>
      <w:r>
        <w:rPr>
          <w:rFonts w:hint="eastAsia" w:eastAsia="微软雅黑"/>
          <w:b/>
          <w:sz w:val="24"/>
        </w:rPr>
        <w:t>行动四：创新人才引育</w:t>
      </w:r>
    </w:p>
    <w:p w14:paraId="1DD1DD31">
      <w:pPr>
        <w:pStyle w:val="23"/>
      </w:pPr>
      <w:r>
        <w:rPr>
          <w:rFonts w:hint="eastAsia"/>
          <w:b/>
          <w:bCs/>
        </w:rPr>
        <w:t>（一）高端人才引进</w:t>
      </w:r>
    </w:p>
    <w:p w14:paraId="5D19E4C9">
      <w:pPr>
        <w:pStyle w:val="24"/>
        <w:numPr>
          <w:ilvl w:val="0"/>
          <w:numId w:val="1"/>
        </w:numPr>
      </w:pPr>
      <w:r>
        <w:rPr>
          <w:rFonts w:hint="eastAsia"/>
        </w:rPr>
        <w:t>实施”AI顶尖人才计划”，对引进的AI领域两院院士、国际顶尖科学家、国家级领军人才给予</w:t>
      </w:r>
      <w:r>
        <w:rPr>
          <w:rFonts w:hint="eastAsia"/>
          <w:b/>
          <w:bCs/>
        </w:rPr>
        <w:t>最高1亿元的项目资助</w:t>
      </w:r>
    </w:p>
    <w:p w14:paraId="1244A8F2">
      <w:pPr>
        <w:pStyle w:val="24"/>
        <w:numPr>
          <w:ilvl w:val="0"/>
          <w:numId w:val="1"/>
        </w:numPr>
      </w:pPr>
      <w:r>
        <w:rPr>
          <w:rFonts w:hint="eastAsia"/>
        </w:rPr>
        <w:t>每年引进AI领域高端人才</w:t>
      </w:r>
      <w:r>
        <w:t xml:space="preserve"> </w:t>
      </w:r>
      <w:r>
        <w:rPr>
          <w:rFonts w:hint="eastAsia"/>
          <w:b/>
          <w:bCs/>
        </w:rPr>
        <w:t>100名以上</w:t>
      </w:r>
      <w:r>
        <w:rPr>
          <w:rFonts w:hint="eastAsia"/>
        </w:rPr>
        <w:t>，青年创新创业人才</w:t>
      </w:r>
      <w:r>
        <w:t xml:space="preserve"> </w:t>
      </w:r>
      <w:r>
        <w:rPr>
          <w:rFonts w:hint="eastAsia"/>
          <w:b/>
          <w:bCs/>
        </w:rPr>
        <w:t>3000名以上</w:t>
      </w:r>
    </w:p>
    <w:p w14:paraId="1784D36E">
      <w:pPr>
        <w:pStyle w:val="24"/>
        <w:numPr>
          <w:ilvl w:val="0"/>
          <w:numId w:val="1"/>
        </w:numPr>
      </w:pPr>
      <w:r>
        <w:rPr>
          <w:rFonts w:hint="eastAsia"/>
        </w:rPr>
        <w:t>A类人才购房补贴</w:t>
      </w:r>
      <w:r>
        <w:rPr>
          <w:rFonts w:hint="eastAsia"/>
          <w:b/>
          <w:bCs/>
        </w:rPr>
        <w:t>最高800万元</w:t>
      </w:r>
    </w:p>
    <w:p w14:paraId="7A3F2BB6">
      <w:pPr>
        <w:pStyle w:val="23"/>
      </w:pPr>
      <w:r>
        <w:rPr>
          <w:rFonts w:hint="eastAsia"/>
          <w:b/>
          <w:bCs/>
        </w:rPr>
        <w:t>（二）本土人才培养</w:t>
      </w:r>
    </w:p>
    <w:p w14:paraId="4F83A74F">
      <w:pPr>
        <w:pStyle w:val="24"/>
        <w:numPr>
          <w:ilvl w:val="0"/>
          <w:numId w:val="1"/>
        </w:numPr>
      </w:pPr>
      <w:r>
        <w:rPr>
          <w:rFonts w:hint="eastAsia"/>
        </w:rPr>
        <w:t>到2026年每年培养AI相关专业本科及以上毕业生</w:t>
      </w:r>
      <w:r>
        <w:t xml:space="preserve"> </w:t>
      </w:r>
      <w:r>
        <w:rPr>
          <w:rFonts w:hint="eastAsia"/>
          <w:b/>
          <w:bCs/>
        </w:rPr>
        <w:t>1万人以上</w:t>
      </w:r>
    </w:p>
    <w:p w14:paraId="6C64AF81">
      <w:pPr>
        <w:pStyle w:val="24"/>
        <w:numPr>
          <w:ilvl w:val="0"/>
          <w:numId w:val="1"/>
        </w:numPr>
      </w:pPr>
      <w:r>
        <w:rPr>
          <w:rFonts w:hint="eastAsia"/>
        </w:rPr>
        <w:t>每年培训人次达</w:t>
      </w:r>
      <w:r>
        <w:t xml:space="preserve"> </w:t>
      </w:r>
      <w:r>
        <w:rPr>
          <w:rFonts w:hint="eastAsia"/>
          <w:b/>
          <w:bCs/>
        </w:rPr>
        <w:t>5万以上</w:t>
      </w:r>
      <w:r>
        <w:rPr>
          <w:rFonts w:hint="eastAsia"/>
        </w:rPr>
        <w:t>，培育AI应用工程师</w:t>
      </w:r>
      <w:r>
        <w:t xml:space="preserve"> </w:t>
      </w:r>
      <w:r>
        <w:rPr>
          <w:rFonts w:hint="eastAsia"/>
          <w:b/>
          <w:bCs/>
        </w:rPr>
        <w:t>1万名以上</w:t>
      </w:r>
    </w:p>
    <w:p w14:paraId="2EFF423D">
      <w:pPr>
        <w:pStyle w:val="23"/>
      </w:pPr>
      <w:r>
        <w:rPr>
          <w:rFonts w:hint="eastAsia"/>
          <w:b/>
          <w:bCs/>
        </w:rPr>
        <w:t>（三）人才激励机制</w:t>
      </w:r>
    </w:p>
    <w:p w14:paraId="706A8027">
      <w:pPr>
        <w:pStyle w:val="24"/>
        <w:numPr>
          <w:ilvl w:val="0"/>
          <w:numId w:val="1"/>
        </w:numPr>
      </w:pPr>
      <w:r>
        <w:rPr>
          <w:rFonts w:hint="eastAsia"/>
        </w:rPr>
        <w:t>对作出突出贡献的AI技术、产业人才给予</w:t>
      </w:r>
      <w:r>
        <w:rPr>
          <w:rFonts w:hint="eastAsia"/>
          <w:b/>
          <w:bCs/>
        </w:rPr>
        <w:t>最高500万元的政府奖励</w:t>
      </w:r>
    </w:p>
    <w:p w14:paraId="54790645">
      <w:pPr>
        <w:pStyle w:val="24"/>
        <w:numPr>
          <w:ilvl w:val="0"/>
          <w:numId w:val="1"/>
        </w:numPr>
      </w:pPr>
      <w:r>
        <w:rPr>
          <w:rFonts w:hint="eastAsia"/>
        </w:rPr>
        <w:t>激励收益个人所得税地方留存部分</w:t>
      </w:r>
      <w:r>
        <w:rPr>
          <w:rFonts w:hint="eastAsia"/>
          <w:b/>
          <w:bCs/>
        </w:rPr>
        <w:t>全额返还</w:t>
      </w:r>
    </w:p>
    <w:p w14:paraId="3F577D2C">
      <w:pPr>
        <w:pStyle w:val="24"/>
        <w:numPr>
          <w:ilvl w:val="0"/>
          <w:numId w:val="1"/>
        </w:numPr>
      </w:pPr>
      <w:r>
        <w:rPr>
          <w:rFonts w:hint="eastAsia"/>
        </w:rPr>
        <w:t>对有突出贡献的青年人才可破格评定高级职称</w:t>
      </w:r>
    </w:p>
    <w:bookmarkEnd w:id="42"/>
    <w:p w14:paraId="508C6E50">
      <w:pPr>
        <w:pStyle w:val="6"/>
      </w:pPr>
      <w:bookmarkStart w:id="43" w:name="行动五开放协同创新"/>
      <w:r>
        <w:rPr>
          <w:rFonts w:hint="eastAsia" w:eastAsia="微软雅黑"/>
          <w:b/>
          <w:sz w:val="24"/>
        </w:rPr>
        <w:t>行动五：开放协同创新</w:t>
      </w:r>
    </w:p>
    <w:p w14:paraId="35318C09">
      <w:pPr>
        <w:pStyle w:val="23"/>
      </w:pPr>
      <w:r>
        <w:rPr>
          <w:rFonts w:hint="eastAsia"/>
          <w:b/>
          <w:bCs/>
        </w:rPr>
        <w:t>（一）市域协同发展</w:t>
      </w:r>
    </w:p>
    <w:p w14:paraId="4C7498CD">
      <w:pPr>
        <w:pStyle w:val="24"/>
        <w:numPr>
          <w:ilvl w:val="0"/>
          <w:numId w:val="1"/>
        </w:numPr>
      </w:pPr>
      <w:r>
        <w:rPr>
          <w:rFonts w:hint="eastAsia"/>
        </w:rPr>
        <w:t>推动城西科创大走廊技术成果向滨江、钱塘、临平等产业承载区转化</w:t>
      </w:r>
    </w:p>
    <w:p w14:paraId="765B4926">
      <w:pPr>
        <w:pStyle w:val="24"/>
        <w:numPr>
          <w:ilvl w:val="0"/>
          <w:numId w:val="1"/>
        </w:numPr>
      </w:pPr>
      <w:r>
        <w:rPr>
          <w:rFonts w:hint="eastAsia"/>
        </w:rPr>
        <w:t>每年落地AI成果转化项目</w:t>
      </w:r>
      <w:r>
        <w:t xml:space="preserve"> </w:t>
      </w:r>
      <w:r>
        <w:rPr>
          <w:rFonts w:hint="eastAsia"/>
          <w:b/>
          <w:bCs/>
        </w:rPr>
        <w:t>100个以上</w:t>
      </w:r>
      <w:r>
        <w:rPr>
          <w:rFonts w:hint="eastAsia"/>
        </w:rPr>
        <w:t>，转化金额突破</w:t>
      </w:r>
      <w:r>
        <w:t xml:space="preserve"> </w:t>
      </w:r>
      <w:r>
        <w:rPr>
          <w:rFonts w:hint="eastAsia"/>
          <w:b/>
          <w:bCs/>
        </w:rPr>
        <w:t>50亿元</w:t>
      </w:r>
    </w:p>
    <w:p w14:paraId="04821528">
      <w:pPr>
        <w:pStyle w:val="23"/>
      </w:pPr>
      <w:r>
        <w:rPr>
          <w:rFonts w:hint="eastAsia"/>
          <w:b/>
          <w:bCs/>
        </w:rPr>
        <w:t>（二）长三角协同创新</w:t>
      </w:r>
    </w:p>
    <w:p w14:paraId="2F7F5A73">
      <w:pPr>
        <w:pStyle w:val="24"/>
        <w:numPr>
          <w:ilvl w:val="0"/>
          <w:numId w:val="1"/>
        </w:numPr>
      </w:pPr>
      <w:r>
        <w:rPr>
          <w:rFonts w:hint="eastAsia"/>
        </w:rPr>
        <w:t>与上海、苏州、合肥共建长三角AI创新共同体</w:t>
      </w:r>
    </w:p>
    <w:p w14:paraId="2B86F7CA">
      <w:pPr>
        <w:pStyle w:val="24"/>
        <w:numPr>
          <w:ilvl w:val="0"/>
          <w:numId w:val="1"/>
        </w:numPr>
      </w:pPr>
      <w:r>
        <w:rPr>
          <w:rFonts w:hint="eastAsia"/>
        </w:rPr>
        <w:t>到2026年落地长三角AI协同项目</w:t>
      </w:r>
      <w:r>
        <w:t xml:space="preserve"> </w:t>
      </w:r>
      <w:r>
        <w:rPr>
          <w:rFonts w:hint="eastAsia"/>
          <w:b/>
          <w:bCs/>
        </w:rPr>
        <w:t>50个以上</w:t>
      </w:r>
      <w:r>
        <w:rPr>
          <w:rFonts w:hint="eastAsia"/>
        </w:rPr>
        <w:t>，联合攻克关键核心技术</w:t>
      </w:r>
      <w:r>
        <w:t xml:space="preserve"> </w:t>
      </w:r>
      <w:r>
        <w:rPr>
          <w:rFonts w:hint="eastAsia"/>
          <w:b/>
          <w:bCs/>
        </w:rPr>
        <w:t>20项以上</w:t>
      </w:r>
    </w:p>
    <w:p w14:paraId="1924742E">
      <w:pPr>
        <w:pStyle w:val="23"/>
      </w:pPr>
      <w:r>
        <w:rPr>
          <w:rFonts w:hint="eastAsia"/>
          <w:b/>
          <w:bCs/>
        </w:rPr>
        <w:t>（三）国际合作拓展</w:t>
      </w:r>
    </w:p>
    <w:p w14:paraId="1CF556DF">
      <w:pPr>
        <w:pStyle w:val="24"/>
        <w:numPr>
          <w:ilvl w:val="0"/>
          <w:numId w:val="1"/>
        </w:numPr>
      </w:pPr>
      <w:r>
        <w:rPr>
          <w:rFonts w:hint="eastAsia"/>
        </w:rPr>
        <w:t>对企业海外研发投入给予</w:t>
      </w:r>
      <w:r>
        <w:rPr>
          <w:rFonts w:hint="eastAsia"/>
          <w:b/>
          <w:bCs/>
        </w:rPr>
        <w:t>最高20%的补贴，最高1000万元</w:t>
      </w:r>
    </w:p>
    <w:p w14:paraId="42E6CB22">
      <w:pPr>
        <w:pStyle w:val="24"/>
        <w:numPr>
          <w:ilvl w:val="0"/>
          <w:numId w:val="1"/>
        </w:numPr>
      </w:pPr>
      <w:r>
        <w:rPr>
          <w:rFonts w:hint="eastAsia"/>
        </w:rPr>
        <w:t>对落地的国际头部AI企业给予</w:t>
      </w:r>
      <w:r>
        <w:rPr>
          <w:rFonts w:hint="eastAsia"/>
          <w:b/>
          <w:bCs/>
        </w:rPr>
        <w:t>最高5000万元的落户奖励</w:t>
      </w:r>
    </w:p>
    <w:p w14:paraId="49ACE892">
      <w:pPr>
        <w:pStyle w:val="24"/>
        <w:numPr>
          <w:ilvl w:val="0"/>
          <w:numId w:val="1"/>
        </w:numPr>
      </w:pPr>
      <w:r>
        <w:rPr>
          <w:rFonts w:hint="eastAsia"/>
        </w:rPr>
        <w:t>每年举办世界人工智能大会杭州分论坛等高端展会</w:t>
      </w:r>
      <w:r>
        <w:t xml:space="preserve"> </w:t>
      </w:r>
      <w:r>
        <w:rPr>
          <w:rFonts w:hint="eastAsia"/>
          <w:b/>
          <w:bCs/>
        </w:rPr>
        <w:t>10场以上</w:t>
      </w:r>
    </w:p>
    <w:bookmarkEnd w:id="43"/>
    <w:p w14:paraId="2ACB712D">
      <w:pPr>
        <w:pStyle w:val="6"/>
      </w:pPr>
      <w:bookmarkStart w:id="44" w:name="行动六治理体系完善"/>
      <w:r>
        <w:rPr>
          <w:rFonts w:hint="eastAsia" w:eastAsia="微软雅黑"/>
          <w:b/>
          <w:sz w:val="24"/>
        </w:rPr>
        <w:t>行动六：治理体系完善</w:t>
      </w:r>
    </w:p>
    <w:p w14:paraId="32F63E1D">
      <w:pPr>
        <w:pStyle w:val="23"/>
      </w:pPr>
      <w:r>
        <w:rPr>
          <w:rFonts w:hint="eastAsia"/>
          <w:b/>
          <w:bCs/>
        </w:rPr>
        <w:t>（一）AI监管体系建设</w:t>
      </w:r>
    </w:p>
    <w:p w14:paraId="18341818">
      <w:pPr>
        <w:pStyle w:val="24"/>
        <w:numPr>
          <w:ilvl w:val="0"/>
          <w:numId w:val="1"/>
        </w:numPr>
      </w:pPr>
      <w:r>
        <w:rPr>
          <w:rFonts w:hint="eastAsia"/>
        </w:rPr>
        <w:t>严格落实《生成式人工智能服务管理暂行办法》</w:t>
      </w:r>
    </w:p>
    <w:p w14:paraId="2C63E64C">
      <w:pPr>
        <w:pStyle w:val="24"/>
        <w:numPr>
          <w:ilvl w:val="0"/>
          <w:numId w:val="1"/>
        </w:numPr>
      </w:pPr>
      <w:r>
        <w:rPr>
          <w:rFonts w:hint="eastAsia"/>
        </w:rPr>
        <w:t>建设全市AI安全监测平台，到2026年全市重点AI产品备案率达</w:t>
      </w:r>
      <w:r>
        <w:t xml:space="preserve"> </w:t>
      </w:r>
      <w:r>
        <w:rPr>
          <w:b/>
          <w:bCs/>
        </w:rPr>
        <w:t>100%</w:t>
      </w:r>
    </w:p>
    <w:p w14:paraId="5AE74D7A">
      <w:pPr>
        <w:pStyle w:val="23"/>
      </w:pPr>
      <w:r>
        <w:rPr>
          <w:rFonts w:hint="eastAsia"/>
          <w:b/>
          <w:bCs/>
        </w:rPr>
        <w:t>（二）伦理治理体系建设</w:t>
      </w:r>
    </w:p>
    <w:p w14:paraId="419B83B2">
      <w:pPr>
        <w:pStyle w:val="24"/>
        <w:numPr>
          <w:ilvl w:val="0"/>
          <w:numId w:val="1"/>
        </w:numPr>
      </w:pPr>
      <w:r>
        <w:rPr>
          <w:rFonts w:hint="eastAsia"/>
        </w:rPr>
        <w:t>成立杭州市人工智能伦理委员会</w:t>
      </w:r>
    </w:p>
    <w:p w14:paraId="00C3BE7A">
      <w:pPr>
        <w:pStyle w:val="24"/>
        <w:numPr>
          <w:ilvl w:val="0"/>
          <w:numId w:val="1"/>
        </w:numPr>
      </w:pPr>
      <w:r>
        <w:rPr>
          <w:rFonts w:hint="eastAsia"/>
        </w:rPr>
        <w:t>对医疗、自动驾驶、人脸识别等高风险AI应用实行伦理审查全覆盖</w:t>
      </w:r>
    </w:p>
    <w:p w14:paraId="40A6D125">
      <w:pPr>
        <w:pStyle w:val="23"/>
      </w:pPr>
      <w:r>
        <w:rPr>
          <w:rFonts w:hint="eastAsia"/>
          <w:b/>
          <w:bCs/>
        </w:rPr>
        <w:t>（三）标准体系建设</w:t>
      </w:r>
    </w:p>
    <w:p w14:paraId="4FC4B2A1">
      <w:pPr>
        <w:pStyle w:val="24"/>
        <w:numPr>
          <w:ilvl w:val="0"/>
          <w:numId w:val="1"/>
        </w:numPr>
      </w:pPr>
      <w:r>
        <w:rPr>
          <w:rFonts w:hint="eastAsia"/>
        </w:rPr>
        <w:t>对主导制定国际标准的单位给予</w:t>
      </w:r>
      <w:r>
        <w:rPr>
          <w:rFonts w:hint="eastAsia"/>
          <w:b/>
          <w:bCs/>
        </w:rPr>
        <w:t>最高100万元的奖励</w:t>
      </w:r>
    </w:p>
    <w:p w14:paraId="58348567">
      <w:pPr>
        <w:pStyle w:val="24"/>
        <w:numPr>
          <w:ilvl w:val="0"/>
          <w:numId w:val="1"/>
        </w:numPr>
      </w:pPr>
      <w:r>
        <w:rPr>
          <w:rFonts w:hint="eastAsia"/>
        </w:rPr>
        <w:t>对主导制定国家标准的单位给予</w:t>
      </w:r>
      <w:r>
        <w:rPr>
          <w:rFonts w:hint="eastAsia"/>
          <w:b/>
          <w:bCs/>
        </w:rPr>
        <w:t>最高50万元的奖励</w:t>
      </w:r>
    </w:p>
    <w:p w14:paraId="143E5332">
      <w:pPr>
        <w:pStyle w:val="24"/>
        <w:numPr>
          <w:ilvl w:val="0"/>
          <w:numId w:val="1"/>
        </w:numPr>
      </w:pPr>
      <w:r>
        <w:rPr>
          <w:rFonts w:hint="eastAsia"/>
        </w:rPr>
        <w:t>到2026年累计发布AI地方标准</w:t>
      </w:r>
      <w:r>
        <w:t xml:space="preserve"> </w:t>
      </w:r>
      <w:r>
        <w:rPr>
          <w:rFonts w:hint="eastAsia"/>
          <w:b/>
          <w:bCs/>
        </w:rPr>
        <w:t>30项以上</w:t>
      </w:r>
    </w:p>
    <w:p w14:paraId="04677AA4">
      <w:pPr>
        <w:pStyle w:val="23"/>
      </w:pPr>
      <w:r>
        <w:rPr>
          <w:rFonts w:hint="eastAsia"/>
          <w:b/>
          <w:bCs/>
        </w:rPr>
        <w:t>（四）知识产权保护</w:t>
      </w:r>
    </w:p>
    <w:p w14:paraId="49182206">
      <w:pPr>
        <w:pStyle w:val="24"/>
        <w:numPr>
          <w:ilvl w:val="0"/>
          <w:numId w:val="1"/>
        </w:numPr>
      </w:pPr>
      <w:r>
        <w:rPr>
          <w:rFonts w:hint="eastAsia"/>
        </w:rPr>
        <w:t>建立AI领域专利快速审查通道，AI专利审查周期压缩至</w:t>
      </w:r>
      <w:r>
        <w:t xml:space="preserve"> </w:t>
      </w:r>
      <w:r>
        <w:rPr>
          <w:rFonts w:hint="eastAsia"/>
          <w:b/>
          <w:bCs/>
        </w:rPr>
        <w:t>3个月以内</w:t>
      </w:r>
    </w:p>
    <w:p w14:paraId="408E11E5">
      <w:pPr>
        <w:pStyle w:val="24"/>
        <w:numPr>
          <w:ilvl w:val="0"/>
          <w:numId w:val="1"/>
        </w:numPr>
      </w:pPr>
      <w:r>
        <w:rPr>
          <w:rFonts w:hint="eastAsia"/>
        </w:rPr>
        <w:t>侵权赔偿额最高提升至</w:t>
      </w:r>
      <w:r>
        <w:t xml:space="preserve"> </w:t>
      </w:r>
      <w:r>
        <w:rPr>
          <w:rFonts w:hint="eastAsia"/>
          <w:b/>
          <w:bCs/>
        </w:rPr>
        <w:t>500万元</w:t>
      </w:r>
    </w:p>
    <w:p w14:paraId="24A47AC2">
      <w:pPr>
        <w:pStyle w:val="24"/>
        <w:numPr>
          <w:ilvl w:val="0"/>
          <w:numId w:val="1"/>
        </w:numPr>
      </w:pPr>
      <w:r>
        <w:rPr>
          <w:rFonts w:hint="eastAsia"/>
        </w:rPr>
        <w:t>到2026年全市AI企业知识产权覆盖率达</w:t>
      </w:r>
      <w:r>
        <w:t xml:space="preserve"> </w:t>
      </w:r>
      <w:r>
        <w:rPr>
          <w:b/>
          <w:bCs/>
        </w:rPr>
        <w:t>100%</w:t>
      </w:r>
    </w:p>
    <w:bookmarkEnd w:id="44"/>
    <w:p w14:paraId="6D82AAED">
      <w:pPr>
        <w:pStyle w:val="6"/>
      </w:pPr>
      <w:bookmarkStart w:id="45" w:name="行动七保障措施"/>
      <w:r>
        <w:rPr>
          <w:rFonts w:hint="eastAsia" w:eastAsia="微软雅黑"/>
          <w:b/>
          <w:sz w:val="24"/>
        </w:rPr>
        <w:t>行动七：保障措施</w:t>
      </w:r>
    </w:p>
    <w:tbl>
      <w:tblPr>
        <w:tblStyle w:val="41"/>
        <w:tblW w:w="83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62F4CD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97F1FB">
            <w:pPr>
              <w:pStyle w:val="24"/>
            </w:pPr>
            <w:r>
              <w:rPr>
                <w:rFonts w:hint="eastAsia" w:eastAsia="微软雅黑"/>
                <w:sz w:val="21"/>
              </w:rPr>
              <w:t>保障类型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7E35D1">
            <w:pPr>
              <w:pStyle w:val="24"/>
            </w:pPr>
            <w:r>
              <w:rPr>
                <w:rFonts w:hint="eastAsia" w:eastAsia="微软雅黑"/>
                <w:sz w:val="21"/>
              </w:rPr>
              <w:t>核心内容</w:t>
            </w:r>
          </w:p>
        </w:tc>
      </w:tr>
      <w:tr w14:paraId="1104F8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D29193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组织保障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79442A">
            <w:pPr>
              <w:pStyle w:val="24"/>
            </w:pPr>
            <w:r>
              <w:rPr>
                <w:rFonts w:hint="eastAsia" w:eastAsia="微软雅黑"/>
                <w:sz w:val="21"/>
              </w:rPr>
              <w:t>成立杭州市人工智能创新高地建设领导小组（市政府主要领导任组长），建立月度调度、季度考核、年度评估机制</w:t>
            </w:r>
          </w:p>
        </w:tc>
      </w:tr>
      <w:tr w14:paraId="60E4F2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3A8FE7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资金保障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F880E3">
            <w:pPr>
              <w:pStyle w:val="24"/>
            </w:pPr>
            <w:r>
              <w:rPr>
                <w:rFonts w:hint="eastAsia" w:eastAsia="微软雅黑"/>
                <w:sz w:val="21"/>
              </w:rPr>
              <w:t>设立总规模</w:t>
            </w:r>
            <w:r>
              <w:rPr>
                <w:rFonts w:eastAsia="微软雅黑"/>
                <w:sz w:val="21"/>
              </w:rPr>
              <w:t xml:space="preserve"> </w:t>
            </w:r>
            <w:r>
              <w:rPr>
                <w:rFonts w:hint="eastAsia" w:eastAsia="微软雅黑"/>
                <w:b/>
                <w:bCs/>
                <w:sz w:val="21"/>
              </w:rPr>
              <w:t>100亿元</w:t>
            </w:r>
            <w:r>
              <w:rPr>
                <w:rFonts w:eastAsia="微软雅黑"/>
                <w:sz w:val="21"/>
              </w:rPr>
              <w:t xml:space="preserve"> </w:t>
            </w:r>
            <w:r>
              <w:rPr>
                <w:rFonts w:hint="eastAsia" w:eastAsia="微软雅黑"/>
                <w:sz w:val="21"/>
              </w:rPr>
              <w:t>的杭州市人工智能产业发展基金，重点投向大模型、AI芯片、具身智能等核心领域，撬动社会资本投入不低于</w:t>
            </w:r>
            <w:r>
              <w:rPr>
                <w:rFonts w:eastAsia="微软雅黑"/>
                <w:sz w:val="21"/>
              </w:rPr>
              <w:t xml:space="preserve"> </w:t>
            </w:r>
            <w:r>
              <w:rPr>
                <w:rFonts w:hint="eastAsia" w:eastAsia="微软雅黑"/>
                <w:b/>
                <w:bCs/>
                <w:sz w:val="21"/>
              </w:rPr>
              <w:t>500亿元</w:t>
            </w:r>
            <w:r>
              <w:rPr>
                <w:rFonts w:hint="eastAsia" w:eastAsia="微软雅黑"/>
                <w:sz w:val="21"/>
              </w:rPr>
              <w:t>；对AI领域核心技术攻关项目给予</w:t>
            </w:r>
            <w:r>
              <w:rPr>
                <w:rFonts w:hint="eastAsia" w:eastAsia="微软雅黑"/>
                <w:b/>
                <w:bCs/>
                <w:sz w:val="21"/>
              </w:rPr>
              <w:t>最高3000万元的财政资助</w:t>
            </w:r>
            <w:r>
              <w:rPr>
                <w:rFonts w:hint="eastAsia" w:eastAsia="微软雅黑"/>
                <w:sz w:val="21"/>
              </w:rPr>
              <w:t>；AI企业研发费用加计扣除比例提高至</w:t>
            </w:r>
            <w:r>
              <w:rPr>
                <w:rFonts w:eastAsia="微软雅黑"/>
                <w:sz w:val="21"/>
              </w:rPr>
              <w:t xml:space="preserve"> </w:t>
            </w:r>
            <w:r>
              <w:rPr>
                <w:rFonts w:eastAsia="微软雅黑"/>
                <w:b/>
                <w:bCs/>
                <w:sz w:val="21"/>
              </w:rPr>
              <w:t>100%</w:t>
            </w:r>
            <w:r>
              <w:rPr>
                <w:rFonts w:hint="eastAsia" w:eastAsia="微软雅黑"/>
                <w:sz w:val="21"/>
              </w:rPr>
              <w:t>，算力使用费用纳入研发费用加计扣除范围</w:t>
            </w:r>
          </w:p>
        </w:tc>
      </w:tr>
      <w:tr w14:paraId="7F8B10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E653C8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政策保障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A88FF2">
            <w:pPr>
              <w:pStyle w:val="24"/>
            </w:pPr>
            <w:r>
              <w:rPr>
                <w:rFonts w:hint="eastAsia" w:eastAsia="微软雅黑"/>
                <w:sz w:val="21"/>
              </w:rPr>
              <w:t>出台《杭州市人工智能产业促进条例》；算力中心用电成本较一般工商业用电降低</w:t>
            </w:r>
            <w:r>
              <w:rPr>
                <w:rFonts w:eastAsia="微软雅黑"/>
                <w:sz w:val="21"/>
              </w:rPr>
              <w:t xml:space="preserve"> </w:t>
            </w:r>
            <w:r>
              <w:rPr>
                <w:rFonts w:hint="eastAsia" w:eastAsia="微软雅黑"/>
                <w:b/>
                <w:bCs/>
                <w:sz w:val="21"/>
              </w:rPr>
              <w:t>30%以上</w:t>
            </w:r>
            <w:r>
              <w:rPr>
                <w:rFonts w:hint="eastAsia" w:eastAsia="微软雅黑"/>
                <w:sz w:val="21"/>
              </w:rPr>
              <w:t>；每年推出不少于</w:t>
            </w:r>
            <w:r>
              <w:rPr>
                <w:rFonts w:eastAsia="微软雅黑"/>
                <w:sz w:val="21"/>
              </w:rPr>
              <w:t xml:space="preserve"> </w:t>
            </w:r>
            <w:r>
              <w:rPr>
                <w:rFonts w:hint="eastAsia" w:eastAsia="微软雅黑"/>
                <w:b/>
                <w:bCs/>
                <w:sz w:val="21"/>
              </w:rPr>
              <w:t>200个</w:t>
            </w:r>
            <w:r>
              <w:rPr>
                <w:rFonts w:eastAsia="微软雅黑"/>
                <w:sz w:val="21"/>
              </w:rPr>
              <w:t xml:space="preserve"> </w:t>
            </w:r>
            <w:r>
              <w:rPr>
                <w:rFonts w:hint="eastAsia" w:eastAsia="微软雅黑"/>
                <w:sz w:val="21"/>
              </w:rPr>
              <w:t>政务、公共服务领域AI应用场景，</w:t>
            </w:r>
            <w:r>
              <w:rPr>
                <w:rFonts w:hint="eastAsia" w:eastAsia="微软雅黑"/>
                <w:b/>
                <w:bCs/>
                <w:sz w:val="21"/>
              </w:rPr>
              <w:t>优先采购本土AI企业产品和服务</w:t>
            </w:r>
          </w:p>
        </w:tc>
      </w:tr>
      <w:tr w14:paraId="524D15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D2943A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容错机制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81B92E">
            <w:pPr>
              <w:pStyle w:val="24"/>
            </w:pPr>
            <w:r>
              <w:rPr>
                <w:rFonts w:hint="eastAsia" w:eastAsia="微软雅黑"/>
                <w:sz w:val="21"/>
              </w:rPr>
              <w:t>建立人工智能创新容错机制，对AI创新项目、应用场景试点中出现的失误，未谋取私利、未造成重大损失的，</w:t>
            </w:r>
            <w:r>
              <w:rPr>
                <w:rFonts w:hint="eastAsia" w:eastAsia="微软雅黑"/>
                <w:b/>
                <w:bCs/>
                <w:sz w:val="21"/>
              </w:rPr>
              <w:t>免予追究相关责任</w:t>
            </w:r>
          </w:p>
        </w:tc>
      </w:tr>
    </w:tbl>
    <w:p w14:paraId="3CAED8B9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bookmarkEnd w:id="38"/>
    <w:bookmarkEnd w:id="45"/>
    <w:p w14:paraId="43D52657">
      <w:pPr>
        <w:pStyle w:val="4"/>
      </w:pPr>
      <w:bookmarkStart w:id="46" w:name="五杭州市人工智能全产业链高质量发展行动计划20242026年全文收录"/>
      <w:r>
        <w:rPr>
          <w:rFonts w:hint="eastAsia" w:eastAsia="微软雅黑"/>
          <w:b/>
          <w:sz w:val="28"/>
        </w:rPr>
        <w:t>五、《杭州市人工智能全产业链高质量发展行动计划（2024—2026年）》（全文收录）</w:t>
      </w:r>
    </w:p>
    <w:p w14:paraId="02E6F219">
      <w:pPr>
        <w:pStyle w:val="5"/>
      </w:pPr>
      <w:bookmarkStart w:id="47" w:name="文件基本信息-3"/>
      <w:r>
        <w:rPr>
          <w:rFonts w:eastAsia="微软雅黑"/>
          <w:b/>
          <w:sz w:val="25"/>
        </w:rPr>
        <w:t xml:space="preserve">5.1 </w:t>
      </w:r>
      <w:r>
        <w:rPr>
          <w:rFonts w:hint="eastAsia" w:eastAsia="微软雅黑"/>
          <w:b/>
          <w:sz w:val="25"/>
        </w:rPr>
        <w:t>文件基本信息</w:t>
      </w:r>
    </w:p>
    <w:tbl>
      <w:tblPr>
        <w:tblStyle w:val="41"/>
        <w:tblW w:w="83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657510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4A643F">
            <w:pPr>
              <w:pStyle w:val="24"/>
            </w:pPr>
            <w:r>
              <w:rPr>
                <w:rFonts w:hint="eastAsia" w:eastAsia="微软雅黑"/>
                <w:sz w:val="21"/>
              </w:rPr>
              <w:t>字段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83EF00">
            <w:pPr>
              <w:pStyle w:val="24"/>
            </w:pPr>
            <w:r>
              <w:rPr>
                <w:rFonts w:hint="eastAsia" w:eastAsia="微软雅黑"/>
                <w:sz w:val="21"/>
              </w:rPr>
              <w:t>内容</w:t>
            </w:r>
          </w:p>
        </w:tc>
      </w:tr>
      <w:tr w14:paraId="3EEED4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AD71CA">
            <w:pPr>
              <w:pStyle w:val="24"/>
            </w:pPr>
            <w:r>
              <w:rPr>
                <w:rFonts w:hint="eastAsia" w:eastAsia="微软雅黑"/>
                <w:sz w:val="21"/>
              </w:rPr>
              <w:t>文件标题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9F2EDF">
            <w:pPr>
              <w:pStyle w:val="24"/>
            </w:pPr>
            <w:r>
              <w:rPr>
                <w:rFonts w:hint="eastAsia" w:eastAsia="微软雅黑"/>
                <w:sz w:val="21"/>
              </w:rPr>
              <w:t>杭州市人工智能全产业链高质量发展行动计划（2024—2026年）</w:t>
            </w:r>
          </w:p>
        </w:tc>
      </w:tr>
      <w:tr w14:paraId="004FDB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857A21">
            <w:pPr>
              <w:pStyle w:val="24"/>
            </w:pPr>
            <w:r>
              <w:rPr>
                <w:rFonts w:hint="eastAsia" w:eastAsia="微软雅黑"/>
                <w:sz w:val="21"/>
              </w:rPr>
              <w:t>发布机构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E2977C">
            <w:pPr>
              <w:pStyle w:val="24"/>
            </w:pPr>
            <w:r>
              <w:rPr>
                <w:rFonts w:hint="eastAsia" w:eastAsia="微软雅黑"/>
                <w:sz w:val="21"/>
              </w:rPr>
              <w:t>杭州市人民政府</w:t>
            </w:r>
          </w:p>
        </w:tc>
      </w:tr>
      <w:tr w14:paraId="20BCD1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444487">
            <w:pPr>
              <w:pStyle w:val="24"/>
            </w:pPr>
            <w:r>
              <w:rPr>
                <w:rFonts w:hint="eastAsia" w:eastAsia="微软雅黑"/>
                <w:sz w:val="21"/>
              </w:rPr>
              <w:t>实施期限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6D5120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2024—2026年</w:t>
            </w:r>
          </w:p>
        </w:tc>
      </w:tr>
      <w:tr w14:paraId="55758B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F18915">
            <w:pPr>
              <w:pStyle w:val="24"/>
            </w:pPr>
            <w:r>
              <w:rPr>
                <w:rFonts w:hint="eastAsia" w:eastAsia="微软雅黑"/>
                <w:sz w:val="21"/>
              </w:rPr>
              <w:t>文件定位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695E2F">
            <w:pPr>
              <w:pStyle w:val="24"/>
            </w:pPr>
            <w:r>
              <w:rPr>
                <w:rFonts w:hint="eastAsia" w:eastAsia="微软雅黑"/>
                <w:sz w:val="21"/>
              </w:rPr>
              <w:t>产业链协同升级的综合性策略</w:t>
            </w:r>
          </w:p>
        </w:tc>
      </w:tr>
      <w:bookmarkEnd w:id="47"/>
    </w:tbl>
    <w:p w14:paraId="0E223A0C">
      <w:pPr>
        <w:pStyle w:val="5"/>
      </w:pPr>
      <w:bookmarkStart w:id="48" w:name="背景与总体目标"/>
      <w:r>
        <w:rPr>
          <w:rFonts w:eastAsia="微软雅黑"/>
          <w:b/>
          <w:sz w:val="25"/>
        </w:rPr>
        <w:t xml:space="preserve">5.2 </w:t>
      </w:r>
      <w:r>
        <w:rPr>
          <w:rFonts w:hint="eastAsia" w:eastAsia="微软雅黑"/>
          <w:b/>
          <w:sz w:val="25"/>
        </w:rPr>
        <w:t>背景与总体目标</w:t>
      </w:r>
    </w:p>
    <w:p w14:paraId="0E5E8BCB">
      <w:pPr>
        <w:pStyle w:val="23"/>
      </w:pPr>
      <w:r>
        <w:rPr>
          <w:rFonts w:hint="eastAsia"/>
          <w:b/>
          <w:bCs/>
        </w:rPr>
        <w:t>背景</w:t>
      </w:r>
      <w:r>
        <w:rPr>
          <w:rFonts w:hint="eastAsia"/>
        </w:rPr>
        <w:t>：杭州市作为国内创新高地，人工智能产业已形成初步集群，但面临</w:t>
      </w:r>
      <w:r>
        <w:rPr>
          <w:rFonts w:hint="eastAsia"/>
          <w:b/>
          <w:bCs/>
        </w:rPr>
        <w:t>核心技术依赖、产业链协同不足、人才储备短缺</w:t>
      </w:r>
      <w:r>
        <w:rPr>
          <w:rFonts w:hint="eastAsia"/>
        </w:rPr>
        <w:t>等挑战。</w:t>
      </w:r>
    </w:p>
    <w:p w14:paraId="177015FB">
      <w:pPr>
        <w:pStyle w:val="3"/>
      </w:pPr>
      <w:r>
        <w:rPr>
          <w:rFonts w:hint="eastAsia"/>
          <w:b/>
          <w:bCs/>
        </w:rPr>
        <w:t>总体目标</w:t>
      </w:r>
      <w:r>
        <w:rPr>
          <w:rFonts w:hint="eastAsia"/>
        </w:rPr>
        <w:t>：到2026年杭州市人工智能产业整体竞争力显著提升。</w:t>
      </w:r>
    </w:p>
    <w:tbl>
      <w:tblPr>
        <w:tblStyle w:val="41"/>
        <w:tblW w:w="83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4908C0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1F8E7D">
            <w:pPr>
              <w:pStyle w:val="24"/>
            </w:pPr>
            <w:r>
              <w:rPr>
                <w:rFonts w:hint="eastAsia" w:eastAsia="微软雅黑"/>
                <w:sz w:val="21"/>
              </w:rPr>
              <w:t>指标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1A29FB">
            <w:pPr>
              <w:pStyle w:val="24"/>
            </w:pPr>
            <w:r>
              <w:rPr>
                <w:rFonts w:hint="eastAsia" w:eastAsia="微软雅黑"/>
                <w:sz w:val="21"/>
              </w:rPr>
              <w:t>目标</w:t>
            </w:r>
          </w:p>
        </w:tc>
      </w:tr>
      <w:tr w14:paraId="1A8DF2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A3AE38">
            <w:pPr>
              <w:pStyle w:val="24"/>
            </w:pPr>
            <w:r>
              <w:rPr>
                <w:rFonts w:hint="eastAsia" w:eastAsia="微软雅黑"/>
                <w:sz w:val="21"/>
              </w:rPr>
              <w:t>产业规模增长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F18DDE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不低于20%/年</w:t>
            </w:r>
          </w:p>
        </w:tc>
      </w:tr>
      <w:tr w14:paraId="643B44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0BF547">
            <w:pPr>
              <w:pStyle w:val="24"/>
            </w:pPr>
            <w:r>
              <w:rPr>
                <w:rFonts w:hint="eastAsia" w:eastAsia="微软雅黑"/>
                <w:sz w:val="21"/>
              </w:rPr>
              <w:t>核心技术创新突破率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7D0F55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国内前列</w:t>
            </w:r>
          </w:p>
        </w:tc>
      </w:tr>
      <w:tr w14:paraId="36AE30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12D0C9">
            <w:pPr>
              <w:pStyle w:val="24"/>
            </w:pPr>
            <w:r>
              <w:rPr>
                <w:rFonts w:hint="eastAsia" w:eastAsia="微软雅黑"/>
                <w:sz w:val="21"/>
              </w:rPr>
              <w:t>应用覆盖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1DC532">
            <w:pPr>
              <w:pStyle w:val="24"/>
            </w:pPr>
            <w:r>
              <w:rPr>
                <w:rFonts w:hint="eastAsia" w:eastAsia="微软雅黑"/>
                <w:sz w:val="21"/>
              </w:rPr>
              <w:t>智慧医疗、智能交通、智能制造等关键领域</w:t>
            </w:r>
          </w:p>
        </w:tc>
      </w:tr>
      <w:tr w14:paraId="2143E2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736EA8">
            <w:pPr>
              <w:pStyle w:val="24"/>
            </w:pPr>
            <w:r>
              <w:rPr>
                <w:rFonts w:hint="eastAsia" w:eastAsia="微软雅黑"/>
                <w:sz w:val="21"/>
              </w:rPr>
              <w:t>原则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0A2200">
            <w:pPr>
              <w:pStyle w:val="24"/>
            </w:pPr>
            <w:r>
              <w:rPr>
                <w:rFonts w:hint="eastAsia" w:eastAsia="微软雅黑"/>
                <w:sz w:val="21"/>
              </w:rPr>
              <w:t>市场主导、政府引导、创新驱动、开放合作</w:t>
            </w:r>
          </w:p>
        </w:tc>
      </w:tr>
      <w:bookmarkEnd w:id="48"/>
    </w:tbl>
    <w:p w14:paraId="477F9782">
      <w:pPr>
        <w:pStyle w:val="5"/>
      </w:pPr>
      <w:bookmarkStart w:id="49" w:name="四大主要任务"/>
      <w:r>
        <w:rPr>
          <w:rFonts w:eastAsia="微软雅黑"/>
          <w:b/>
          <w:sz w:val="25"/>
        </w:rPr>
        <w:t xml:space="preserve">5.3 </w:t>
      </w:r>
      <w:r>
        <w:rPr>
          <w:rFonts w:hint="eastAsia" w:eastAsia="微软雅黑"/>
          <w:b/>
          <w:sz w:val="25"/>
        </w:rPr>
        <w:t>四大主要任务</w:t>
      </w:r>
    </w:p>
    <w:tbl>
      <w:tblPr>
        <w:tblStyle w:val="41"/>
        <w:tblW w:w="83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2B2721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64D88A">
            <w:pPr>
              <w:pStyle w:val="24"/>
            </w:pPr>
            <w:r>
              <w:rPr>
                <w:rFonts w:hint="eastAsia" w:eastAsia="微软雅黑"/>
                <w:sz w:val="21"/>
              </w:rPr>
              <w:t>任务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F82B53">
            <w:pPr>
              <w:pStyle w:val="24"/>
            </w:pPr>
            <w:r>
              <w:rPr>
                <w:rFonts w:hint="eastAsia" w:eastAsia="微软雅黑"/>
                <w:sz w:val="21"/>
              </w:rPr>
              <w:t>核心内容</w:t>
            </w:r>
          </w:p>
        </w:tc>
      </w:tr>
      <w:tr w14:paraId="2FDF84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386A5E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核心技术研发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64625D">
            <w:pPr>
              <w:pStyle w:val="24"/>
            </w:pPr>
            <w:r>
              <w:rPr>
                <w:rFonts w:hint="eastAsia" w:eastAsia="微软雅黑"/>
                <w:sz w:val="21"/>
              </w:rPr>
              <w:t>聚焦机器学习、计算机视觉、自然语言处理等方向；支持企业与研究机构联合攻关；建设国家级实验室；推动关键算法和芯片设计突破</w:t>
            </w:r>
          </w:p>
        </w:tc>
      </w:tr>
      <w:tr w14:paraId="6C7FE0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B90C0B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产业化应用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FD9F2C">
            <w:pPr>
              <w:pStyle w:val="24"/>
            </w:pPr>
            <w:r>
              <w:rPr>
                <w:rFonts w:hint="eastAsia" w:eastAsia="微软雅黑"/>
                <w:sz w:val="21"/>
              </w:rPr>
              <w:t>在智慧城市部署智能安防系统；在制造业推广自动化生产线；在医疗领域开发诊断辅助工具</w:t>
            </w:r>
          </w:p>
        </w:tc>
      </w:tr>
      <w:tr w14:paraId="0344C7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4A9F3A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产业链完善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7E9DF6">
            <w:pPr>
              <w:pStyle w:val="24"/>
            </w:pPr>
            <w:r>
              <w:rPr>
                <w:rFonts w:hint="eastAsia" w:eastAsia="微软雅黑"/>
                <w:sz w:val="21"/>
              </w:rPr>
              <w:t>扶持芯片制造、软件开发、硬件集成企业形成生态圈；建立产业联盟促进资源共享</w:t>
            </w:r>
          </w:p>
        </w:tc>
      </w:tr>
      <w:tr w14:paraId="093BDB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01E8F2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人才培养引进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9CCEAD">
            <w:pPr>
              <w:pStyle w:val="24"/>
            </w:pPr>
            <w:r>
              <w:rPr>
                <w:rFonts w:hint="eastAsia" w:eastAsia="微软雅黑"/>
                <w:sz w:val="21"/>
              </w:rPr>
              <w:t>高校增设AI专业课程；企业提供实习岗位；政府实施高端人才引进计划（住房补贴+科研资金）</w:t>
            </w:r>
          </w:p>
        </w:tc>
      </w:tr>
      <w:bookmarkEnd w:id="49"/>
    </w:tbl>
    <w:p w14:paraId="23115F16">
      <w:pPr>
        <w:pStyle w:val="5"/>
      </w:pPr>
      <w:bookmarkStart w:id="50" w:name="实施步骤"/>
      <w:r>
        <w:rPr>
          <w:rFonts w:eastAsia="微软雅黑"/>
          <w:b/>
          <w:sz w:val="25"/>
        </w:rPr>
        <w:t xml:space="preserve">5.4 </w:t>
      </w:r>
      <w:r>
        <w:rPr>
          <w:rFonts w:hint="eastAsia" w:eastAsia="微软雅黑"/>
          <w:b/>
          <w:sz w:val="25"/>
        </w:rPr>
        <w:t>实施步骤</w:t>
      </w:r>
    </w:p>
    <w:tbl>
      <w:tblPr>
        <w:tblStyle w:val="41"/>
        <w:tblW w:w="83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68"/>
        <w:gridCol w:w="2768"/>
      </w:tblGrid>
      <w:tr w14:paraId="72CEB9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20B5E0">
            <w:pPr>
              <w:pStyle w:val="24"/>
            </w:pPr>
            <w:r>
              <w:rPr>
                <w:rFonts w:hint="eastAsia" w:eastAsia="微软雅黑"/>
                <w:sz w:val="21"/>
              </w:rPr>
              <w:t>阶段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3B1B6B">
            <w:pPr>
              <w:pStyle w:val="24"/>
            </w:pPr>
            <w:r>
              <w:rPr>
                <w:rFonts w:hint="eastAsia" w:eastAsia="微软雅黑"/>
                <w:sz w:val="21"/>
              </w:rPr>
              <w:t>时间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216E49">
            <w:pPr>
              <w:pStyle w:val="24"/>
            </w:pPr>
            <w:r>
              <w:rPr>
                <w:rFonts w:hint="eastAsia" w:eastAsia="微软雅黑"/>
                <w:sz w:val="21"/>
              </w:rPr>
              <w:t>任务</w:t>
            </w:r>
          </w:p>
        </w:tc>
      </w:tr>
      <w:tr w14:paraId="068D63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2EB7BD">
            <w:pPr>
              <w:pStyle w:val="24"/>
            </w:pPr>
            <w:r>
              <w:rPr>
                <w:rFonts w:hint="eastAsia" w:eastAsia="微软雅黑"/>
                <w:sz w:val="21"/>
              </w:rPr>
              <w:t>启动阶段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9DC3EB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2024年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9E7C24">
            <w:pPr>
              <w:pStyle w:val="24"/>
            </w:pPr>
            <w:r>
              <w:rPr>
                <w:rFonts w:hint="eastAsia" w:eastAsia="微软雅黑"/>
                <w:sz w:val="21"/>
              </w:rPr>
              <w:t>成立市级专项工作组（政府官员+企业代表+专家），制定实施细则，开展产业需求调研，发布政策指南</w:t>
            </w:r>
          </w:p>
        </w:tc>
      </w:tr>
      <w:tr w14:paraId="32A881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2B7D84">
            <w:pPr>
              <w:pStyle w:val="24"/>
            </w:pPr>
            <w:r>
              <w:rPr>
                <w:rFonts w:hint="eastAsia" w:eastAsia="微软雅黑"/>
                <w:sz w:val="21"/>
              </w:rPr>
              <w:t>推进阶段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B1425E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2025年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ED4C81">
            <w:pPr>
              <w:pStyle w:val="24"/>
            </w:pPr>
            <w:r>
              <w:rPr>
                <w:rFonts w:hint="eastAsia" w:eastAsia="微软雅黑"/>
                <w:sz w:val="21"/>
              </w:rPr>
              <w:t>选取十项重点项目试点（如智能交通信号优化系统），建立月度监测机制</w:t>
            </w:r>
          </w:p>
        </w:tc>
      </w:tr>
      <w:tr w14:paraId="7F94D5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B3165A">
            <w:pPr>
              <w:pStyle w:val="24"/>
            </w:pPr>
            <w:r>
              <w:rPr>
                <w:rFonts w:hint="eastAsia" w:eastAsia="微软雅黑"/>
                <w:sz w:val="21"/>
              </w:rPr>
              <w:t>评估阶段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D421CF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2026年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4331DD">
            <w:pPr>
              <w:pStyle w:val="24"/>
            </w:pPr>
            <w:r>
              <w:rPr>
                <w:rFonts w:hint="eastAsia" w:eastAsia="微软雅黑"/>
                <w:sz w:val="21"/>
              </w:rPr>
              <w:t>第三方机构绩效审查，量化指标完成情况，调整下一周期规划</w:t>
            </w:r>
          </w:p>
        </w:tc>
      </w:tr>
      <w:bookmarkEnd w:id="50"/>
    </w:tbl>
    <w:p w14:paraId="0D5FADF7">
      <w:pPr>
        <w:pStyle w:val="5"/>
      </w:pPr>
      <w:bookmarkStart w:id="51" w:name="政策工具"/>
      <w:r>
        <w:rPr>
          <w:rFonts w:eastAsia="微软雅黑"/>
          <w:b/>
          <w:sz w:val="25"/>
        </w:rPr>
        <w:t xml:space="preserve">5.5 </w:t>
      </w:r>
      <w:r>
        <w:rPr>
          <w:rFonts w:hint="eastAsia" w:eastAsia="微软雅黑"/>
          <w:b/>
          <w:sz w:val="25"/>
        </w:rPr>
        <w:t>政策工具</w:t>
      </w:r>
    </w:p>
    <w:tbl>
      <w:tblPr>
        <w:tblStyle w:val="41"/>
        <w:tblW w:w="83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016141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6F5E7D">
            <w:pPr>
              <w:pStyle w:val="24"/>
            </w:pPr>
            <w:r>
              <w:rPr>
                <w:rFonts w:hint="eastAsia" w:eastAsia="微软雅黑"/>
                <w:sz w:val="21"/>
              </w:rPr>
              <w:t>工具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4A3B5F">
            <w:pPr>
              <w:pStyle w:val="24"/>
            </w:pPr>
            <w:r>
              <w:rPr>
                <w:rFonts w:hint="eastAsia" w:eastAsia="微软雅黑"/>
                <w:sz w:val="21"/>
              </w:rPr>
              <w:t>核心内容</w:t>
            </w:r>
          </w:p>
        </w:tc>
      </w:tr>
      <w:tr w14:paraId="796B7E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5D06BD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财政政策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44F7EC">
            <w:pPr>
              <w:pStyle w:val="24"/>
            </w:pPr>
            <w:r>
              <w:rPr>
                <w:rFonts w:hint="eastAsia" w:eastAsia="微软雅黑"/>
                <w:sz w:val="21"/>
              </w:rPr>
              <w:t>设立人工智能发展专项基金，规模</w:t>
            </w:r>
            <w:r>
              <w:rPr>
                <w:rFonts w:hint="eastAsia" w:eastAsia="微软雅黑"/>
                <w:b/>
                <w:bCs/>
                <w:sz w:val="21"/>
              </w:rPr>
              <w:t>不低于10亿元</w:t>
            </w:r>
            <w:r>
              <w:rPr>
                <w:rFonts w:hint="eastAsia" w:eastAsia="微软雅黑"/>
                <w:sz w:val="21"/>
              </w:rPr>
              <w:t>，用于研发补贴和项目孵化</w:t>
            </w:r>
          </w:p>
        </w:tc>
      </w:tr>
      <w:tr w14:paraId="542C2D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6569C0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税收政策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CF629C">
            <w:pPr>
              <w:pStyle w:val="24"/>
            </w:pPr>
            <w:r>
              <w:rPr>
                <w:rFonts w:hint="eastAsia" w:eastAsia="微软雅黑"/>
                <w:sz w:val="21"/>
              </w:rPr>
              <w:t>对符合条件的人工智能企业减免增值税和所得税，期限</w:t>
            </w:r>
            <w:r>
              <w:rPr>
                <w:rFonts w:hint="eastAsia" w:eastAsia="微软雅黑"/>
                <w:b/>
                <w:bCs/>
                <w:sz w:val="21"/>
              </w:rPr>
              <w:t>三年</w:t>
            </w:r>
          </w:p>
        </w:tc>
      </w:tr>
      <w:tr w14:paraId="7D8814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83900F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法规政策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16B0BF">
            <w:pPr>
              <w:pStyle w:val="24"/>
            </w:pPr>
            <w:r>
              <w:rPr>
                <w:rFonts w:hint="eastAsia" w:eastAsia="微软雅黑"/>
                <w:sz w:val="21"/>
              </w:rPr>
              <w:t>制定AI伦理规范和数据安全管理办法，明确个人信息保护要求</w:t>
            </w:r>
          </w:p>
        </w:tc>
      </w:tr>
      <w:tr w14:paraId="221863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C5D60E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环境优化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518E3C">
            <w:pPr>
              <w:pStyle w:val="24"/>
            </w:pPr>
            <w:r>
              <w:rPr>
                <w:rFonts w:hint="eastAsia" w:eastAsia="微软雅黑"/>
                <w:sz w:val="21"/>
              </w:rPr>
              <w:t>简化企业注册流程，提供一站式服务窗口，鼓励国际合作交流</w:t>
            </w:r>
          </w:p>
        </w:tc>
      </w:tr>
      <w:bookmarkEnd w:id="51"/>
    </w:tbl>
    <w:p w14:paraId="23CA08B1">
      <w:pPr>
        <w:pStyle w:val="5"/>
      </w:pPr>
      <w:bookmarkStart w:id="52" w:name="各方责任"/>
      <w:r>
        <w:rPr>
          <w:rFonts w:eastAsia="微软雅黑"/>
          <w:b/>
          <w:sz w:val="25"/>
        </w:rPr>
        <w:t xml:space="preserve">5.6 </w:t>
      </w:r>
      <w:r>
        <w:rPr>
          <w:rFonts w:hint="eastAsia" w:eastAsia="微软雅黑"/>
          <w:b/>
          <w:sz w:val="25"/>
        </w:rPr>
        <w:t>各方责任</w:t>
      </w:r>
    </w:p>
    <w:tbl>
      <w:tblPr>
        <w:tblStyle w:val="41"/>
        <w:tblW w:w="83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18C793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2AAFE8">
            <w:pPr>
              <w:pStyle w:val="24"/>
            </w:pPr>
            <w:r>
              <w:rPr>
                <w:rFonts w:hint="eastAsia" w:eastAsia="微软雅黑"/>
                <w:sz w:val="21"/>
              </w:rPr>
              <w:t>主体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6A79FC">
            <w:pPr>
              <w:pStyle w:val="24"/>
            </w:pPr>
            <w:r>
              <w:rPr>
                <w:rFonts w:hint="eastAsia" w:eastAsia="微软雅黑"/>
                <w:sz w:val="21"/>
              </w:rPr>
              <w:t>要求</w:t>
            </w:r>
          </w:p>
        </w:tc>
      </w:tr>
      <w:tr w14:paraId="35668F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FCD9C0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企业主体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F80DB4">
            <w:pPr>
              <w:pStyle w:val="24"/>
            </w:pPr>
            <w:r>
              <w:rPr>
                <w:rFonts w:hint="eastAsia" w:eastAsia="微软雅黑"/>
                <w:sz w:val="21"/>
              </w:rPr>
              <w:t>年度研发支出占比</w:t>
            </w:r>
            <w:r>
              <w:rPr>
                <w:rFonts w:hint="eastAsia" w:eastAsia="微软雅黑"/>
                <w:b/>
                <w:bCs/>
                <w:sz w:val="21"/>
              </w:rPr>
              <w:t>不低于销售收入的8%</w:t>
            </w:r>
            <w:r>
              <w:rPr>
                <w:rFonts w:hint="eastAsia" w:eastAsia="微软雅黑"/>
                <w:sz w:val="21"/>
              </w:rPr>
              <w:t>；遵守行业标准；提交年度创新报告</w:t>
            </w:r>
          </w:p>
        </w:tc>
      </w:tr>
      <w:tr w14:paraId="739FD8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E1DD59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研究机构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4123A8">
            <w:pPr>
              <w:pStyle w:val="24"/>
            </w:pPr>
            <w:r>
              <w:rPr>
                <w:rFonts w:hint="eastAsia" w:eastAsia="微软雅黑"/>
                <w:sz w:val="21"/>
              </w:rPr>
              <w:t>开放共享数据库和实验平台；促进技术转移；参与公共项目</w:t>
            </w:r>
          </w:p>
        </w:tc>
      </w:tr>
      <w:tr w14:paraId="7547C5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316404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政府部门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D4CD22">
            <w:pPr>
              <w:pStyle w:val="24"/>
            </w:pPr>
            <w:r>
              <w:rPr>
                <w:rFonts w:hint="eastAsia" w:eastAsia="微软雅黑"/>
                <w:sz w:val="21"/>
              </w:rPr>
              <w:t>每季度发布产业监测报告；建立投诉处理机制</w:t>
            </w:r>
          </w:p>
        </w:tc>
      </w:tr>
      <w:tr w14:paraId="08FFD1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A0F973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社会力量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556720">
            <w:pPr>
              <w:pStyle w:val="24"/>
            </w:pPr>
            <w:r>
              <w:rPr>
                <w:rFonts w:hint="eastAsia" w:eastAsia="微软雅黑"/>
                <w:sz w:val="21"/>
              </w:rPr>
              <w:t>行业协会组织培训活动；媒体宣传典型案例；公众参与意见反馈</w:t>
            </w:r>
          </w:p>
        </w:tc>
      </w:tr>
      <w:bookmarkEnd w:id="52"/>
    </w:tbl>
    <w:p w14:paraId="785B18EA">
      <w:pPr>
        <w:pStyle w:val="5"/>
      </w:pPr>
      <w:bookmarkStart w:id="53" w:name="保障机制"/>
      <w:r>
        <w:rPr>
          <w:rFonts w:eastAsia="微软雅黑"/>
          <w:b/>
          <w:sz w:val="25"/>
        </w:rPr>
        <w:t xml:space="preserve">5.7 </w:t>
      </w:r>
      <w:r>
        <w:rPr>
          <w:rFonts w:hint="eastAsia" w:eastAsia="微软雅黑"/>
          <w:b/>
          <w:sz w:val="25"/>
        </w:rPr>
        <w:t>保障机制</w:t>
      </w:r>
    </w:p>
    <w:p w14:paraId="0ACD3413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组织保障</w:t>
      </w:r>
      <w:r>
        <w:rPr>
          <w:rFonts w:hint="eastAsia"/>
        </w:rPr>
        <w:t>：市长牵头领导小组，部门分工协作，建立联席会议制度</w:t>
      </w:r>
    </w:p>
    <w:p w14:paraId="3614060E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资金保障</w:t>
      </w:r>
      <w:r>
        <w:rPr>
          <w:rFonts w:hint="eastAsia"/>
        </w:rPr>
        <w:t>：整合财政拨款、社会资本、银行贷款，设立风险补偿机制</w:t>
      </w:r>
    </w:p>
    <w:p w14:paraId="6008FA88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监测评估</w:t>
      </w:r>
      <w:r>
        <w:rPr>
          <w:rFonts w:hint="eastAsia"/>
        </w:rPr>
        <w:t>：KPI指标体系（专利申请量、产业增加值、就业增长率），每半年审计进度</w:t>
      </w:r>
    </w:p>
    <w:p w14:paraId="6C261F95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风险防控</w:t>
      </w:r>
      <w:r>
        <w:rPr>
          <w:rFonts w:hint="eastAsia"/>
        </w:rPr>
        <w:t>：成立专家委员会制定应急预案（如数据泄露响应流程）</w:t>
      </w:r>
    </w:p>
    <w:p w14:paraId="049B0EBF">
      <w:pPr>
        <w:pStyle w:val="23"/>
      </w:pPr>
      <w:r>
        <w:rPr>
          <w:rFonts w:hint="eastAsia"/>
          <w:b/>
          <w:bCs/>
        </w:rPr>
        <w:t>预期成果</w:t>
      </w:r>
      <w:r>
        <w:rPr>
          <w:rFonts w:hint="eastAsia"/>
        </w:rPr>
        <w:t>：到2026年形成</w:t>
      </w:r>
      <w:r>
        <w:rPr>
          <w:rFonts w:hint="eastAsia"/>
          <w:b/>
          <w:bCs/>
        </w:rPr>
        <w:t>千亿级产业集群</w:t>
      </w:r>
      <w:r>
        <w:rPr>
          <w:rFonts w:hint="eastAsia"/>
        </w:rPr>
        <w:t>，提升城市全球竞争力。</w:t>
      </w:r>
    </w:p>
    <w:p w14:paraId="7A9FBEF6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6"/>
    <w:bookmarkEnd w:id="53"/>
    <w:p w14:paraId="3E56C82D">
      <w:pPr>
        <w:pStyle w:val="4"/>
      </w:pPr>
      <w:bookmarkStart w:id="54" w:name="六杭州市未来产业培育行动计划20252026年全文收录"/>
      <w:r>
        <w:rPr>
          <w:rFonts w:hint="eastAsia" w:eastAsia="微软雅黑"/>
          <w:b/>
          <w:sz w:val="28"/>
        </w:rPr>
        <w:t>六、《杭州市未来产业培育行动计划（2025—2026年）》（全文收录）</w:t>
      </w:r>
    </w:p>
    <w:p w14:paraId="2D366F39">
      <w:pPr>
        <w:pStyle w:val="5"/>
      </w:pPr>
      <w:bookmarkStart w:id="55" w:name="文件基本信息-4"/>
      <w:r>
        <w:rPr>
          <w:rFonts w:eastAsia="微软雅黑"/>
          <w:b/>
          <w:sz w:val="25"/>
        </w:rPr>
        <w:t xml:space="preserve">6.1 </w:t>
      </w:r>
      <w:r>
        <w:rPr>
          <w:rFonts w:hint="eastAsia" w:eastAsia="微软雅黑"/>
          <w:b/>
          <w:sz w:val="25"/>
        </w:rPr>
        <w:t>文件基本信息</w:t>
      </w:r>
    </w:p>
    <w:tbl>
      <w:tblPr>
        <w:tblStyle w:val="41"/>
        <w:tblW w:w="83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402128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C183A5">
            <w:pPr>
              <w:pStyle w:val="24"/>
            </w:pPr>
            <w:r>
              <w:rPr>
                <w:rFonts w:hint="eastAsia" w:eastAsia="微软雅黑"/>
                <w:sz w:val="21"/>
              </w:rPr>
              <w:t>字段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955367">
            <w:pPr>
              <w:pStyle w:val="24"/>
            </w:pPr>
            <w:r>
              <w:rPr>
                <w:rFonts w:hint="eastAsia" w:eastAsia="微软雅黑"/>
                <w:sz w:val="21"/>
              </w:rPr>
              <w:t>内容</w:t>
            </w:r>
          </w:p>
        </w:tc>
      </w:tr>
      <w:tr w14:paraId="32E4D0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49FD3D">
            <w:pPr>
              <w:pStyle w:val="24"/>
            </w:pPr>
            <w:r>
              <w:rPr>
                <w:rFonts w:hint="eastAsia" w:eastAsia="微软雅黑"/>
                <w:sz w:val="21"/>
              </w:rPr>
              <w:t>文件标题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8B28D2">
            <w:pPr>
              <w:pStyle w:val="24"/>
            </w:pPr>
            <w:r>
              <w:rPr>
                <w:rFonts w:hint="eastAsia" w:eastAsia="微软雅黑"/>
                <w:sz w:val="21"/>
              </w:rPr>
              <w:t>杭州市未来产业培育行动计划（2025—2026年）</w:t>
            </w:r>
          </w:p>
        </w:tc>
      </w:tr>
      <w:tr w14:paraId="662449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FE1656">
            <w:pPr>
              <w:pStyle w:val="24"/>
            </w:pPr>
            <w:r>
              <w:rPr>
                <w:rFonts w:hint="eastAsia" w:eastAsia="微软雅黑"/>
                <w:sz w:val="21"/>
              </w:rPr>
              <w:t>文号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F04E62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杭政函〔2024〕120号</w:t>
            </w:r>
          </w:p>
        </w:tc>
      </w:tr>
      <w:tr w14:paraId="742C4F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90E2EB">
            <w:pPr>
              <w:pStyle w:val="24"/>
            </w:pPr>
            <w:r>
              <w:rPr>
                <w:rFonts w:hint="eastAsia" w:eastAsia="微软雅黑"/>
                <w:sz w:val="21"/>
              </w:rPr>
              <w:t>制定机关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6A477E">
            <w:pPr>
              <w:pStyle w:val="24"/>
            </w:pPr>
            <w:r>
              <w:rPr>
                <w:rFonts w:hint="eastAsia" w:eastAsia="微软雅黑"/>
                <w:sz w:val="21"/>
              </w:rPr>
              <w:t>杭州市人民政府</w:t>
            </w:r>
          </w:p>
        </w:tc>
      </w:tr>
      <w:tr w14:paraId="51E40C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E4910D">
            <w:pPr>
              <w:pStyle w:val="24"/>
            </w:pPr>
            <w:r>
              <w:rPr>
                <w:rFonts w:hint="eastAsia" w:eastAsia="微软雅黑"/>
                <w:sz w:val="21"/>
              </w:rPr>
              <w:t>公布日期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C511CA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2024年12月30日</w:t>
            </w:r>
          </w:p>
        </w:tc>
      </w:tr>
      <w:tr w14:paraId="2882AD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07787A">
            <w:pPr>
              <w:pStyle w:val="24"/>
            </w:pPr>
            <w:r>
              <w:rPr>
                <w:rFonts w:hint="eastAsia" w:eastAsia="微软雅黑"/>
                <w:sz w:val="21"/>
              </w:rPr>
              <w:t>施行日期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C46421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2025年1月31日</w:t>
            </w:r>
          </w:p>
        </w:tc>
      </w:tr>
      <w:tr w14:paraId="15E806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2021F6">
            <w:pPr>
              <w:pStyle w:val="24"/>
            </w:pPr>
            <w:r>
              <w:rPr>
                <w:rFonts w:hint="eastAsia" w:eastAsia="微软雅黑"/>
                <w:sz w:val="21"/>
              </w:rPr>
              <w:t>有效期至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52DCCC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2026年12月31日</w:t>
            </w:r>
          </w:p>
        </w:tc>
      </w:tr>
      <w:tr w14:paraId="0C5610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4A7285">
            <w:pPr>
              <w:pStyle w:val="24"/>
            </w:pPr>
            <w:r>
              <w:rPr>
                <w:rFonts w:hint="eastAsia" w:eastAsia="微软雅黑"/>
                <w:sz w:val="21"/>
              </w:rPr>
              <w:t>主题分类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9949B8">
            <w:pPr>
              <w:pStyle w:val="24"/>
            </w:pPr>
            <w:r>
              <w:rPr>
                <w:rFonts w:hint="eastAsia" w:eastAsia="微软雅黑"/>
                <w:sz w:val="21"/>
              </w:rPr>
              <w:t>发展规划</w:t>
            </w:r>
          </w:p>
        </w:tc>
      </w:tr>
      <w:tr w14:paraId="7E642D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F4A5FF">
            <w:pPr>
              <w:pStyle w:val="24"/>
            </w:pPr>
            <w:r>
              <w:rPr>
                <w:rFonts w:hint="eastAsia" w:eastAsia="微软雅黑"/>
                <w:sz w:val="21"/>
              </w:rPr>
              <w:t>上位依据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FF8670">
            <w:pPr>
              <w:pStyle w:val="24"/>
            </w:pPr>
            <w:r>
              <w:rPr>
                <w:rFonts w:hint="eastAsia" w:eastAsia="微软雅黑"/>
                <w:sz w:val="21"/>
              </w:rPr>
              <w:t>《工业和信息化部等七部门关于推动未来产业创新发展的实施意见》（工信部联科〔2024〕12号）；《浙江省人民政府办公厅关于培育发展未来产业的指导意见》（浙政办发〔2023〕9号）</w:t>
            </w:r>
          </w:p>
        </w:tc>
      </w:tr>
      <w:tr w14:paraId="7EA509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5D7D8E">
            <w:pPr>
              <w:pStyle w:val="24"/>
            </w:pPr>
            <w:r>
              <w:rPr>
                <w:rFonts w:hint="eastAsia" w:eastAsia="微软雅黑"/>
                <w:sz w:val="21"/>
              </w:rPr>
              <w:t>牵头单位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064DE9">
            <w:pPr>
              <w:pStyle w:val="24"/>
            </w:pPr>
            <w:r>
              <w:rPr>
                <w:rFonts w:hint="eastAsia" w:eastAsia="微软雅黑"/>
                <w:sz w:val="21"/>
              </w:rPr>
              <w:t>市经信局</w:t>
            </w:r>
          </w:p>
        </w:tc>
      </w:tr>
      <w:bookmarkEnd w:id="55"/>
    </w:tbl>
    <w:p w14:paraId="59AF177F">
      <w:pPr>
        <w:pStyle w:val="5"/>
      </w:pPr>
      <w:bookmarkStart w:id="56" w:name="总体要求-1"/>
      <w:r>
        <w:rPr>
          <w:rFonts w:eastAsia="微软雅黑"/>
          <w:b/>
          <w:sz w:val="25"/>
        </w:rPr>
        <w:t xml:space="preserve">6.2 </w:t>
      </w:r>
      <w:r>
        <w:rPr>
          <w:rFonts w:hint="eastAsia" w:eastAsia="微软雅黑"/>
          <w:b/>
          <w:sz w:val="25"/>
        </w:rPr>
        <w:t>总体要求</w:t>
      </w:r>
    </w:p>
    <w:p w14:paraId="03842C1F">
      <w:pPr>
        <w:pStyle w:val="23"/>
      </w:pPr>
      <w:r>
        <w:rPr>
          <w:rFonts w:hint="eastAsia"/>
        </w:rPr>
        <w:t>以习近平新时代中国特色社会主义思想为指导，深入贯彻党的二十大和二十届三中全会精神，全面落实省委十五届六次全会及市委十三届八次全会部署要求，以”</w:t>
      </w:r>
      <w:r>
        <w:rPr>
          <w:rFonts w:hint="eastAsia"/>
          <w:b/>
          <w:bCs/>
        </w:rPr>
        <w:t>需求导向、前瞻布局、创新驱动、应用牵引</w:t>
      </w:r>
      <w:r>
        <w:rPr>
          <w:rFonts w:hint="eastAsia"/>
        </w:rPr>
        <w:t>”为原则，围绕</w:t>
      </w:r>
      <w:r>
        <w:rPr>
          <w:rFonts w:hint="eastAsia"/>
          <w:b/>
          <w:bCs/>
        </w:rPr>
        <w:t>五大风口潜力产业</w:t>
      </w:r>
      <w:r>
        <w:rPr>
          <w:rFonts w:hint="eastAsia"/>
        </w:rPr>
        <w:t>以及</w:t>
      </w:r>
      <w:r>
        <w:rPr>
          <w:rFonts w:hint="eastAsia"/>
          <w:b/>
          <w:bCs/>
        </w:rPr>
        <w:t>X个前沿领域</w:t>
      </w:r>
      <w:r>
        <w:rPr>
          <w:rFonts w:hint="eastAsia"/>
        </w:rPr>
        <w:t>，创建若干个国家级、省级、市级未来产业先导区，构建”</w:t>
      </w:r>
      <w:r>
        <w:rPr>
          <w:b/>
          <w:bCs/>
        </w:rPr>
        <w:t>5+X</w:t>
      </w:r>
      <w:r>
        <w:rPr>
          <w:rFonts w:hint="eastAsia"/>
        </w:rPr>
        <w:t>”未来产业培育体系。</w:t>
      </w:r>
    </w:p>
    <w:bookmarkEnd w:id="56"/>
    <w:p w14:paraId="7A4DE4E2">
      <w:pPr>
        <w:pStyle w:val="5"/>
      </w:pPr>
      <w:bookmarkStart w:id="57" w:name="四大发展目标到2026年底"/>
      <w:r>
        <w:rPr>
          <w:rFonts w:eastAsia="微软雅黑"/>
          <w:b/>
          <w:sz w:val="25"/>
        </w:rPr>
        <w:t xml:space="preserve">6.3 </w:t>
      </w:r>
      <w:r>
        <w:rPr>
          <w:rFonts w:hint="eastAsia" w:eastAsia="微软雅黑"/>
          <w:b/>
          <w:sz w:val="25"/>
        </w:rPr>
        <w:t>四大发展目标（到2026年底）</w:t>
      </w:r>
    </w:p>
    <w:tbl>
      <w:tblPr>
        <w:tblStyle w:val="41"/>
        <w:tblW w:w="83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01587B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B9B6AC">
            <w:pPr>
              <w:pStyle w:val="24"/>
            </w:pPr>
            <w:r>
              <w:rPr>
                <w:rFonts w:hint="eastAsia" w:eastAsia="微软雅黑"/>
                <w:sz w:val="21"/>
              </w:rPr>
              <w:t>目标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0156F1">
            <w:pPr>
              <w:pStyle w:val="24"/>
            </w:pPr>
            <w:r>
              <w:rPr>
                <w:rFonts w:hint="eastAsia" w:eastAsia="微软雅黑"/>
                <w:sz w:val="21"/>
              </w:rPr>
              <w:t>指标</w:t>
            </w:r>
          </w:p>
        </w:tc>
      </w:tr>
      <w:tr w14:paraId="2F71A1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B213D2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核心技术源头供给的创新高地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CAE81D">
            <w:pPr>
              <w:pStyle w:val="24"/>
            </w:pPr>
            <w:r>
              <w:rPr>
                <w:rFonts w:hint="eastAsia" w:eastAsia="微软雅黑"/>
                <w:sz w:val="21"/>
              </w:rPr>
              <w:t>培育建成未来产业创新联合体</w:t>
            </w:r>
            <w:r>
              <w:rPr>
                <w:rFonts w:eastAsia="微软雅黑"/>
                <w:sz w:val="21"/>
              </w:rPr>
              <w:t xml:space="preserve"> </w:t>
            </w:r>
            <w:r>
              <w:rPr>
                <w:rFonts w:hint="eastAsia" w:eastAsia="微软雅黑"/>
                <w:b/>
                <w:bCs/>
                <w:sz w:val="21"/>
              </w:rPr>
              <w:t>10个左右</w:t>
            </w:r>
            <w:r>
              <w:rPr>
                <w:rFonts w:hint="eastAsia" w:eastAsia="微软雅黑"/>
                <w:sz w:val="21"/>
              </w:rPr>
              <w:t>；打造企业技术中心</w:t>
            </w:r>
            <w:r>
              <w:rPr>
                <w:rFonts w:eastAsia="微软雅黑"/>
                <w:sz w:val="21"/>
              </w:rPr>
              <w:t xml:space="preserve"> </w:t>
            </w:r>
            <w:r>
              <w:rPr>
                <w:rFonts w:hint="eastAsia" w:eastAsia="微软雅黑"/>
                <w:b/>
                <w:bCs/>
                <w:sz w:val="21"/>
              </w:rPr>
              <w:t>100家左右</w:t>
            </w:r>
            <w:r>
              <w:rPr>
                <w:rFonts w:hint="eastAsia" w:eastAsia="微软雅黑"/>
                <w:sz w:val="21"/>
              </w:rPr>
              <w:t>；攻关关键技术、核心部件和高端产品</w:t>
            </w:r>
            <w:r>
              <w:rPr>
                <w:rFonts w:eastAsia="微软雅黑"/>
                <w:sz w:val="21"/>
              </w:rPr>
              <w:t xml:space="preserve"> </w:t>
            </w:r>
            <w:r>
              <w:rPr>
                <w:rFonts w:hint="eastAsia" w:eastAsia="微软雅黑"/>
                <w:b/>
                <w:bCs/>
                <w:sz w:val="21"/>
              </w:rPr>
              <w:t>100个左右</w:t>
            </w:r>
          </w:p>
        </w:tc>
      </w:tr>
      <w:tr w14:paraId="52C1F0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1ACC8A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未来产业集群的关键引擎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E0FDF0">
            <w:pPr>
              <w:pStyle w:val="24"/>
            </w:pPr>
            <w:r>
              <w:rPr>
                <w:rFonts w:hint="eastAsia" w:eastAsia="微软雅黑"/>
                <w:sz w:val="21"/>
              </w:rPr>
              <w:t>争创若干个国家级、省级未来产业先导区；建成市级未来产业先导区</w:t>
            </w:r>
            <w:r>
              <w:rPr>
                <w:rFonts w:eastAsia="微软雅黑"/>
                <w:sz w:val="21"/>
              </w:rPr>
              <w:t xml:space="preserve"> </w:t>
            </w:r>
            <w:r>
              <w:rPr>
                <w:rFonts w:hint="eastAsia" w:eastAsia="微软雅黑"/>
                <w:b/>
                <w:bCs/>
                <w:sz w:val="21"/>
              </w:rPr>
              <w:t>10个以上</w:t>
            </w:r>
            <w:r>
              <w:rPr>
                <w:rFonts w:hint="eastAsia" w:eastAsia="微软雅黑"/>
                <w:sz w:val="21"/>
              </w:rPr>
              <w:t>；发展生态主导型企业</w:t>
            </w:r>
            <w:r>
              <w:rPr>
                <w:rFonts w:eastAsia="微软雅黑"/>
                <w:sz w:val="21"/>
              </w:rPr>
              <w:t xml:space="preserve"> </w:t>
            </w:r>
            <w:r>
              <w:rPr>
                <w:rFonts w:hint="eastAsia" w:eastAsia="微软雅黑"/>
                <w:b/>
                <w:bCs/>
                <w:sz w:val="21"/>
              </w:rPr>
              <w:t>10家左右</w:t>
            </w:r>
            <w:r>
              <w:rPr>
                <w:rFonts w:hint="eastAsia" w:eastAsia="微软雅黑"/>
                <w:sz w:val="21"/>
              </w:rPr>
              <w:t>；培育高新技术企业</w:t>
            </w:r>
            <w:r>
              <w:rPr>
                <w:rFonts w:eastAsia="微软雅黑"/>
                <w:sz w:val="21"/>
              </w:rPr>
              <w:t xml:space="preserve"> </w:t>
            </w:r>
            <w:r>
              <w:rPr>
                <w:rFonts w:hint="eastAsia" w:eastAsia="微软雅黑"/>
                <w:b/>
                <w:bCs/>
                <w:sz w:val="21"/>
              </w:rPr>
              <w:t>500家左右</w:t>
            </w:r>
          </w:p>
        </w:tc>
      </w:tr>
      <w:tr w14:paraId="39B1A4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7F7E55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多领域深度融合应用的赋能格局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909B2B">
            <w:pPr>
              <w:pStyle w:val="24"/>
            </w:pPr>
            <w:r>
              <w:rPr>
                <w:rFonts w:hint="eastAsia" w:eastAsia="微软雅黑"/>
                <w:sz w:val="21"/>
              </w:rPr>
              <w:t>打造未来社会示范样本</w:t>
            </w:r>
            <w:r>
              <w:rPr>
                <w:rFonts w:eastAsia="微软雅黑"/>
                <w:sz w:val="21"/>
              </w:rPr>
              <w:t xml:space="preserve"> </w:t>
            </w:r>
            <w:r>
              <w:rPr>
                <w:rFonts w:hint="eastAsia" w:eastAsia="微软雅黑"/>
                <w:b/>
                <w:bCs/>
                <w:sz w:val="21"/>
              </w:rPr>
              <w:t>10个</w:t>
            </w:r>
            <w:r>
              <w:rPr>
                <w:rFonts w:hint="eastAsia" w:eastAsia="微软雅黑"/>
                <w:sz w:val="21"/>
              </w:rPr>
              <w:t>；打造典型应用场景</w:t>
            </w:r>
            <w:r>
              <w:rPr>
                <w:rFonts w:eastAsia="微软雅黑"/>
                <w:sz w:val="21"/>
              </w:rPr>
              <w:t xml:space="preserve"> </w:t>
            </w:r>
            <w:r>
              <w:rPr>
                <w:rFonts w:hint="eastAsia" w:eastAsia="微软雅黑"/>
                <w:b/>
                <w:bCs/>
                <w:sz w:val="21"/>
              </w:rPr>
              <w:t>100项</w:t>
            </w:r>
          </w:p>
        </w:tc>
      </w:tr>
      <w:tr w14:paraId="6A0693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16B26C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要素集聚、开放活跃的产业生态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C0E2D1">
            <w:pPr>
              <w:pStyle w:val="24"/>
            </w:pPr>
            <w:r>
              <w:rPr>
                <w:rFonts w:hint="eastAsia" w:eastAsia="微软雅黑"/>
                <w:sz w:val="21"/>
              </w:rPr>
              <w:t>未来产业培育基金体系基本完善；落成一批未来产业合作交流平台</w:t>
            </w:r>
          </w:p>
        </w:tc>
      </w:tr>
      <w:bookmarkEnd w:id="57"/>
    </w:tbl>
    <w:p w14:paraId="1534C81C">
      <w:pPr>
        <w:pStyle w:val="5"/>
      </w:pPr>
      <w:bookmarkStart w:id="58" w:name="重点领域5x"/>
      <w:r>
        <w:rPr>
          <w:rFonts w:eastAsia="微软雅黑"/>
          <w:b/>
          <w:sz w:val="25"/>
        </w:rPr>
        <w:t xml:space="preserve">6.4 </w:t>
      </w:r>
      <w:r>
        <w:rPr>
          <w:rFonts w:hint="eastAsia" w:eastAsia="微软雅黑"/>
          <w:b/>
          <w:sz w:val="25"/>
        </w:rPr>
        <w:t>重点领域（5+X）</w:t>
      </w:r>
    </w:p>
    <w:p w14:paraId="3C967F7C">
      <w:pPr>
        <w:pStyle w:val="6"/>
      </w:pPr>
      <w:bookmarkStart w:id="59" w:name="五大风口潜力产业"/>
      <w:r>
        <w:rPr>
          <w:rFonts w:hint="eastAsia" w:eastAsia="微软雅黑"/>
          <w:b/>
          <w:sz w:val="24"/>
        </w:rPr>
        <w:t>五大风口潜力产业</w:t>
      </w:r>
    </w:p>
    <w:tbl>
      <w:tblPr>
        <w:tblStyle w:val="41"/>
        <w:tblW w:w="83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44A4D1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BF9D53">
            <w:pPr>
              <w:pStyle w:val="24"/>
            </w:pPr>
            <w:r>
              <w:rPr>
                <w:rFonts w:hint="eastAsia" w:eastAsia="微软雅黑"/>
                <w:sz w:val="21"/>
              </w:rPr>
              <w:t>产业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9C4A1F">
            <w:pPr>
              <w:pStyle w:val="24"/>
            </w:pPr>
            <w:r>
              <w:rPr>
                <w:rFonts w:hint="eastAsia" w:eastAsia="微软雅黑"/>
                <w:sz w:val="21"/>
              </w:rPr>
              <w:t>重点方向</w:t>
            </w:r>
          </w:p>
        </w:tc>
      </w:tr>
      <w:tr w14:paraId="72DE52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248628">
            <w:pPr>
              <w:pStyle w:val="24"/>
            </w:pPr>
            <w:r>
              <w:rPr>
                <w:rFonts w:eastAsia="微软雅黑"/>
                <w:b/>
                <w:bCs/>
                <w:sz w:val="21"/>
              </w:rPr>
              <w:t xml:space="preserve">1. </w:t>
            </w:r>
            <w:r>
              <w:rPr>
                <w:rFonts w:hint="eastAsia" w:eastAsia="微软雅黑"/>
                <w:b/>
                <w:bCs/>
                <w:sz w:val="21"/>
              </w:rPr>
              <w:t>通用人工智能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C23F9F">
            <w:pPr>
              <w:pStyle w:val="24"/>
            </w:pPr>
            <w:r>
              <w:rPr>
                <w:rFonts w:hint="eastAsia" w:eastAsia="微软雅黑"/>
                <w:sz w:val="21"/>
              </w:rPr>
              <w:t>夯实大模型、智能算力集群、高质量数据集等核心基础；聚焦模型应用；突破跨媒体感知、自主无人决策、群体智能构建等关键技术</w:t>
            </w:r>
          </w:p>
        </w:tc>
      </w:tr>
      <w:tr w14:paraId="4AF716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2D885B">
            <w:pPr>
              <w:pStyle w:val="24"/>
            </w:pPr>
            <w:r>
              <w:rPr>
                <w:rFonts w:eastAsia="微软雅黑"/>
                <w:b/>
                <w:bCs/>
                <w:sz w:val="21"/>
              </w:rPr>
              <w:t xml:space="preserve">2. </w:t>
            </w:r>
            <w:r>
              <w:rPr>
                <w:rFonts w:hint="eastAsia" w:eastAsia="微软雅黑"/>
                <w:b/>
                <w:bCs/>
                <w:sz w:val="21"/>
              </w:rPr>
              <w:t>低空经济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856A2F">
            <w:pPr>
              <w:pStyle w:val="24"/>
            </w:pPr>
            <w:r>
              <w:rPr>
                <w:rFonts w:hint="eastAsia" w:eastAsia="微软雅黑"/>
                <w:sz w:val="21"/>
              </w:rPr>
              <w:t>完善低空基础设施；加快固定翼/多旋翼无人机、无人直升机、电动垂直起降飞行器（eVTOL）等整机研发；研发主控芯片、三电系统、机载传感器等关键零部件和飞行控制、低空反制、通信导航、管服平台等核心系统</w:t>
            </w:r>
          </w:p>
        </w:tc>
      </w:tr>
      <w:tr w14:paraId="69790D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AF0FF5">
            <w:pPr>
              <w:pStyle w:val="24"/>
            </w:pPr>
            <w:r>
              <w:rPr>
                <w:rFonts w:eastAsia="微软雅黑"/>
                <w:b/>
                <w:bCs/>
                <w:sz w:val="21"/>
              </w:rPr>
              <w:t xml:space="preserve">3. </w:t>
            </w:r>
            <w:r>
              <w:rPr>
                <w:rFonts w:hint="eastAsia" w:eastAsia="微软雅黑"/>
                <w:b/>
                <w:bCs/>
                <w:sz w:val="21"/>
              </w:rPr>
              <w:t>人形机器人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FDE62C">
            <w:pPr>
              <w:pStyle w:val="24"/>
            </w:pPr>
            <w:r>
              <w:rPr>
                <w:rFonts w:hint="eastAsia" w:eastAsia="微软雅黑"/>
                <w:sz w:val="21"/>
              </w:rPr>
              <w:t>加快仿生感知认知、生机电融合、视觉导航、机器脑智能控制等技术研究与系统集成；重点研发消费级、工业级和服务级高性能人形机器人产品（</w:t>
            </w:r>
            <w:r>
              <w:rPr>
                <w:rFonts w:hint="eastAsia" w:eastAsia="微软雅黑"/>
                <w:b/>
                <w:bCs/>
                <w:sz w:val="21"/>
              </w:rPr>
              <w:t>与</w:t>
            </w:r>
            <w:r>
              <w:rPr>
                <w:rFonts w:eastAsia="微软雅黑"/>
                <w:b/>
                <w:bCs/>
                <w:sz w:val="21"/>
              </w:rPr>
              <w:t xml:space="preserve"> RoboX </w:t>
            </w:r>
            <w:r>
              <w:rPr>
                <w:rFonts w:hint="eastAsia" w:eastAsia="微软雅黑"/>
                <w:b/>
                <w:bCs/>
                <w:sz w:val="21"/>
              </w:rPr>
              <w:t>直接相关</w:t>
            </w:r>
            <w:r>
              <w:rPr>
                <w:rFonts w:hint="eastAsia" w:eastAsia="微软雅黑"/>
                <w:sz w:val="21"/>
              </w:rPr>
              <w:t>）</w:t>
            </w:r>
          </w:p>
        </w:tc>
      </w:tr>
      <w:tr w14:paraId="166911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87649E">
            <w:pPr>
              <w:pStyle w:val="24"/>
            </w:pPr>
            <w:r>
              <w:rPr>
                <w:rFonts w:eastAsia="微软雅黑"/>
                <w:b/>
                <w:bCs/>
                <w:sz w:val="21"/>
              </w:rPr>
              <w:t xml:space="preserve">4. </w:t>
            </w:r>
            <w:r>
              <w:rPr>
                <w:rFonts w:hint="eastAsia" w:eastAsia="微软雅黑"/>
                <w:b/>
                <w:bCs/>
                <w:sz w:val="21"/>
              </w:rPr>
              <w:t>类脑智能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E75B37">
            <w:pPr>
              <w:pStyle w:val="24"/>
            </w:pPr>
            <w:r>
              <w:rPr>
                <w:rFonts w:hint="eastAsia" w:eastAsia="微软雅黑"/>
                <w:sz w:val="21"/>
              </w:rPr>
              <w:t>加快脑感知认知、神经网络结构与功能等关键技术突破；推进类脑芯片、类脑计算机、脑机接口等技术的产业化落地</w:t>
            </w:r>
          </w:p>
        </w:tc>
      </w:tr>
      <w:tr w14:paraId="1C7B58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1E77E4">
            <w:pPr>
              <w:pStyle w:val="24"/>
            </w:pPr>
            <w:r>
              <w:rPr>
                <w:rFonts w:eastAsia="微软雅黑"/>
                <w:b/>
                <w:bCs/>
                <w:sz w:val="21"/>
              </w:rPr>
              <w:t xml:space="preserve">5. </w:t>
            </w:r>
            <w:r>
              <w:rPr>
                <w:rFonts w:hint="eastAsia" w:eastAsia="微软雅黑"/>
                <w:b/>
                <w:bCs/>
                <w:sz w:val="21"/>
              </w:rPr>
              <w:t>合成生物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17204A">
            <w:pPr>
              <w:pStyle w:val="24"/>
            </w:pPr>
            <w:r>
              <w:rPr>
                <w:rFonts w:hint="eastAsia" w:eastAsia="微软雅黑"/>
                <w:sz w:val="21"/>
              </w:rPr>
              <w:t>加快基因编辑、蛋白质设计、仿生及分子靶向医药、干细胞与再生医学、高通量多组学筛选等技术的研发及产业化</w:t>
            </w:r>
          </w:p>
        </w:tc>
      </w:tr>
      <w:bookmarkEnd w:id="59"/>
    </w:tbl>
    <w:p w14:paraId="1738D0DE">
      <w:pPr>
        <w:pStyle w:val="6"/>
      </w:pPr>
      <w:bookmarkStart w:id="60" w:name="x个前沿领域"/>
      <w:r>
        <w:rPr>
          <w:rFonts w:hint="eastAsia" w:eastAsia="微软雅黑"/>
          <w:b/>
          <w:sz w:val="24"/>
        </w:rPr>
        <w:t>X个前沿领域</w:t>
      </w:r>
    </w:p>
    <w:p w14:paraId="4C9FE47D">
      <w:pPr>
        <w:pStyle w:val="23"/>
      </w:pPr>
      <w:r>
        <w:rPr>
          <w:rFonts w:hint="eastAsia"/>
        </w:rPr>
        <w:t>加强研判未来信息、未来材料、未来能源、未来空间等产业的发展趋势，积极跟踪</w:t>
      </w:r>
      <w:r>
        <w:rPr>
          <w:rFonts w:hint="eastAsia"/>
          <w:b/>
          <w:bCs/>
        </w:rPr>
        <w:t>元宇宙、未来网络、量子科技、先进能源、前沿新材料、商业航天、无人驾驶</w:t>
      </w:r>
      <w:r>
        <w:rPr>
          <w:rFonts w:hint="eastAsia"/>
        </w:rPr>
        <w:t>等前沿领域产业的发展。</w:t>
      </w:r>
    </w:p>
    <w:bookmarkEnd w:id="58"/>
    <w:bookmarkEnd w:id="60"/>
    <w:p w14:paraId="1F8D011D">
      <w:pPr>
        <w:pStyle w:val="5"/>
      </w:pPr>
      <w:bookmarkStart w:id="61" w:name="五大工程与主要任务"/>
      <w:r>
        <w:rPr>
          <w:rFonts w:eastAsia="微软雅黑"/>
          <w:b/>
          <w:sz w:val="25"/>
        </w:rPr>
        <w:t xml:space="preserve">6.5 </w:t>
      </w:r>
      <w:r>
        <w:rPr>
          <w:rFonts w:hint="eastAsia" w:eastAsia="微软雅黑"/>
          <w:b/>
          <w:sz w:val="25"/>
        </w:rPr>
        <w:t>五大工程与主要任务</w:t>
      </w:r>
    </w:p>
    <w:p w14:paraId="53BDE9D5">
      <w:pPr>
        <w:pStyle w:val="23"/>
      </w:pPr>
      <w:r>
        <w:rPr>
          <w:rFonts w:hint="eastAsia"/>
        </w:rPr>
        <w:t>构建”</w:t>
      </w:r>
      <w:r>
        <w:rPr>
          <w:rFonts w:hint="eastAsia"/>
          <w:b/>
          <w:bCs/>
        </w:rPr>
        <w:t>源头创新+应用研究+产品实现+场景应用</w:t>
      </w:r>
      <w:r>
        <w:rPr>
          <w:rFonts w:hint="eastAsia"/>
        </w:rPr>
        <w:t>”的未来产业培育体系，实施”创新策源、企业培育、先导集聚、场景试点、要素保障”五大工程。</w:t>
      </w:r>
    </w:p>
    <w:p w14:paraId="36123A18">
      <w:pPr>
        <w:pStyle w:val="6"/>
      </w:pPr>
      <w:bookmarkStart w:id="62" w:name="工程一原始创新策源工程"/>
      <w:r>
        <w:rPr>
          <w:rFonts w:hint="eastAsia" w:eastAsia="微软雅黑"/>
          <w:b/>
          <w:sz w:val="24"/>
        </w:rPr>
        <w:t>工程一：原始创新策源工程</w:t>
      </w:r>
    </w:p>
    <w:p w14:paraId="0933C3DF">
      <w:pPr>
        <w:pStyle w:val="24"/>
        <w:numPr>
          <w:ilvl w:val="0"/>
          <w:numId w:val="9"/>
        </w:numPr>
      </w:pPr>
      <w:r>
        <w:rPr>
          <w:rFonts w:hint="eastAsia"/>
          <w:b/>
          <w:bCs/>
        </w:rPr>
        <w:t>源头创新供给行动</w:t>
      </w:r>
      <w:r>
        <w:rPr>
          <w:rFonts w:hint="eastAsia"/>
        </w:rPr>
        <w:t>：组织开展前沿导向的探索性基础研究，夯实”国家级省级实验室+制造业创新中心+技术创新中心”的创新策源基础。支持浙江大学、西湖大学、之江实验室等自主布局未来产业基础研究，催生颠覆性技术和产品</w:t>
      </w:r>
    </w:p>
    <w:p w14:paraId="73DEB3A9">
      <w:pPr>
        <w:pStyle w:val="24"/>
        <w:numPr>
          <w:ilvl w:val="0"/>
          <w:numId w:val="9"/>
        </w:numPr>
      </w:pPr>
      <w:r>
        <w:rPr>
          <w:rFonts w:hint="eastAsia"/>
          <w:b/>
          <w:bCs/>
        </w:rPr>
        <w:t>科技创新攻关行动</w:t>
      </w:r>
      <w:r>
        <w:rPr>
          <w:rFonts w:hint="eastAsia"/>
        </w:rPr>
        <w:t>：以”抢占未来产业制高点”为目标，系统凝练重大攻关任务，支持产业链龙头企业联合高校和科研院所实施关键核心技术攻关。在人形机器人、类脑智能、合成生物等细分赛道创建市级制造业创新中心</w:t>
      </w:r>
    </w:p>
    <w:p w14:paraId="6FF5A33B">
      <w:pPr>
        <w:pStyle w:val="24"/>
        <w:numPr>
          <w:ilvl w:val="0"/>
          <w:numId w:val="9"/>
        </w:numPr>
      </w:pPr>
      <w:r>
        <w:rPr>
          <w:rFonts w:hint="eastAsia"/>
          <w:b/>
          <w:bCs/>
        </w:rPr>
        <w:t>创新载体建设行动</w:t>
      </w:r>
      <w:r>
        <w:rPr>
          <w:rFonts w:hint="eastAsia"/>
        </w:rPr>
        <w:t>：加强市级概念验证中心建设，强化未来产业原创技术概念验证。支持龙头企业、高校、科研院所和新型研发机构等建设中试基地</w:t>
      </w:r>
    </w:p>
    <w:bookmarkEnd w:id="62"/>
    <w:p w14:paraId="2BAD0F31">
      <w:pPr>
        <w:pStyle w:val="6"/>
      </w:pPr>
      <w:bookmarkStart w:id="63" w:name="工程二企业孵化培育工程"/>
      <w:r>
        <w:rPr>
          <w:rFonts w:hint="eastAsia" w:eastAsia="微软雅黑"/>
          <w:b/>
          <w:sz w:val="24"/>
        </w:rPr>
        <w:t>工程二：企业孵化培育工程</w:t>
      </w:r>
    </w:p>
    <w:p w14:paraId="14D89157">
      <w:pPr>
        <w:pStyle w:val="24"/>
        <w:numPr>
          <w:ilvl w:val="0"/>
          <w:numId w:val="10"/>
        </w:numPr>
      </w:pPr>
      <w:r>
        <w:rPr>
          <w:rFonts w:hint="eastAsia"/>
          <w:b/>
          <w:bCs/>
        </w:rPr>
        <w:t>领军企业引领行动</w:t>
      </w:r>
      <w:r>
        <w:rPr>
          <w:rFonts w:hint="eastAsia"/>
        </w:rPr>
        <w:t>：创新招引方式，吸引未来产业领域企业总部、研发中心和产业创新中心等落户杭州。深入实施”凤凰行动”，动态挖掘市内未来产业企业并将其纳入上市培育对象</w:t>
      </w:r>
    </w:p>
    <w:p w14:paraId="6F31A357">
      <w:pPr>
        <w:pStyle w:val="24"/>
        <w:numPr>
          <w:ilvl w:val="0"/>
          <w:numId w:val="10"/>
        </w:numPr>
      </w:pPr>
      <w:r>
        <w:rPr>
          <w:rFonts w:hint="eastAsia"/>
          <w:b/>
          <w:bCs/>
        </w:rPr>
        <w:t>“高成长性”企业引育行动</w:t>
      </w:r>
      <w:r>
        <w:rPr>
          <w:rFonts w:hint="eastAsia"/>
        </w:rPr>
        <w:t>：支持新势力企业等”高成长性”企业主动对接未来产业龙头企业、链主企业需求，研发专精尖配套产品</w:t>
      </w:r>
    </w:p>
    <w:p w14:paraId="7A4AEA98">
      <w:pPr>
        <w:pStyle w:val="24"/>
        <w:numPr>
          <w:ilvl w:val="0"/>
          <w:numId w:val="10"/>
        </w:numPr>
      </w:pPr>
      <w:r>
        <w:rPr>
          <w:rFonts w:hint="eastAsia"/>
          <w:b/>
          <w:bCs/>
        </w:rPr>
        <w:t>初创小微企业孵化行动</w:t>
      </w:r>
      <w:r>
        <w:rPr>
          <w:rFonts w:hint="eastAsia"/>
        </w:rPr>
        <w:t>：聚焦科技型中小企业，将未来产业作为优先孵化培育领域。向符合条件的中小微企业发放</w:t>
      </w:r>
      <w:r>
        <w:rPr>
          <w:rFonts w:hint="eastAsia"/>
          <w:b/>
          <w:bCs/>
        </w:rPr>
        <w:t>服务券</w:t>
      </w:r>
      <w:r>
        <w:rPr>
          <w:rFonts w:hint="eastAsia"/>
        </w:rPr>
        <w:t>，降低企业创业创新和转型提升成本</w:t>
      </w:r>
    </w:p>
    <w:bookmarkEnd w:id="63"/>
    <w:p w14:paraId="604580FF">
      <w:pPr>
        <w:pStyle w:val="6"/>
      </w:pPr>
      <w:bookmarkStart w:id="64" w:name="工程三产业先导集聚工程"/>
      <w:r>
        <w:rPr>
          <w:rFonts w:hint="eastAsia" w:eastAsia="微软雅黑"/>
          <w:b/>
          <w:sz w:val="24"/>
        </w:rPr>
        <w:t>工程三：产业先导集聚工程</w:t>
      </w:r>
    </w:p>
    <w:p w14:paraId="6C80D5E9">
      <w:pPr>
        <w:pStyle w:val="24"/>
        <w:numPr>
          <w:ilvl w:val="0"/>
          <w:numId w:val="11"/>
        </w:numPr>
      </w:pPr>
      <w:r>
        <w:rPr>
          <w:rFonts w:hint="eastAsia"/>
          <w:b/>
          <w:bCs/>
        </w:rPr>
        <w:t>产业先导区引领行动</w:t>
      </w:r>
      <w:r>
        <w:rPr>
          <w:rFonts w:hint="eastAsia"/>
        </w:rPr>
        <w:t>：坚持全市统筹、差异发展。支持以人工智能、类脑智能领域为研究重点的</w:t>
      </w:r>
      <w:r>
        <w:rPr>
          <w:rFonts w:hint="eastAsia"/>
          <w:b/>
          <w:bCs/>
        </w:rPr>
        <w:t>杭州城西科创大走廊</w:t>
      </w:r>
      <w:r>
        <w:rPr>
          <w:rFonts w:hint="eastAsia"/>
        </w:rPr>
        <w:t>等创新策源地创建国家未来产业先导区。扎实推进人工智能、未来网络、元宇宙、合成生物、</w:t>
      </w:r>
      <w:r>
        <w:rPr>
          <w:rFonts w:hint="eastAsia"/>
          <w:b/>
          <w:bCs/>
        </w:rPr>
        <w:t>人形机器人</w:t>
      </w:r>
      <w:r>
        <w:rPr>
          <w:rFonts w:hint="eastAsia"/>
        </w:rPr>
        <w:t>、类脑智能、商业航天等省级未来产业先导区的培育创建。力争在</w:t>
      </w:r>
      <w:r>
        <w:t xml:space="preserve"> </w:t>
      </w:r>
      <w:r>
        <w:rPr>
          <w:rFonts w:hint="eastAsia"/>
          <w:b/>
          <w:bCs/>
        </w:rPr>
        <w:t>10个</w:t>
      </w:r>
      <w:r>
        <w:t xml:space="preserve"> </w:t>
      </w:r>
      <w:r>
        <w:rPr>
          <w:rFonts w:hint="eastAsia"/>
        </w:rPr>
        <w:t>区、县（市）布局市级以上未来产业先导区</w:t>
      </w:r>
    </w:p>
    <w:p w14:paraId="42724F5A">
      <w:pPr>
        <w:pStyle w:val="24"/>
        <w:numPr>
          <w:ilvl w:val="0"/>
          <w:numId w:val="11"/>
        </w:numPr>
      </w:pPr>
      <w:r>
        <w:rPr>
          <w:rFonts w:hint="eastAsia"/>
          <w:b/>
          <w:bCs/>
        </w:rPr>
        <w:t>产业科技园建设行动</w:t>
      </w:r>
      <w:r>
        <w:rPr>
          <w:rFonts w:hint="eastAsia"/>
        </w:rPr>
        <w:t>：依托浙江大学国家大学科技园、西湖大学科技园等平台建设未来产业科技园，探索”学科+产业”创新模式</w:t>
      </w:r>
    </w:p>
    <w:p w14:paraId="293300FA">
      <w:pPr>
        <w:pStyle w:val="24"/>
        <w:numPr>
          <w:ilvl w:val="0"/>
          <w:numId w:val="11"/>
        </w:numPr>
      </w:pPr>
      <w:r>
        <w:rPr>
          <w:rFonts w:hint="eastAsia"/>
          <w:b/>
          <w:bCs/>
        </w:rPr>
        <w:t>基础设施强基行动</w:t>
      </w:r>
      <w:r>
        <w:rPr>
          <w:rFonts w:hint="eastAsia"/>
        </w:rPr>
        <w:t>：重点布局多元技术融合的先进算力中心，分步建设市级多云算力调度平台。以</w:t>
      </w:r>
      <w:r>
        <w:rPr>
          <w:rFonts w:hint="eastAsia"/>
          <w:b/>
          <w:bCs/>
        </w:rPr>
        <w:t>浙江新型算力中心</w:t>
      </w:r>
      <w:r>
        <w:rPr>
          <w:rFonts w:hint="eastAsia"/>
        </w:rPr>
        <w:t>建设为牵引，推进优质算力服务未来产业重点领域。加快建设数场、数据空间、数联网、隐私计算和区块链等国家数据基础设施试点</w:t>
      </w:r>
    </w:p>
    <w:bookmarkEnd w:id="64"/>
    <w:p w14:paraId="1D54D42A">
      <w:pPr>
        <w:pStyle w:val="6"/>
      </w:pPr>
      <w:bookmarkStart w:id="65" w:name="工程四场景开放试点工程"/>
      <w:r>
        <w:rPr>
          <w:rFonts w:hint="eastAsia" w:eastAsia="微软雅黑"/>
          <w:b/>
          <w:sz w:val="24"/>
        </w:rPr>
        <w:t>工程四：场景开放试点工程</w:t>
      </w:r>
    </w:p>
    <w:p w14:paraId="2B7B43B3">
      <w:pPr>
        <w:pStyle w:val="24"/>
        <w:numPr>
          <w:ilvl w:val="0"/>
          <w:numId w:val="12"/>
        </w:numPr>
      </w:pPr>
      <w:r>
        <w:rPr>
          <w:rFonts w:hint="eastAsia"/>
          <w:b/>
          <w:bCs/>
        </w:rPr>
        <w:t>未来场景建构行动</w:t>
      </w:r>
      <w:r>
        <w:rPr>
          <w:rFonts w:hint="eastAsia"/>
        </w:rPr>
        <w:t>：面向未来生产生活方式，打造未来技术应用和未来产业融合实验场。构建”早期验证—融合试验—综合推广”的场景应用创新体系。通过”</w:t>
      </w:r>
      <w:r>
        <w:rPr>
          <w:rFonts w:hint="eastAsia"/>
          <w:b/>
          <w:bCs/>
        </w:rPr>
        <w:t>幸会·杭州</w:t>
      </w:r>
      <w:r>
        <w:rPr>
          <w:rFonts w:hint="eastAsia"/>
        </w:rPr>
        <w:t>”平台定期发布未来场景清单，精准开展供需对接</w:t>
      </w:r>
    </w:p>
    <w:p w14:paraId="56EFBCB8">
      <w:pPr>
        <w:pStyle w:val="24"/>
        <w:numPr>
          <w:ilvl w:val="0"/>
          <w:numId w:val="12"/>
        </w:numPr>
      </w:pPr>
      <w:r>
        <w:rPr>
          <w:rFonts w:hint="eastAsia"/>
          <w:b/>
          <w:bCs/>
        </w:rPr>
        <w:t>创新成果推广行动</w:t>
      </w:r>
      <w:r>
        <w:rPr>
          <w:rFonts w:hint="eastAsia"/>
        </w:rPr>
        <w:t>：在全球数字贸易博览会、云栖大会等国际性平台展示成果，推广”车路云一体化”应用试点、空间智治平台等综合性和行业类融合应用场景</w:t>
      </w:r>
    </w:p>
    <w:bookmarkEnd w:id="65"/>
    <w:p w14:paraId="69AC2BC9">
      <w:pPr>
        <w:pStyle w:val="6"/>
      </w:pPr>
      <w:bookmarkStart w:id="66" w:name="工程五要素支撑保障工程"/>
      <w:r>
        <w:rPr>
          <w:rFonts w:hint="eastAsia" w:eastAsia="微软雅黑"/>
          <w:b/>
          <w:sz w:val="24"/>
        </w:rPr>
        <w:t>工程五：要素支撑保障工程</w:t>
      </w:r>
    </w:p>
    <w:p w14:paraId="5E1E3C75">
      <w:pPr>
        <w:pStyle w:val="24"/>
        <w:numPr>
          <w:ilvl w:val="0"/>
          <w:numId w:val="13"/>
        </w:numPr>
      </w:pPr>
      <w:r>
        <w:rPr>
          <w:rFonts w:hint="eastAsia"/>
          <w:b/>
          <w:bCs/>
        </w:rPr>
        <w:t>人才队伍引培行动</w:t>
      </w:r>
      <w:r>
        <w:rPr>
          <w:rFonts w:hint="eastAsia"/>
        </w:rPr>
        <w:t>：强化智力要素保障，加强招引未来产业领域全球顶尖人才、科研团队和创新型企业，探索建立”</w:t>
      </w:r>
      <w:r>
        <w:rPr>
          <w:rFonts w:hint="eastAsia"/>
          <w:b/>
          <w:bCs/>
        </w:rPr>
        <w:t>科学家+企业家+投资家</w:t>
      </w:r>
      <w:r>
        <w:rPr>
          <w:rFonts w:hint="eastAsia"/>
        </w:rPr>
        <w:t>”的协同创新、成果转化和产业孵化机制。实施”卓越工程师教育培养计划”</w:t>
      </w:r>
    </w:p>
    <w:p w14:paraId="0DD86CE9">
      <w:pPr>
        <w:pStyle w:val="24"/>
        <w:numPr>
          <w:ilvl w:val="0"/>
          <w:numId w:val="13"/>
        </w:numPr>
      </w:pPr>
      <w:r>
        <w:rPr>
          <w:rFonts w:hint="eastAsia"/>
          <w:b/>
          <w:bCs/>
        </w:rPr>
        <w:t>专项基金赋能行动</w:t>
      </w:r>
      <w:r>
        <w:rPr>
          <w:rFonts w:hint="eastAsia"/>
        </w:rPr>
        <w:t>：统筹资金要素保障，发挥”</w:t>
      </w:r>
      <w:r>
        <w:rPr>
          <w:b/>
          <w:bCs/>
        </w:rPr>
        <w:t>3+N</w:t>
      </w:r>
      <w:r>
        <w:rPr>
          <w:rFonts w:hint="eastAsia"/>
        </w:rPr>
        <w:t>”杭州产业基金集群投资的引导作用，建立覆盖</w:t>
      </w:r>
      <w:r>
        <w:rPr>
          <w:rFonts w:hint="eastAsia"/>
          <w:b/>
          <w:bCs/>
        </w:rPr>
        <w:t>种子期投资、天使投资、风险投资和并购重组投资</w:t>
      </w:r>
      <w:r>
        <w:rPr>
          <w:rFonts w:hint="eastAsia"/>
        </w:rPr>
        <w:t>的未来产业培育基金体系。探索”</w:t>
      </w:r>
      <w:r>
        <w:rPr>
          <w:rFonts w:hint="eastAsia"/>
          <w:b/>
          <w:bCs/>
        </w:rPr>
        <w:t>大胆资本</w:t>
      </w:r>
      <w:r>
        <w:t>”“</w:t>
      </w:r>
      <w:r>
        <w:rPr>
          <w:rFonts w:hint="eastAsia"/>
          <w:b/>
          <w:bCs/>
        </w:rPr>
        <w:t>耐心资本</w:t>
      </w:r>
      <w:r>
        <w:t>”</w:t>
      </w:r>
      <w:r>
        <w:rPr>
          <w:rFonts w:hint="eastAsia"/>
        </w:rPr>
        <w:t>，完善政府投资基金考核、容错免责机制（</w:t>
      </w:r>
      <w:r>
        <w:rPr>
          <w:rFonts w:hint="eastAsia"/>
          <w:b/>
          <w:bCs/>
        </w:rPr>
        <w:t>与</w:t>
      </w:r>
      <w:r>
        <w:rPr>
          <w:b/>
          <w:bCs/>
        </w:rPr>
        <w:t xml:space="preserve"> RoboX </w:t>
      </w:r>
      <w:r>
        <w:rPr>
          <w:rFonts w:hint="eastAsia"/>
          <w:b/>
          <w:bCs/>
        </w:rPr>
        <w:t>天使轮直接相关</w:t>
      </w:r>
      <w:r>
        <w:rPr>
          <w:rFonts w:hint="eastAsia"/>
        </w:rPr>
        <w:t>）</w:t>
      </w:r>
    </w:p>
    <w:p w14:paraId="689B26B0">
      <w:pPr>
        <w:pStyle w:val="24"/>
        <w:numPr>
          <w:ilvl w:val="0"/>
          <w:numId w:val="13"/>
        </w:numPr>
      </w:pPr>
      <w:r>
        <w:rPr>
          <w:rFonts w:hint="eastAsia"/>
          <w:b/>
          <w:bCs/>
        </w:rPr>
        <w:t>开放合作提升行动</w:t>
      </w:r>
      <w:r>
        <w:rPr>
          <w:rFonts w:hint="eastAsia"/>
        </w:rPr>
        <w:t>：举办国际性未来产业论坛、大会以及”创客中国”中小企业创新创业大赛等各类赛事，营造以赛引才、项目引才的良好氛围</w:t>
      </w:r>
    </w:p>
    <w:bookmarkEnd w:id="61"/>
    <w:bookmarkEnd w:id="66"/>
    <w:p w14:paraId="209C16E4">
      <w:pPr>
        <w:pStyle w:val="5"/>
      </w:pPr>
      <w:bookmarkStart w:id="67" w:name="保障措施"/>
      <w:r>
        <w:rPr>
          <w:rFonts w:eastAsia="微软雅黑"/>
          <w:b/>
          <w:sz w:val="25"/>
        </w:rPr>
        <w:t xml:space="preserve">6.6 </w:t>
      </w:r>
      <w:r>
        <w:rPr>
          <w:rFonts w:hint="eastAsia" w:eastAsia="微软雅黑"/>
          <w:b/>
          <w:sz w:val="25"/>
        </w:rPr>
        <w:t>保障措施</w:t>
      </w:r>
    </w:p>
    <w:p w14:paraId="78C6F58C">
      <w:pPr>
        <w:pStyle w:val="24"/>
        <w:numPr>
          <w:ilvl w:val="0"/>
          <w:numId w:val="1"/>
        </w:numPr>
      </w:pPr>
      <w:r>
        <w:rPr>
          <w:rFonts w:hint="eastAsia"/>
        </w:rPr>
        <w:t>建立健全市级层面未来产业推进调度工作机制</w:t>
      </w:r>
    </w:p>
    <w:p w14:paraId="2DDC7A5B">
      <w:pPr>
        <w:pStyle w:val="24"/>
        <w:numPr>
          <w:ilvl w:val="0"/>
          <w:numId w:val="1"/>
        </w:numPr>
      </w:pPr>
      <w:r>
        <w:rPr>
          <w:rFonts w:hint="eastAsia"/>
        </w:rPr>
        <w:t>充分发挥省、市各类专项资金的引导作用</w:t>
      </w:r>
    </w:p>
    <w:p w14:paraId="1FFCA1F2">
      <w:pPr>
        <w:pStyle w:val="24"/>
        <w:numPr>
          <w:ilvl w:val="0"/>
          <w:numId w:val="1"/>
        </w:numPr>
      </w:pPr>
      <w:r>
        <w:rPr>
          <w:rFonts w:hint="eastAsia"/>
        </w:rPr>
        <w:t>针对重点领域出台市级支持政策</w:t>
      </w:r>
    </w:p>
    <w:p w14:paraId="73A57A3C">
      <w:pPr>
        <w:pStyle w:val="24"/>
        <w:numPr>
          <w:ilvl w:val="0"/>
          <w:numId w:val="1"/>
        </w:numPr>
      </w:pPr>
      <w:r>
        <w:rPr>
          <w:rFonts w:hint="eastAsia"/>
        </w:rPr>
        <w:t>跟踪全球前沿技术发展趋势和产业化动向</w:t>
      </w:r>
    </w:p>
    <w:p w14:paraId="3703668C">
      <w:pPr>
        <w:pStyle w:val="24"/>
        <w:numPr>
          <w:ilvl w:val="0"/>
          <w:numId w:val="1"/>
        </w:numPr>
      </w:pPr>
      <w:r>
        <w:rPr>
          <w:rFonts w:hint="eastAsia"/>
        </w:rPr>
        <w:t>梳理未来产业工作清单，做好动态监测、评估和调整</w:t>
      </w:r>
    </w:p>
    <w:p w14:paraId="15C49988">
      <w:pPr>
        <w:pStyle w:val="24"/>
        <w:numPr>
          <w:ilvl w:val="0"/>
          <w:numId w:val="1"/>
        </w:numPr>
      </w:pPr>
      <w:r>
        <w:rPr>
          <w:rFonts w:hint="eastAsia"/>
        </w:rPr>
        <w:t>营造包容、审慎的发展环境，适当放宽新兴领域产品和服务市场的准入条件</w:t>
      </w:r>
    </w:p>
    <w:p w14:paraId="3AA457AF">
      <w:pPr>
        <w:pStyle w:val="24"/>
        <w:numPr>
          <w:ilvl w:val="0"/>
          <w:numId w:val="1"/>
        </w:numPr>
      </w:pPr>
      <w:r>
        <w:rPr>
          <w:rFonts w:hint="eastAsia"/>
        </w:rPr>
        <w:t>优先在未来产业先导区开展数据等资源要素的市场化配置试点</w:t>
      </w:r>
    </w:p>
    <w:p w14:paraId="68DDE2B2">
      <w:pPr>
        <w:pStyle w:val="24"/>
        <w:numPr>
          <w:ilvl w:val="0"/>
          <w:numId w:val="1"/>
        </w:numPr>
      </w:pPr>
      <w:r>
        <w:rPr>
          <w:rFonts w:hint="eastAsia"/>
        </w:rPr>
        <w:t>加强对未来产业知识产权的保护，鼓励制定未来产业领域标准</w:t>
      </w:r>
    </w:p>
    <w:p w14:paraId="735E4D69">
      <w:pPr>
        <w:pStyle w:val="24"/>
        <w:numPr>
          <w:ilvl w:val="0"/>
          <w:numId w:val="1"/>
        </w:numPr>
      </w:pPr>
      <w:r>
        <w:rPr>
          <w:rFonts w:hint="eastAsia"/>
        </w:rPr>
        <w:t>深入开展科普教育，引导更多青少年了解并投身未来产业</w:t>
      </w:r>
    </w:p>
    <w:p w14:paraId="7AA647C0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bookmarkEnd w:id="54"/>
    <w:bookmarkEnd w:id="67"/>
    <w:p w14:paraId="2FD83639">
      <w:pPr>
        <w:pStyle w:val="2"/>
      </w:pPr>
      <w:bookmarkStart w:id="68" w:name="第三部分-余杭区人工智能第一城核心承载区建设方案"/>
      <w:r>
        <w:rPr>
          <w:rFonts w:hint="eastAsia" w:eastAsia="微软雅黑"/>
          <w:b/>
          <w:sz w:val="32"/>
        </w:rPr>
        <w:t>第三部分</w:t>
      </w:r>
      <w:r>
        <w:rPr>
          <w:rFonts w:eastAsia="微软雅黑"/>
          <w:b/>
          <w:sz w:val="32"/>
        </w:rPr>
        <w:t xml:space="preserve"> </w:t>
      </w:r>
      <w:r>
        <w:rPr>
          <w:rFonts w:hint="eastAsia" w:eastAsia="微软雅黑"/>
          <w:b/>
          <w:sz w:val="32"/>
        </w:rPr>
        <w:t>余杭区”人工智能第一城核心承载区”建设方案</w:t>
      </w:r>
    </w:p>
    <w:p w14:paraId="157904B0">
      <w:pPr>
        <w:pStyle w:val="4"/>
      </w:pPr>
      <w:bookmarkStart w:id="69" w:name="七余杭区加快建设人工智能创新高地核心承载地实施方案2025年版"/>
      <w:r>
        <w:rPr>
          <w:rFonts w:hint="eastAsia" w:eastAsia="微软雅黑"/>
          <w:b/>
          <w:sz w:val="28"/>
        </w:rPr>
        <w:t>七、《余杭区加快建设人工智能创新高地核心承载地实施方案（2025年版）》</w:t>
      </w:r>
    </w:p>
    <w:p w14:paraId="1100D2F8">
      <w:pPr>
        <w:pStyle w:val="5"/>
      </w:pPr>
      <w:bookmarkStart w:id="70" w:name="文件基本信息-5"/>
      <w:r>
        <w:rPr>
          <w:rFonts w:eastAsia="微软雅黑"/>
          <w:b/>
          <w:sz w:val="25"/>
        </w:rPr>
        <w:t xml:space="preserve">7.1 </w:t>
      </w:r>
      <w:r>
        <w:rPr>
          <w:rFonts w:hint="eastAsia" w:eastAsia="微软雅黑"/>
          <w:b/>
          <w:sz w:val="25"/>
        </w:rPr>
        <w:t>文件基本信息</w:t>
      </w:r>
    </w:p>
    <w:tbl>
      <w:tblPr>
        <w:tblStyle w:val="41"/>
        <w:tblW w:w="83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5C8390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blHeader/>
        </w:trPr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7432BD">
            <w:pPr>
              <w:pStyle w:val="24"/>
            </w:pPr>
            <w:r>
              <w:rPr>
                <w:rFonts w:hint="eastAsia" w:eastAsia="微软雅黑"/>
                <w:sz w:val="21"/>
              </w:rPr>
              <w:t>字段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DB7DF6">
            <w:pPr>
              <w:pStyle w:val="24"/>
            </w:pPr>
            <w:r>
              <w:rPr>
                <w:rFonts w:hint="eastAsia" w:eastAsia="微软雅黑"/>
                <w:sz w:val="21"/>
              </w:rPr>
              <w:t>内容</w:t>
            </w:r>
          </w:p>
        </w:tc>
      </w:tr>
      <w:tr w14:paraId="48D224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F9055A">
            <w:pPr>
              <w:pStyle w:val="24"/>
            </w:pPr>
            <w:r>
              <w:rPr>
                <w:rFonts w:hint="eastAsia" w:eastAsia="微软雅黑"/>
                <w:sz w:val="21"/>
              </w:rPr>
              <w:t>文件标题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30E007">
            <w:pPr>
              <w:pStyle w:val="24"/>
            </w:pPr>
            <w:r>
              <w:rPr>
                <w:rFonts w:hint="eastAsia" w:eastAsia="微软雅黑"/>
                <w:sz w:val="21"/>
              </w:rPr>
              <w:t>余杭区加快建设人工智能创新高地核心承载地实施方案（2025年版）</w:t>
            </w:r>
          </w:p>
        </w:tc>
      </w:tr>
      <w:tr w14:paraId="21AC29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6545F0">
            <w:pPr>
              <w:pStyle w:val="24"/>
            </w:pPr>
            <w:r>
              <w:rPr>
                <w:rFonts w:hint="eastAsia" w:eastAsia="微软雅黑"/>
                <w:sz w:val="21"/>
              </w:rPr>
              <w:t>发布机构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184608">
            <w:pPr>
              <w:pStyle w:val="24"/>
            </w:pPr>
            <w:r>
              <w:rPr>
                <w:rFonts w:hint="eastAsia" w:eastAsia="微软雅黑"/>
                <w:sz w:val="21"/>
              </w:rPr>
              <w:t>杭州市余杭区经信局</w:t>
            </w:r>
          </w:p>
        </w:tc>
      </w:tr>
      <w:tr w14:paraId="0DC33E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95739A">
            <w:pPr>
              <w:pStyle w:val="24"/>
            </w:pPr>
            <w:r>
              <w:rPr>
                <w:rFonts w:hint="eastAsia" w:eastAsia="微软雅黑"/>
                <w:sz w:val="21"/>
              </w:rPr>
              <w:t>公开时间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E5B8B4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2025年10月27日</w:t>
            </w:r>
          </w:p>
        </w:tc>
      </w:tr>
      <w:tr w14:paraId="57EA07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A07A6C">
            <w:pPr>
              <w:pStyle w:val="24"/>
            </w:pPr>
            <w:r>
              <w:rPr>
                <w:rFonts w:hint="eastAsia" w:eastAsia="微软雅黑"/>
                <w:sz w:val="21"/>
              </w:rPr>
              <w:t>政策依据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F56BC6">
            <w:pPr>
              <w:pStyle w:val="24"/>
            </w:pPr>
            <w:r>
              <w:rPr>
                <w:rFonts w:hint="eastAsia" w:eastAsia="微软雅黑"/>
                <w:sz w:val="21"/>
              </w:rPr>
              <w:t>浙江省+杭州市支持人工智能创新发展相关指导文件</w:t>
            </w:r>
          </w:p>
        </w:tc>
      </w:tr>
      <w:tr w14:paraId="2DBD73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F05BC3">
            <w:pPr>
              <w:pStyle w:val="24"/>
            </w:pPr>
            <w:r>
              <w:rPr>
                <w:rFonts w:hint="eastAsia" w:eastAsia="微软雅黑"/>
                <w:sz w:val="21"/>
              </w:rPr>
              <w:t>解读稿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529C18">
            <w:pPr>
              <w:pStyle w:val="24"/>
            </w:pPr>
            <w:r>
              <w:rPr>
                <w:rFonts w:eastAsia="微软雅黑"/>
                <w:sz w:val="21"/>
              </w:rPr>
              <w:t>http://www.yuhang.gov.cn/art/2025/10/27/art_1229174793_1862112.html</w:t>
            </w:r>
          </w:p>
        </w:tc>
      </w:tr>
      <w:bookmarkEnd w:id="70"/>
    </w:tbl>
    <w:p w14:paraId="119F6130">
      <w:pPr>
        <w:pStyle w:val="5"/>
      </w:pPr>
      <w:bookmarkStart w:id="71" w:name="核心数字指标"/>
      <w:r>
        <w:rPr>
          <w:rFonts w:eastAsia="微软雅黑"/>
          <w:b/>
          <w:sz w:val="25"/>
        </w:rPr>
        <w:t xml:space="preserve">7.2 </w:t>
      </w:r>
      <w:r>
        <w:rPr>
          <w:rFonts w:hint="eastAsia" w:eastAsia="微软雅黑"/>
          <w:b/>
          <w:sz w:val="25"/>
        </w:rPr>
        <w:t>核心数字指标</w:t>
      </w:r>
    </w:p>
    <w:tbl>
      <w:tblPr>
        <w:tblStyle w:val="41"/>
        <w:tblW w:w="83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39982F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13263E">
            <w:pPr>
              <w:pStyle w:val="24"/>
            </w:pPr>
            <w:r>
              <w:rPr>
                <w:rFonts w:hint="eastAsia" w:eastAsia="微软雅黑"/>
                <w:sz w:val="21"/>
              </w:rPr>
              <w:t>时间节点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447A19">
            <w:pPr>
              <w:pStyle w:val="24"/>
            </w:pPr>
            <w:r>
              <w:rPr>
                <w:rFonts w:hint="eastAsia" w:eastAsia="微软雅黑"/>
                <w:sz w:val="21"/>
              </w:rPr>
              <w:t>指标</w:t>
            </w:r>
          </w:p>
        </w:tc>
      </w:tr>
      <w:tr w14:paraId="15B802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8DF052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2025年末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3974FA">
            <w:pPr>
              <w:pStyle w:val="24"/>
            </w:pPr>
            <w:r>
              <w:rPr>
                <w:rFonts w:eastAsia="微软雅黑"/>
                <w:sz w:val="21"/>
              </w:rPr>
              <w:t xml:space="preserve">AI </w:t>
            </w:r>
            <w:r>
              <w:rPr>
                <w:rFonts w:hint="eastAsia" w:eastAsia="微软雅黑"/>
                <w:sz w:val="21"/>
              </w:rPr>
              <w:t>核心产业营收</w:t>
            </w:r>
            <w:r>
              <w:rPr>
                <w:rFonts w:eastAsia="微软雅黑"/>
                <w:sz w:val="21"/>
              </w:rPr>
              <w:t xml:space="preserve"> </w:t>
            </w:r>
            <w:r>
              <w:rPr>
                <w:rFonts w:hint="eastAsia" w:eastAsia="微软雅黑"/>
                <w:b/>
                <w:bCs/>
                <w:sz w:val="21"/>
              </w:rPr>
              <w:t>突破1000亿元</w:t>
            </w:r>
            <w:r>
              <w:rPr>
                <w:rFonts w:hint="eastAsia" w:eastAsia="微软雅黑"/>
                <w:sz w:val="21"/>
              </w:rPr>
              <w:t>，规上企业</w:t>
            </w:r>
            <w:r>
              <w:rPr>
                <w:rFonts w:eastAsia="微软雅黑"/>
                <w:sz w:val="21"/>
              </w:rPr>
              <w:t xml:space="preserve"> </w:t>
            </w:r>
            <w:r>
              <w:rPr>
                <w:rFonts w:hint="eastAsia" w:eastAsia="微软雅黑"/>
                <w:b/>
                <w:bCs/>
                <w:sz w:val="21"/>
              </w:rPr>
              <w:t>超180家</w:t>
            </w:r>
          </w:p>
        </w:tc>
      </w:tr>
      <w:bookmarkEnd w:id="71"/>
    </w:tbl>
    <w:p w14:paraId="0B1F5EB5">
      <w:pPr>
        <w:pStyle w:val="5"/>
      </w:pPr>
      <w:bookmarkStart w:id="72" w:name="五大攻坚方向"/>
      <w:r>
        <w:rPr>
          <w:rFonts w:eastAsia="微软雅黑"/>
          <w:b/>
          <w:sz w:val="25"/>
        </w:rPr>
        <w:t xml:space="preserve">7.3 </w:t>
      </w:r>
      <w:r>
        <w:rPr>
          <w:rFonts w:hint="eastAsia" w:eastAsia="微软雅黑"/>
          <w:b/>
          <w:sz w:val="25"/>
        </w:rPr>
        <w:t>五大攻坚方向</w:t>
      </w:r>
    </w:p>
    <w:tbl>
      <w:tblPr>
        <w:tblStyle w:val="41"/>
        <w:tblW w:w="83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5D0BC6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91F385">
            <w:pPr>
              <w:pStyle w:val="24"/>
            </w:pPr>
            <w:r>
              <w:rPr>
                <w:rFonts w:hint="eastAsia" w:eastAsia="微软雅黑"/>
                <w:sz w:val="21"/>
              </w:rPr>
              <w:t>方向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78D2E4">
            <w:pPr>
              <w:pStyle w:val="24"/>
            </w:pPr>
            <w:r>
              <w:rPr>
                <w:rFonts w:hint="eastAsia" w:eastAsia="微软雅黑"/>
                <w:sz w:val="21"/>
              </w:rPr>
              <w:t>核心内容</w:t>
            </w:r>
          </w:p>
        </w:tc>
      </w:tr>
      <w:tr w14:paraId="0751E0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9B187A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创新支持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741AB0">
            <w:pPr>
              <w:pStyle w:val="24"/>
            </w:pPr>
            <w:r>
              <w:rPr>
                <w:rFonts w:hint="eastAsia" w:eastAsia="微软雅黑"/>
                <w:sz w:val="21"/>
              </w:rPr>
              <w:t>联合产学研力量攻关核心技术；优化算力供给，</w:t>
            </w:r>
            <w:r>
              <w:rPr>
                <w:rFonts w:hint="eastAsia" w:eastAsia="微软雅黑"/>
                <w:b/>
                <w:bCs/>
                <w:sz w:val="21"/>
              </w:rPr>
              <w:t>落实算力补贴</w:t>
            </w:r>
            <w:r>
              <w:rPr>
                <w:rFonts w:hint="eastAsia" w:eastAsia="微软雅黑"/>
                <w:sz w:val="21"/>
              </w:rPr>
              <w:t>（</w:t>
            </w:r>
            <w:r>
              <w:rPr>
                <w:rFonts w:eastAsia="微软雅黑"/>
                <w:b/>
                <w:bCs/>
                <w:sz w:val="21"/>
              </w:rPr>
              <w:t xml:space="preserve">RoboX </w:t>
            </w:r>
            <w:r>
              <w:rPr>
                <w:rFonts w:hint="eastAsia" w:eastAsia="微软雅黑"/>
                <w:b/>
                <w:bCs/>
                <w:sz w:val="21"/>
              </w:rPr>
              <w:t>直接相关</w:t>
            </w:r>
            <w:r>
              <w:rPr>
                <w:rFonts w:hint="eastAsia" w:eastAsia="微软雅黑"/>
                <w:sz w:val="21"/>
              </w:rPr>
              <w:t>）；依托重点科研机构构建开源生态；探索实施</w:t>
            </w:r>
            <w:r>
              <w:rPr>
                <w:rFonts w:hint="eastAsia" w:eastAsia="微软雅黑"/>
                <w:b/>
                <w:bCs/>
                <w:sz w:val="21"/>
              </w:rPr>
              <w:t>模型补贴机制</w:t>
            </w:r>
          </w:p>
        </w:tc>
      </w:tr>
      <w:tr w14:paraId="67D7D5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275FA7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企业培育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F8D90A">
            <w:pPr>
              <w:pStyle w:val="24"/>
            </w:pPr>
            <w:r>
              <w:rPr>
                <w:rFonts w:hint="eastAsia" w:eastAsia="微软雅黑"/>
                <w:sz w:val="21"/>
              </w:rPr>
              <w:t>完善细分赛道产业图谱，招引重大项目；实施分层分类指导；鼓励企业内生裂变，拓展</w:t>
            </w:r>
            <w:r>
              <w:rPr>
                <w:rFonts w:eastAsia="微软雅黑"/>
                <w:sz w:val="21"/>
              </w:rPr>
              <w:t xml:space="preserve"> AI </w:t>
            </w:r>
            <w:r>
              <w:rPr>
                <w:rFonts w:hint="eastAsia" w:eastAsia="微软雅黑"/>
                <w:sz w:val="21"/>
              </w:rPr>
              <w:t>新业务</w:t>
            </w:r>
          </w:p>
        </w:tc>
      </w:tr>
      <w:tr w14:paraId="027CBD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803018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场景赋能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E52074">
            <w:pPr>
              <w:pStyle w:val="24"/>
            </w:pPr>
            <w:r>
              <w:rPr>
                <w:rFonts w:hint="eastAsia" w:eastAsia="微软雅黑"/>
                <w:sz w:val="21"/>
              </w:rPr>
              <w:t>提升科技成果熟化与转化能力；在</w:t>
            </w:r>
            <w:r>
              <w:rPr>
                <w:rFonts w:hint="eastAsia" w:eastAsia="微软雅黑"/>
                <w:b/>
                <w:bCs/>
                <w:sz w:val="21"/>
              </w:rPr>
              <w:t>政务、医疗、文旅</w:t>
            </w:r>
            <w:r>
              <w:rPr>
                <w:rFonts w:hint="eastAsia" w:eastAsia="微软雅黑"/>
                <w:sz w:val="21"/>
              </w:rPr>
              <w:t>等领域深化</w:t>
            </w:r>
            <w:r>
              <w:rPr>
                <w:rFonts w:eastAsia="微软雅黑"/>
                <w:sz w:val="21"/>
              </w:rPr>
              <w:t xml:space="preserve"> AI </w:t>
            </w:r>
            <w:r>
              <w:rPr>
                <w:rFonts w:hint="eastAsia" w:eastAsia="微软雅黑"/>
                <w:sz w:val="21"/>
              </w:rPr>
              <w:t>渗透；推进</w:t>
            </w:r>
            <w:r>
              <w:rPr>
                <w:rFonts w:hint="eastAsia" w:eastAsia="微软雅黑"/>
                <w:b/>
                <w:bCs/>
                <w:sz w:val="21"/>
              </w:rPr>
              <w:t>软硬协同开发</w:t>
            </w:r>
            <w:r>
              <w:rPr>
                <w:rFonts w:hint="eastAsia" w:eastAsia="微软雅黑"/>
                <w:sz w:val="21"/>
              </w:rPr>
              <w:t>及制造业数智化改造</w:t>
            </w:r>
          </w:p>
        </w:tc>
      </w:tr>
      <w:tr w14:paraId="4CE0E9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0E26E2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产业集聚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0A05F0">
            <w:pPr>
              <w:pStyle w:val="24"/>
            </w:pPr>
            <w:r>
              <w:rPr>
                <w:rFonts w:hint="eastAsia" w:eastAsia="微软雅黑"/>
                <w:sz w:val="21"/>
              </w:rPr>
              <w:t>依托</w:t>
            </w:r>
            <w:r>
              <w:rPr>
                <w:rFonts w:hint="eastAsia" w:eastAsia="微软雅黑"/>
                <w:b/>
                <w:bCs/>
                <w:sz w:val="21"/>
              </w:rPr>
              <w:t>AI小镇</w:t>
            </w:r>
            <w:r>
              <w:rPr>
                <w:rFonts w:hint="eastAsia" w:eastAsia="微软雅黑"/>
                <w:sz w:val="21"/>
              </w:rPr>
              <w:t>等核心区域打造创新生态空间；发展特定</w:t>
            </w:r>
            <w:r>
              <w:rPr>
                <w:rFonts w:eastAsia="微软雅黑"/>
                <w:sz w:val="21"/>
              </w:rPr>
              <w:t xml:space="preserve"> AI </w:t>
            </w:r>
            <w:r>
              <w:rPr>
                <w:rFonts w:hint="eastAsia" w:eastAsia="微软雅黑"/>
                <w:sz w:val="21"/>
              </w:rPr>
              <w:t>产业社区及</w:t>
            </w:r>
            <w:r>
              <w:rPr>
                <w:rFonts w:hint="eastAsia" w:eastAsia="微软雅黑"/>
                <w:b/>
                <w:bCs/>
                <w:sz w:val="21"/>
              </w:rPr>
              <w:t>数字游民</w:t>
            </w:r>
            <w:r>
              <w:rPr>
                <w:rFonts w:hint="eastAsia" w:eastAsia="微软雅黑"/>
                <w:sz w:val="21"/>
              </w:rPr>
              <w:t>标杆品牌；助力企业拓展海外市场</w:t>
            </w:r>
          </w:p>
        </w:tc>
      </w:tr>
      <w:tr w14:paraId="768D28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91C838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要素保障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EA1BC5">
            <w:pPr>
              <w:pStyle w:val="24"/>
            </w:pPr>
            <w:r>
              <w:rPr>
                <w:rFonts w:hint="eastAsia" w:eastAsia="微软雅黑"/>
                <w:sz w:val="21"/>
              </w:rPr>
              <w:t>联合社会资本扩充产业基金，提供</w:t>
            </w:r>
            <w:r>
              <w:rPr>
                <w:rFonts w:hint="eastAsia" w:eastAsia="微软雅黑"/>
                <w:b/>
                <w:bCs/>
                <w:sz w:val="21"/>
              </w:rPr>
              <w:t>耐心资本</w:t>
            </w:r>
            <w:r>
              <w:rPr>
                <w:rFonts w:hint="eastAsia" w:eastAsia="微软雅黑"/>
                <w:sz w:val="21"/>
              </w:rPr>
              <w:t>；招引海内外高层次</w:t>
            </w:r>
            <w:r>
              <w:rPr>
                <w:rFonts w:eastAsia="微软雅黑"/>
                <w:sz w:val="21"/>
              </w:rPr>
              <w:t xml:space="preserve"> AI </w:t>
            </w:r>
            <w:r>
              <w:rPr>
                <w:rFonts w:hint="eastAsia" w:eastAsia="微软雅黑"/>
                <w:sz w:val="21"/>
              </w:rPr>
              <w:t>人才；完善公共服务；实施</w:t>
            </w:r>
            <w:r>
              <w:rPr>
                <w:rFonts w:hint="eastAsia" w:eastAsia="微软雅黑"/>
                <w:b/>
                <w:bCs/>
                <w:sz w:val="21"/>
              </w:rPr>
              <w:t>知识产权证券化融资</w:t>
            </w:r>
            <w:r>
              <w:rPr>
                <w:rFonts w:hint="eastAsia" w:eastAsia="微软雅黑"/>
                <w:sz w:val="21"/>
              </w:rPr>
              <w:t>支持</w:t>
            </w:r>
          </w:p>
        </w:tc>
      </w:tr>
      <w:bookmarkEnd w:id="72"/>
    </w:tbl>
    <w:p w14:paraId="1146B153">
      <w:pPr>
        <w:pStyle w:val="5"/>
      </w:pPr>
      <w:bookmarkStart w:id="73" w:name="关键术语释义"/>
      <w:r>
        <w:rPr>
          <w:rFonts w:eastAsia="微软雅黑"/>
          <w:b/>
          <w:sz w:val="25"/>
        </w:rPr>
        <w:t xml:space="preserve">7.4 </w:t>
      </w:r>
      <w:r>
        <w:rPr>
          <w:rFonts w:hint="eastAsia" w:eastAsia="微软雅黑"/>
          <w:b/>
          <w:sz w:val="25"/>
        </w:rPr>
        <w:t>关键术语释义</w:t>
      </w:r>
    </w:p>
    <w:tbl>
      <w:tblPr>
        <w:tblStyle w:val="41"/>
        <w:tblW w:w="83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3E5307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46D9A3">
            <w:pPr>
              <w:pStyle w:val="24"/>
            </w:pPr>
            <w:r>
              <w:rPr>
                <w:rFonts w:hint="eastAsia" w:eastAsia="微软雅黑"/>
                <w:sz w:val="21"/>
              </w:rPr>
              <w:t>术语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06DE93">
            <w:pPr>
              <w:pStyle w:val="24"/>
            </w:pPr>
            <w:r>
              <w:rPr>
                <w:rFonts w:hint="eastAsia" w:eastAsia="微软雅黑"/>
                <w:sz w:val="21"/>
              </w:rPr>
              <w:t>定义</w:t>
            </w:r>
          </w:p>
        </w:tc>
      </w:tr>
      <w:tr w14:paraId="4D7075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BFB547">
            <w:pPr>
              <w:pStyle w:val="24"/>
            </w:pPr>
            <w:r>
              <w:rPr>
                <w:rFonts w:hint="eastAsia" w:eastAsia="微软雅黑"/>
                <w:sz w:val="21"/>
              </w:rPr>
              <w:t>垂类模型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CF8E90">
            <w:pPr>
              <w:pStyle w:val="24"/>
            </w:pPr>
            <w:r>
              <w:rPr>
                <w:rFonts w:hint="eastAsia" w:eastAsia="微软雅黑"/>
                <w:sz w:val="21"/>
              </w:rPr>
              <w:t>专注特定领域的专业化大模型</w:t>
            </w:r>
          </w:p>
        </w:tc>
      </w:tr>
      <w:tr w14:paraId="1D1B55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B17858">
            <w:pPr>
              <w:pStyle w:val="24"/>
            </w:pPr>
            <w:r>
              <w:rPr>
                <w:rFonts w:eastAsia="微软雅黑"/>
                <w:sz w:val="21"/>
              </w:rPr>
              <w:t>RPA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9EDFD3">
            <w:pPr>
              <w:pStyle w:val="24"/>
            </w:pPr>
            <w:r>
              <w:rPr>
                <w:rFonts w:hint="eastAsia" w:eastAsia="微软雅黑"/>
                <w:sz w:val="21"/>
              </w:rPr>
              <w:t>执行重复任务的机器人流程自动化</w:t>
            </w:r>
          </w:p>
        </w:tc>
      </w:tr>
      <w:tr w14:paraId="73D97A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7D7BEB">
            <w:pPr>
              <w:pStyle w:val="24"/>
            </w:pPr>
            <w:r>
              <w:rPr>
                <w:rFonts w:eastAsia="微软雅黑"/>
                <w:sz w:val="21"/>
              </w:rPr>
              <w:t>IPA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64ECA0">
            <w:pPr>
              <w:pStyle w:val="24"/>
            </w:pPr>
            <w:r>
              <w:rPr>
                <w:rFonts w:hint="eastAsia" w:eastAsia="微软雅黑"/>
                <w:sz w:val="21"/>
              </w:rPr>
              <w:t>融合</w:t>
            </w:r>
            <w:r>
              <w:rPr>
                <w:rFonts w:eastAsia="微软雅黑"/>
                <w:sz w:val="21"/>
              </w:rPr>
              <w:t xml:space="preserve"> AI </w:t>
            </w:r>
            <w:r>
              <w:rPr>
                <w:rFonts w:hint="eastAsia" w:eastAsia="微软雅黑"/>
                <w:sz w:val="21"/>
              </w:rPr>
              <w:t>分析能力的智能流程自动化</w:t>
            </w:r>
          </w:p>
        </w:tc>
      </w:tr>
      <w:tr w14:paraId="3F7196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84DDB9">
            <w:pPr>
              <w:pStyle w:val="24"/>
            </w:pPr>
            <w:r>
              <w:rPr>
                <w:rFonts w:hint="eastAsia" w:eastAsia="微软雅黑"/>
                <w:sz w:val="21"/>
              </w:rPr>
              <w:t>智能体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BEB425">
            <w:pPr>
              <w:pStyle w:val="24"/>
            </w:pPr>
            <w:r>
              <w:rPr>
                <w:rFonts w:hint="eastAsia" w:eastAsia="微软雅黑"/>
                <w:sz w:val="21"/>
              </w:rPr>
              <w:t>具备自主感知与迭代能力的</w:t>
            </w:r>
            <w:r>
              <w:rPr>
                <w:rFonts w:eastAsia="微软雅黑"/>
                <w:sz w:val="21"/>
              </w:rPr>
              <w:t xml:space="preserve"> AI </w:t>
            </w:r>
            <w:r>
              <w:rPr>
                <w:rFonts w:hint="eastAsia" w:eastAsia="微软雅黑"/>
                <w:sz w:val="21"/>
              </w:rPr>
              <w:t>系统</w:t>
            </w:r>
          </w:p>
        </w:tc>
      </w:tr>
    </w:tbl>
    <w:p w14:paraId="7447A88A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9"/>
    <w:bookmarkEnd w:id="73"/>
    <w:p w14:paraId="4A973909">
      <w:pPr>
        <w:pStyle w:val="4"/>
      </w:pPr>
      <w:bookmarkStart w:id="74" w:name="八打造人工智能创新发展第一城核心承载地行动纲领2026年版"/>
      <w:r>
        <w:rPr>
          <w:rFonts w:hint="eastAsia" w:eastAsia="微软雅黑"/>
          <w:b/>
          <w:sz w:val="28"/>
        </w:rPr>
        <w:t>八、《打造人工智能创新发展第一城核心承载地行动纲领》（2026年版）</w:t>
      </w:r>
    </w:p>
    <w:p w14:paraId="5CED49EC">
      <w:pPr>
        <w:pStyle w:val="5"/>
      </w:pPr>
      <w:bookmarkStart w:id="75" w:name="文件基本信息-6"/>
      <w:r>
        <w:rPr>
          <w:rFonts w:eastAsia="微软雅黑"/>
          <w:b/>
          <w:sz w:val="25"/>
        </w:rPr>
        <w:t xml:space="preserve">8.1 </w:t>
      </w:r>
      <w:r>
        <w:rPr>
          <w:rFonts w:hint="eastAsia" w:eastAsia="微软雅黑"/>
          <w:b/>
          <w:sz w:val="25"/>
        </w:rPr>
        <w:t>文件基本信息</w:t>
      </w:r>
    </w:p>
    <w:tbl>
      <w:tblPr>
        <w:tblStyle w:val="41"/>
        <w:tblW w:w="83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7311C8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blHeader/>
        </w:trPr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1B34FE">
            <w:pPr>
              <w:pStyle w:val="24"/>
            </w:pPr>
            <w:r>
              <w:rPr>
                <w:rFonts w:hint="eastAsia" w:eastAsia="微软雅黑"/>
                <w:sz w:val="21"/>
              </w:rPr>
              <w:t>字段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0C37CD">
            <w:pPr>
              <w:pStyle w:val="24"/>
            </w:pPr>
            <w:r>
              <w:rPr>
                <w:rFonts w:hint="eastAsia" w:eastAsia="微软雅黑"/>
                <w:sz w:val="21"/>
              </w:rPr>
              <w:t>内容</w:t>
            </w:r>
          </w:p>
        </w:tc>
      </w:tr>
      <w:tr w14:paraId="2D2BE1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4D0F14">
            <w:pPr>
              <w:pStyle w:val="24"/>
            </w:pPr>
            <w:r>
              <w:rPr>
                <w:rFonts w:hint="eastAsia" w:eastAsia="微软雅黑"/>
                <w:sz w:val="21"/>
              </w:rPr>
              <w:t>文件标题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DBFF15">
            <w:pPr>
              <w:pStyle w:val="24"/>
            </w:pPr>
            <w:r>
              <w:rPr>
                <w:rFonts w:hint="eastAsia" w:eastAsia="微软雅黑"/>
                <w:sz w:val="21"/>
              </w:rPr>
              <w:t>打造人工智能创新发展第一城核心承载地行动纲领</w:t>
            </w:r>
          </w:p>
        </w:tc>
      </w:tr>
      <w:tr w14:paraId="507C62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CD462A">
            <w:pPr>
              <w:pStyle w:val="24"/>
            </w:pPr>
            <w:r>
              <w:rPr>
                <w:rFonts w:hint="eastAsia" w:eastAsia="微软雅黑"/>
                <w:sz w:val="21"/>
              </w:rPr>
              <w:t>发布机构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EFF053">
            <w:pPr>
              <w:pStyle w:val="24"/>
            </w:pPr>
            <w:r>
              <w:rPr>
                <w:rFonts w:hint="eastAsia" w:eastAsia="微软雅黑"/>
                <w:sz w:val="21"/>
              </w:rPr>
              <w:t>杭州市余杭区委、区政府</w:t>
            </w:r>
          </w:p>
        </w:tc>
      </w:tr>
      <w:tr w14:paraId="0A0F6A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403925">
            <w:pPr>
              <w:pStyle w:val="24"/>
            </w:pPr>
            <w:r>
              <w:rPr>
                <w:rFonts w:hint="eastAsia" w:eastAsia="微软雅黑"/>
                <w:sz w:val="21"/>
              </w:rPr>
              <w:t>发布时间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C3454C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2026年3月</w:t>
            </w:r>
            <w:r>
              <w:rPr>
                <w:rFonts w:hint="eastAsia" w:eastAsia="微软雅黑"/>
                <w:sz w:val="21"/>
              </w:rPr>
              <w:t>（于余杭高质量发展大会上正式推出）</w:t>
            </w:r>
          </w:p>
        </w:tc>
      </w:tr>
      <w:tr w14:paraId="5ED2E8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8E3721">
            <w:pPr>
              <w:pStyle w:val="24"/>
            </w:pPr>
            <w:r>
              <w:rPr>
                <w:rFonts w:hint="eastAsia" w:eastAsia="微软雅黑"/>
                <w:sz w:val="21"/>
              </w:rPr>
              <w:t>文件定位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9F3340">
            <w:pPr>
              <w:pStyle w:val="24"/>
            </w:pPr>
            <w:r>
              <w:rPr>
                <w:rFonts w:hint="eastAsia" w:eastAsia="微软雅黑"/>
                <w:sz w:val="21"/>
              </w:rPr>
              <w:t>接续2025版方案，升级版行动纲领</w:t>
            </w:r>
          </w:p>
        </w:tc>
      </w:tr>
      <w:tr w14:paraId="27C2CB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416EC2">
            <w:pPr>
              <w:pStyle w:val="24"/>
            </w:pPr>
            <w:r>
              <w:rPr>
                <w:rFonts w:hint="eastAsia" w:eastAsia="微软雅黑"/>
                <w:sz w:val="21"/>
              </w:rPr>
              <w:t>媒体报道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B7D654">
            <w:pPr>
              <w:pStyle w:val="24"/>
            </w:pPr>
            <w:r>
              <w:rPr>
                <w:rFonts w:eastAsia="微软雅黑"/>
                <w:sz w:val="21"/>
              </w:rPr>
              <w:t>https://www.cnr.cn/zjfw/qxkx/20260801/t20260801_527741270.shtml</w:t>
            </w:r>
          </w:p>
        </w:tc>
      </w:tr>
      <w:tr w14:paraId="1430CB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DA199A">
            <w:pPr>
              <w:pStyle w:val="24"/>
            </w:pP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D04EAE">
            <w:pPr>
              <w:pStyle w:val="24"/>
            </w:pPr>
            <w:r>
              <w:rPr>
                <w:rFonts w:eastAsia="微软雅黑"/>
                <w:sz w:val="21"/>
              </w:rPr>
              <w:t>https://hwyst.hangzhou.com.cn/xwfb/content/2026-03/04/content_9185871.htm</w:t>
            </w:r>
          </w:p>
        </w:tc>
      </w:tr>
      <w:bookmarkEnd w:id="75"/>
    </w:tbl>
    <w:p w14:paraId="4A94139A">
      <w:pPr>
        <w:pStyle w:val="5"/>
      </w:pPr>
      <w:bookmarkStart w:id="76" w:name="核心数字指标-1"/>
      <w:r>
        <w:rPr>
          <w:rFonts w:eastAsia="微软雅黑"/>
          <w:b/>
          <w:sz w:val="25"/>
        </w:rPr>
        <w:t xml:space="preserve">8.2 </w:t>
      </w:r>
      <w:r>
        <w:rPr>
          <w:rFonts w:hint="eastAsia" w:eastAsia="微软雅黑"/>
          <w:b/>
          <w:sz w:val="25"/>
        </w:rPr>
        <w:t>核心数字指标</w:t>
      </w:r>
    </w:p>
    <w:tbl>
      <w:tblPr>
        <w:tblStyle w:val="41"/>
        <w:tblW w:w="83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36E604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0B06DD">
            <w:pPr>
              <w:pStyle w:val="24"/>
            </w:pPr>
            <w:r>
              <w:rPr>
                <w:rFonts w:hint="eastAsia" w:eastAsia="微软雅黑"/>
                <w:sz w:val="21"/>
              </w:rPr>
              <w:t>时间节点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0E3018">
            <w:pPr>
              <w:pStyle w:val="24"/>
            </w:pPr>
            <w:r>
              <w:rPr>
                <w:rFonts w:hint="eastAsia" w:eastAsia="微软雅黑"/>
                <w:sz w:val="21"/>
              </w:rPr>
              <w:t>指标</w:t>
            </w:r>
          </w:p>
        </w:tc>
      </w:tr>
      <w:tr w14:paraId="28228F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D1F330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2026年末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D03D02">
            <w:pPr>
              <w:pStyle w:val="24"/>
            </w:pPr>
            <w:r>
              <w:rPr>
                <w:rFonts w:eastAsia="微软雅黑"/>
                <w:sz w:val="21"/>
              </w:rPr>
              <w:t xml:space="preserve">AI </w:t>
            </w:r>
            <w:r>
              <w:rPr>
                <w:rFonts w:hint="eastAsia" w:eastAsia="微软雅黑"/>
                <w:sz w:val="21"/>
              </w:rPr>
              <w:t>核心产业营收</w:t>
            </w:r>
            <w:r>
              <w:rPr>
                <w:rFonts w:eastAsia="微软雅黑"/>
                <w:sz w:val="21"/>
              </w:rPr>
              <w:t xml:space="preserve"> </w:t>
            </w:r>
            <w:r>
              <w:rPr>
                <w:rFonts w:hint="eastAsia" w:eastAsia="微软雅黑"/>
                <w:b/>
                <w:bCs/>
                <w:sz w:val="21"/>
              </w:rPr>
              <w:t>突破1500亿元</w:t>
            </w:r>
            <w:r>
              <w:rPr>
                <w:rFonts w:hint="eastAsia" w:eastAsia="微软雅黑"/>
                <w:sz w:val="21"/>
              </w:rPr>
              <w:t>，规上企业</w:t>
            </w:r>
            <w:r>
              <w:rPr>
                <w:rFonts w:eastAsia="微软雅黑"/>
                <w:sz w:val="21"/>
              </w:rPr>
              <w:t xml:space="preserve"> </w:t>
            </w:r>
            <w:r>
              <w:rPr>
                <w:rFonts w:hint="eastAsia" w:eastAsia="微软雅黑"/>
                <w:b/>
                <w:bCs/>
                <w:sz w:val="21"/>
              </w:rPr>
              <w:t>超190家</w:t>
            </w:r>
            <w:r>
              <w:rPr>
                <w:rFonts w:hint="eastAsia" w:eastAsia="微软雅黑"/>
                <w:sz w:val="21"/>
              </w:rPr>
              <w:t>，培育</w:t>
            </w:r>
            <w:r>
              <w:rPr>
                <w:rFonts w:eastAsia="微软雅黑"/>
                <w:sz w:val="21"/>
              </w:rPr>
              <w:t xml:space="preserve"> </w:t>
            </w:r>
            <w:r>
              <w:rPr>
                <w:rFonts w:hint="eastAsia" w:eastAsia="微软雅黑"/>
                <w:b/>
                <w:bCs/>
                <w:sz w:val="21"/>
              </w:rPr>
              <w:t>5个以上</w:t>
            </w:r>
            <w:r>
              <w:rPr>
                <w:rFonts w:eastAsia="微软雅黑"/>
                <w:sz w:val="21"/>
              </w:rPr>
              <w:t xml:space="preserve"> </w:t>
            </w:r>
            <w:r>
              <w:rPr>
                <w:rFonts w:hint="eastAsia" w:eastAsia="微软雅黑"/>
                <w:sz w:val="21"/>
              </w:rPr>
              <w:t>行业领先垂直大模型，</w:t>
            </w:r>
            <w:r>
              <w:rPr>
                <w:rFonts w:hint="eastAsia" w:eastAsia="微软雅黑"/>
                <w:b/>
                <w:bCs/>
                <w:sz w:val="21"/>
              </w:rPr>
              <w:t>10个以上</w:t>
            </w:r>
            <w:r>
              <w:rPr>
                <w:rFonts w:eastAsia="微软雅黑"/>
                <w:sz w:val="21"/>
              </w:rPr>
              <w:t xml:space="preserve"> </w:t>
            </w:r>
            <w:r>
              <w:rPr>
                <w:rFonts w:hint="eastAsia" w:eastAsia="微软雅黑"/>
                <w:sz w:val="21"/>
              </w:rPr>
              <w:t>标杆应用场景</w:t>
            </w:r>
          </w:p>
        </w:tc>
      </w:tr>
      <w:tr w14:paraId="69D619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53D152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2030年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47A3C8">
            <w:pPr>
              <w:pStyle w:val="24"/>
            </w:pPr>
            <w:r>
              <w:rPr>
                <w:rFonts w:eastAsia="微软雅黑"/>
                <w:sz w:val="21"/>
              </w:rPr>
              <w:t xml:space="preserve">AI </w:t>
            </w:r>
            <w:r>
              <w:rPr>
                <w:rFonts w:hint="eastAsia" w:eastAsia="微软雅黑"/>
                <w:sz w:val="21"/>
              </w:rPr>
              <w:t>核心产业营收</w:t>
            </w:r>
            <w:r>
              <w:rPr>
                <w:rFonts w:eastAsia="微软雅黑"/>
                <w:sz w:val="21"/>
              </w:rPr>
              <w:t xml:space="preserve"> </w:t>
            </w:r>
            <w:r>
              <w:rPr>
                <w:rFonts w:hint="eastAsia" w:eastAsia="微软雅黑"/>
                <w:b/>
                <w:bCs/>
                <w:sz w:val="21"/>
              </w:rPr>
              <w:t>1.2万亿元</w:t>
            </w:r>
            <w:r>
              <w:rPr>
                <w:rFonts w:hint="eastAsia" w:eastAsia="微软雅黑"/>
                <w:sz w:val="21"/>
              </w:rPr>
              <w:t>，智算规模</w:t>
            </w:r>
            <w:r>
              <w:rPr>
                <w:rFonts w:eastAsia="微软雅黑"/>
                <w:sz w:val="21"/>
              </w:rPr>
              <w:t xml:space="preserve"> </w:t>
            </w:r>
            <w:r>
              <w:rPr>
                <w:rFonts w:hint="eastAsia" w:eastAsia="微软雅黑"/>
                <w:b/>
                <w:bCs/>
                <w:sz w:val="21"/>
              </w:rPr>
              <w:t>突破30000P</w:t>
            </w:r>
            <w:r>
              <w:rPr>
                <w:rFonts w:hint="eastAsia" w:eastAsia="微软雅黑"/>
                <w:sz w:val="21"/>
              </w:rPr>
              <w:t>，落地</w:t>
            </w:r>
            <w:r>
              <w:rPr>
                <w:rFonts w:eastAsia="微软雅黑"/>
                <w:sz w:val="21"/>
              </w:rPr>
              <w:t xml:space="preserve"> </w:t>
            </w:r>
            <w:r>
              <w:rPr>
                <w:rFonts w:hint="eastAsia" w:eastAsia="微软雅黑"/>
                <w:b/>
                <w:bCs/>
                <w:sz w:val="21"/>
              </w:rPr>
              <w:t>超50个</w:t>
            </w:r>
            <w:r>
              <w:rPr>
                <w:rFonts w:eastAsia="微软雅黑"/>
                <w:sz w:val="21"/>
              </w:rPr>
              <w:t xml:space="preserve"> </w:t>
            </w:r>
            <w:r>
              <w:rPr>
                <w:rFonts w:hint="eastAsia" w:eastAsia="微软雅黑"/>
                <w:sz w:val="21"/>
              </w:rPr>
              <w:t>示范应用场景，建成</w:t>
            </w:r>
            <w:r>
              <w:rPr>
                <w:rFonts w:eastAsia="微软雅黑"/>
                <w:sz w:val="21"/>
              </w:rPr>
              <w:t xml:space="preserve"> </w:t>
            </w:r>
            <w:r>
              <w:rPr>
                <w:rFonts w:hint="eastAsia" w:eastAsia="微软雅黑"/>
                <w:b/>
                <w:bCs/>
                <w:sz w:val="21"/>
              </w:rPr>
              <w:t>1个通用</w:t>
            </w:r>
            <w:r>
              <w:rPr>
                <w:rFonts w:eastAsia="微软雅黑"/>
                <w:b/>
                <w:bCs/>
                <w:sz w:val="21"/>
              </w:rPr>
              <w:t xml:space="preserve"> + </w:t>
            </w:r>
            <w:r>
              <w:rPr>
                <w:rFonts w:hint="eastAsia" w:eastAsia="微软雅黑"/>
                <w:b/>
                <w:bCs/>
                <w:sz w:val="21"/>
              </w:rPr>
              <w:t>≥10个垂直大模型</w:t>
            </w:r>
            <w:r>
              <w:rPr>
                <w:rFonts w:eastAsia="微软雅黑"/>
                <w:sz w:val="21"/>
              </w:rPr>
              <w:t xml:space="preserve"> </w:t>
            </w:r>
            <w:r>
              <w:rPr>
                <w:rFonts w:hint="eastAsia" w:eastAsia="微软雅黑"/>
                <w:sz w:val="21"/>
              </w:rPr>
              <w:t>矩阵体系</w:t>
            </w:r>
          </w:p>
        </w:tc>
      </w:tr>
      <w:bookmarkEnd w:id="76"/>
    </w:tbl>
    <w:p w14:paraId="2CB9099B">
      <w:pPr>
        <w:pStyle w:val="5"/>
      </w:pPr>
      <w:bookmarkStart w:id="77" w:name="五大核心行动"/>
      <w:r>
        <w:rPr>
          <w:rFonts w:eastAsia="微软雅黑"/>
          <w:b/>
          <w:sz w:val="25"/>
        </w:rPr>
        <w:t xml:space="preserve">8.3 </w:t>
      </w:r>
      <w:r>
        <w:rPr>
          <w:rFonts w:hint="eastAsia" w:eastAsia="微软雅黑"/>
          <w:b/>
          <w:sz w:val="25"/>
        </w:rPr>
        <w:t>五大核心行动</w:t>
      </w:r>
    </w:p>
    <w:tbl>
      <w:tblPr>
        <w:tblStyle w:val="41"/>
        <w:tblW w:w="83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7CDA00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1B86A8">
            <w:pPr>
              <w:pStyle w:val="24"/>
            </w:pPr>
            <w:r>
              <w:rPr>
                <w:rFonts w:hint="eastAsia" w:eastAsia="微软雅黑"/>
                <w:sz w:val="21"/>
              </w:rPr>
              <w:t>行动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750929">
            <w:pPr>
              <w:pStyle w:val="24"/>
            </w:pPr>
            <w:r>
              <w:rPr>
                <w:rFonts w:hint="eastAsia" w:eastAsia="微软雅黑"/>
                <w:sz w:val="21"/>
              </w:rPr>
              <w:t>核心内容</w:t>
            </w:r>
          </w:p>
        </w:tc>
      </w:tr>
      <w:tr w14:paraId="768940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B28C9C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人才行动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259467">
            <w:pPr>
              <w:pStyle w:val="24"/>
            </w:pPr>
            <w:r>
              <w:rPr>
                <w:rFonts w:hint="eastAsia" w:eastAsia="微软雅黑"/>
                <w:sz w:val="21"/>
              </w:rPr>
              <w:t>顶尖人才引育置于首位，招引海内外高层次</w:t>
            </w:r>
            <w:r>
              <w:rPr>
                <w:rFonts w:eastAsia="微软雅黑"/>
                <w:sz w:val="21"/>
              </w:rPr>
              <w:t xml:space="preserve"> AI </w:t>
            </w:r>
            <w:r>
              <w:rPr>
                <w:rFonts w:hint="eastAsia" w:eastAsia="微软雅黑"/>
                <w:sz w:val="21"/>
              </w:rPr>
              <w:t>人才</w:t>
            </w:r>
          </w:p>
        </w:tc>
      </w:tr>
      <w:tr w14:paraId="7999CB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D27E70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要素行动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71DA57">
            <w:pPr>
              <w:pStyle w:val="24"/>
            </w:pPr>
            <w:r>
              <w:rPr>
                <w:rFonts w:hint="eastAsia" w:eastAsia="微软雅黑"/>
                <w:sz w:val="21"/>
              </w:rPr>
              <w:t>公共智算平台</w:t>
            </w:r>
            <w:r>
              <w:rPr>
                <w:rFonts w:eastAsia="微软雅黑"/>
                <w:sz w:val="21"/>
              </w:rPr>
              <w:t xml:space="preserve"> + </w:t>
            </w:r>
            <w:r>
              <w:rPr>
                <w:rFonts w:hint="eastAsia" w:eastAsia="微软雅黑"/>
                <w:sz w:val="21"/>
              </w:rPr>
              <w:t>开源数据平台建设，算力补贴（Token</w:t>
            </w:r>
            <w:r>
              <w:rPr>
                <w:rFonts w:eastAsia="微软雅黑"/>
                <w:sz w:val="21"/>
              </w:rPr>
              <w:t xml:space="preserve"> </w:t>
            </w:r>
            <w:r>
              <w:rPr>
                <w:rFonts w:hint="eastAsia" w:eastAsia="微软雅黑"/>
                <w:sz w:val="21"/>
              </w:rPr>
              <w:t>券）降低企业成本</w:t>
            </w:r>
          </w:p>
        </w:tc>
      </w:tr>
      <w:tr w14:paraId="4266A7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5D6183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模型行动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FA467B">
            <w:pPr>
              <w:pStyle w:val="24"/>
            </w:pPr>
            <w:r>
              <w:rPr>
                <w:rFonts w:hint="eastAsia" w:eastAsia="微软雅黑"/>
                <w:sz w:val="21"/>
              </w:rPr>
              <w:t>强化算力模型</w:t>
            </w:r>
            <w:r>
              <w:rPr>
                <w:rFonts w:eastAsia="微软雅黑"/>
                <w:sz w:val="21"/>
              </w:rPr>
              <w:t xml:space="preserve"> + </w:t>
            </w:r>
            <w:r>
              <w:rPr>
                <w:rFonts w:hint="eastAsia" w:eastAsia="微软雅黑"/>
                <w:sz w:val="21"/>
              </w:rPr>
              <w:t>升级通用大模型，培育垂直大模型矩阵</w:t>
            </w:r>
          </w:p>
        </w:tc>
      </w:tr>
      <w:tr w14:paraId="0465C0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29B717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空间行动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FDCFCD">
            <w:pPr>
              <w:pStyle w:val="24"/>
            </w:pPr>
            <w:r>
              <w:rPr>
                <w:rFonts w:hint="eastAsia" w:eastAsia="微软雅黑"/>
                <w:sz w:val="21"/>
              </w:rPr>
              <w:t>依托</w:t>
            </w:r>
            <w:r>
              <w:rPr>
                <w:rFonts w:eastAsia="微软雅黑"/>
                <w:sz w:val="21"/>
              </w:rPr>
              <w:t xml:space="preserve"> AI </w:t>
            </w:r>
            <w:r>
              <w:rPr>
                <w:rFonts w:hint="eastAsia" w:eastAsia="微软雅黑"/>
                <w:sz w:val="21"/>
              </w:rPr>
              <w:t>小镇、未来科技城等核心区域，打造创新生态空间</w:t>
            </w:r>
          </w:p>
        </w:tc>
      </w:tr>
      <w:tr w14:paraId="7D9F81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1C6430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产业行动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21F089">
            <w:pPr>
              <w:pStyle w:val="24"/>
            </w:pPr>
            <w:r>
              <w:rPr>
                <w:rFonts w:hint="eastAsia" w:eastAsia="微软雅黑"/>
                <w:sz w:val="21"/>
              </w:rPr>
              <w:t>拓展智慧办公、医疗、文旅等多领域场景应用，探索</w:t>
            </w:r>
            <w:r>
              <w:rPr>
                <w:rFonts w:hint="eastAsia" w:eastAsia="微软雅黑"/>
                <w:b/>
                <w:bCs/>
                <w:sz w:val="21"/>
              </w:rPr>
              <w:t>脑机接口、低空飞行器、具身智能</w:t>
            </w:r>
            <w:r>
              <w:rPr>
                <w:rFonts w:hint="eastAsia" w:eastAsia="微软雅黑"/>
                <w:sz w:val="21"/>
              </w:rPr>
              <w:t>等前沿科技</w:t>
            </w:r>
          </w:p>
        </w:tc>
      </w:tr>
      <w:bookmarkEnd w:id="77"/>
    </w:tbl>
    <w:p w14:paraId="035B8E68">
      <w:pPr>
        <w:pStyle w:val="5"/>
      </w:pPr>
      <w:bookmarkStart w:id="78" w:name="三大保障"/>
      <w:r>
        <w:rPr>
          <w:rFonts w:eastAsia="微软雅黑"/>
          <w:b/>
          <w:sz w:val="25"/>
        </w:rPr>
        <w:t xml:space="preserve">8.4 </w:t>
      </w:r>
      <w:r>
        <w:rPr>
          <w:rFonts w:hint="eastAsia" w:eastAsia="微软雅黑"/>
          <w:b/>
          <w:sz w:val="25"/>
        </w:rPr>
        <w:t>三大保障</w:t>
      </w:r>
    </w:p>
    <w:tbl>
      <w:tblPr>
        <w:tblStyle w:val="41"/>
        <w:tblW w:w="83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050AA3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142BA2">
            <w:pPr>
              <w:pStyle w:val="24"/>
            </w:pPr>
            <w:r>
              <w:rPr>
                <w:rFonts w:hint="eastAsia" w:eastAsia="微软雅黑"/>
                <w:sz w:val="21"/>
              </w:rPr>
              <w:t>保障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206BBF">
            <w:pPr>
              <w:pStyle w:val="24"/>
            </w:pPr>
            <w:r>
              <w:rPr>
                <w:rFonts w:hint="eastAsia" w:eastAsia="微软雅黑"/>
                <w:sz w:val="21"/>
              </w:rPr>
              <w:t>核心内容</w:t>
            </w:r>
          </w:p>
        </w:tc>
      </w:tr>
      <w:tr w14:paraId="33497B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AEBE08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平台保障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61826E">
            <w:pPr>
              <w:pStyle w:val="24"/>
            </w:pPr>
            <w:r>
              <w:rPr>
                <w:rFonts w:hint="eastAsia" w:eastAsia="微软雅黑"/>
                <w:sz w:val="21"/>
              </w:rPr>
              <w:t>公共智算平台、开源数据平台、科技成果转化平台</w:t>
            </w:r>
          </w:p>
        </w:tc>
      </w:tr>
      <w:tr w14:paraId="5B2300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04724D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创投保障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BE2ED0">
            <w:pPr>
              <w:pStyle w:val="24"/>
            </w:pPr>
            <w:r>
              <w:rPr>
                <w:rFonts w:hint="eastAsia" w:eastAsia="微软雅黑"/>
                <w:sz w:val="21"/>
              </w:rPr>
              <w:t>政府基金撬动社会资本，提供耐心资本</w:t>
            </w:r>
          </w:p>
        </w:tc>
      </w:tr>
      <w:tr w14:paraId="2A0758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ACBE2D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政策保障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2BBA14">
            <w:pPr>
              <w:pStyle w:val="24"/>
            </w:pPr>
            <w:r>
              <w:rPr>
                <w:rFonts w:hint="eastAsia" w:eastAsia="微软雅黑"/>
                <w:sz w:val="21"/>
              </w:rPr>
              <w:t>全链条政策扶持</w:t>
            </w:r>
            <w:r>
              <w:rPr>
                <w:rFonts w:eastAsia="微软雅黑"/>
                <w:sz w:val="21"/>
              </w:rPr>
              <w:t xml:space="preserve"> + </w:t>
            </w:r>
            <w:r>
              <w:rPr>
                <w:rFonts w:hint="eastAsia" w:eastAsia="微软雅黑"/>
                <w:sz w:val="21"/>
              </w:rPr>
              <w:t>项目资金激励，各级认定优秀项目</w:t>
            </w:r>
            <w:r>
              <w:rPr>
                <w:rFonts w:hint="eastAsia" w:eastAsia="微软雅黑"/>
                <w:b/>
                <w:bCs/>
                <w:sz w:val="21"/>
              </w:rPr>
              <w:t>最高可获百万元资金扶持</w:t>
            </w:r>
          </w:p>
        </w:tc>
      </w:tr>
      <w:bookmarkEnd w:id="78"/>
    </w:tbl>
    <w:p w14:paraId="66284DF3">
      <w:pPr>
        <w:pStyle w:val="5"/>
      </w:pPr>
      <w:bookmarkStart w:id="79" w:name="与-robox-业务的高度契合点"/>
      <w:r>
        <w:rPr>
          <w:rFonts w:eastAsia="微软雅黑"/>
          <w:b/>
          <w:sz w:val="25"/>
        </w:rPr>
        <w:t xml:space="preserve">8.5 </w:t>
      </w:r>
      <w:r>
        <w:rPr>
          <w:rFonts w:hint="eastAsia" w:eastAsia="微软雅黑"/>
          <w:b/>
          <w:sz w:val="25"/>
        </w:rPr>
        <w:t>与</w:t>
      </w:r>
      <w:r>
        <w:rPr>
          <w:rFonts w:eastAsia="微软雅黑"/>
          <w:b/>
          <w:sz w:val="25"/>
        </w:rPr>
        <w:t xml:space="preserve"> RoboX </w:t>
      </w:r>
      <w:r>
        <w:rPr>
          <w:rFonts w:hint="eastAsia" w:eastAsia="微软雅黑"/>
          <w:b/>
          <w:sz w:val="25"/>
        </w:rPr>
        <w:t>业务的高度契合点</w:t>
      </w:r>
    </w:p>
    <w:tbl>
      <w:tblPr>
        <w:tblStyle w:val="41"/>
        <w:tblW w:w="83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42F1AE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DD1A0B">
            <w:pPr>
              <w:pStyle w:val="24"/>
            </w:pPr>
            <w:r>
              <w:rPr>
                <w:rFonts w:hint="eastAsia" w:eastAsia="微软雅黑"/>
                <w:sz w:val="21"/>
              </w:rPr>
              <w:t>政策方向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DD9BC0">
            <w:pPr>
              <w:pStyle w:val="24"/>
            </w:pPr>
            <w:r>
              <w:rPr>
                <w:rFonts w:eastAsia="微软雅黑"/>
                <w:sz w:val="21"/>
              </w:rPr>
              <w:t xml:space="preserve">RoboX </w:t>
            </w:r>
            <w:r>
              <w:rPr>
                <w:rFonts w:hint="eastAsia" w:eastAsia="微软雅黑"/>
                <w:sz w:val="21"/>
              </w:rPr>
              <w:t>对应优势</w:t>
            </w:r>
          </w:p>
        </w:tc>
      </w:tr>
      <w:tr w14:paraId="2902AB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A04025">
            <w:pPr>
              <w:pStyle w:val="24"/>
            </w:pPr>
            <w:r>
              <w:rPr>
                <w:rFonts w:hint="eastAsia" w:eastAsia="微软雅黑"/>
                <w:sz w:val="21"/>
              </w:rPr>
              <w:t>“具身智能+人形机器人”重点产业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39F7FB">
            <w:pPr>
              <w:pStyle w:val="24"/>
            </w:pPr>
            <w:r>
              <w:rPr>
                <w:rFonts w:eastAsia="微软雅黑"/>
                <w:sz w:val="21"/>
              </w:rPr>
              <w:t xml:space="preserve">RoboX </w:t>
            </w:r>
            <w:r>
              <w:rPr>
                <w:rFonts w:hint="eastAsia" w:eastAsia="微软雅黑"/>
                <w:sz w:val="21"/>
              </w:rPr>
              <w:t>主打手眼脑协同的物理智能系统</w:t>
            </w:r>
          </w:p>
        </w:tc>
      </w:tr>
      <w:tr w14:paraId="4BF4FA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ED8449">
            <w:pPr>
              <w:pStyle w:val="24"/>
            </w:pPr>
            <w:r>
              <w:rPr>
                <w:rFonts w:hint="eastAsia" w:eastAsia="微软雅黑"/>
                <w:sz w:val="21"/>
              </w:rPr>
              <w:t>算力券/Token券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52088C">
            <w:pPr>
              <w:pStyle w:val="24"/>
            </w:pPr>
            <w:r>
              <w:rPr>
                <w:rFonts w:hint="eastAsia" w:eastAsia="微软雅黑"/>
                <w:sz w:val="21"/>
              </w:rPr>
              <w:t>直接降低</w:t>
            </w:r>
            <w:r>
              <w:rPr>
                <w:rFonts w:eastAsia="微软雅黑"/>
                <w:sz w:val="21"/>
              </w:rPr>
              <w:t xml:space="preserve"> RoboX </w:t>
            </w:r>
            <w:r>
              <w:rPr>
                <w:rFonts w:hint="eastAsia" w:eastAsia="微软雅黑"/>
                <w:sz w:val="21"/>
              </w:rPr>
              <w:t>100万小时训练数据的算力成本</w:t>
            </w:r>
          </w:p>
        </w:tc>
      </w:tr>
      <w:tr w14:paraId="03981F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85E3BD">
            <w:pPr>
              <w:pStyle w:val="24"/>
            </w:pPr>
            <w:r>
              <w:rPr>
                <w:rFonts w:hint="eastAsia" w:eastAsia="微软雅黑"/>
                <w:sz w:val="21"/>
              </w:rPr>
              <w:t>垂直大模型培育（5个+）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746F1D">
            <w:pPr>
              <w:pStyle w:val="24"/>
            </w:pPr>
            <w:r>
              <w:rPr>
                <w:rFonts w:eastAsia="微软雅黑"/>
                <w:sz w:val="21"/>
              </w:rPr>
              <w:t xml:space="preserve">RoboX </w:t>
            </w:r>
            <w:r>
              <w:rPr>
                <w:rFonts w:hint="eastAsia" w:eastAsia="微软雅黑"/>
                <w:sz w:val="21"/>
              </w:rPr>
              <w:t>的</w:t>
            </w:r>
            <w:r>
              <w:rPr>
                <w:rFonts w:eastAsia="微软雅黑"/>
                <w:sz w:val="21"/>
              </w:rPr>
              <w:t xml:space="preserve"> System 2/1/0 </w:t>
            </w:r>
            <w:r>
              <w:rPr>
                <w:rFonts w:hint="eastAsia" w:eastAsia="微软雅黑"/>
                <w:sz w:val="21"/>
              </w:rPr>
              <w:t>全栈大脑可申报</w:t>
            </w:r>
          </w:p>
        </w:tc>
      </w:tr>
      <w:tr w14:paraId="4773C6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4061BD">
            <w:pPr>
              <w:pStyle w:val="24"/>
            </w:pPr>
            <w:r>
              <w:rPr>
                <w:rFonts w:hint="eastAsia" w:eastAsia="微软雅黑"/>
                <w:sz w:val="21"/>
              </w:rPr>
              <w:t>场景赋能（智慧办公/文旅/商业服务）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49DA65">
            <w:pPr>
              <w:pStyle w:val="24"/>
            </w:pPr>
            <w:r>
              <w:rPr>
                <w:rFonts w:eastAsia="微软雅黑"/>
                <w:sz w:val="21"/>
              </w:rPr>
              <w:t xml:space="preserve">RoboX </w:t>
            </w:r>
            <w:r>
              <w:rPr>
                <w:rFonts w:hint="eastAsia" w:eastAsia="微软雅黑"/>
                <w:sz w:val="21"/>
              </w:rPr>
              <w:t>的”酒店/餐饮/零售”POC直接对口</w:t>
            </w:r>
          </w:p>
        </w:tc>
      </w:tr>
      <w:tr w14:paraId="0CBBEA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ED69BE">
            <w:pPr>
              <w:pStyle w:val="24"/>
            </w:pPr>
            <w:r>
              <w:rPr>
                <w:rFonts w:hint="eastAsia" w:eastAsia="微软雅黑"/>
                <w:sz w:val="21"/>
              </w:rPr>
              <w:t>耐心资本+政府基金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665A2F">
            <w:pPr>
              <w:pStyle w:val="24"/>
            </w:pPr>
            <w:r>
              <w:rPr>
                <w:rFonts w:hint="eastAsia" w:eastAsia="微软雅黑"/>
                <w:sz w:val="21"/>
              </w:rPr>
              <w:t>杭开/杭实跟投</w:t>
            </w:r>
            <w:r>
              <w:rPr>
                <w:rFonts w:eastAsia="微软雅黑"/>
                <w:sz w:val="21"/>
              </w:rPr>
              <w:t xml:space="preserve"> RoboX </w:t>
            </w:r>
            <w:r>
              <w:rPr>
                <w:rFonts w:hint="eastAsia" w:eastAsia="微软雅黑"/>
                <w:sz w:val="21"/>
              </w:rPr>
              <w:t>天使轮的政策依据</w:t>
            </w:r>
          </w:p>
        </w:tc>
      </w:tr>
      <w:tr w14:paraId="13701C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A3F805">
            <w:pPr>
              <w:pStyle w:val="24"/>
            </w:pPr>
            <w:r>
              <w:rPr>
                <w:rFonts w:hint="eastAsia" w:eastAsia="微软雅黑"/>
                <w:sz w:val="21"/>
              </w:rPr>
              <w:t>顶尖人才引育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63ADF6">
            <w:pPr>
              <w:pStyle w:val="24"/>
            </w:pPr>
            <w:r>
              <w:rPr>
                <w:rFonts w:eastAsia="微软雅黑"/>
                <w:sz w:val="21"/>
              </w:rPr>
              <w:t xml:space="preserve">RoboX </w:t>
            </w:r>
            <w:r>
              <w:rPr>
                <w:rFonts w:hint="eastAsia" w:eastAsia="微软雅黑"/>
                <w:sz w:val="21"/>
              </w:rPr>
              <w:t>核心团队可申报余杭领军人才</w:t>
            </w:r>
          </w:p>
        </w:tc>
      </w:tr>
      <w:tr w14:paraId="52C4E3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3B40D3">
            <w:pPr>
              <w:pStyle w:val="24"/>
            </w:pPr>
            <w:r>
              <w:rPr>
                <w:rFonts w:hint="eastAsia" w:eastAsia="微软雅黑"/>
                <w:sz w:val="21"/>
              </w:rPr>
              <w:t>知识产权证券化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12671F">
            <w:pPr>
              <w:pStyle w:val="24"/>
            </w:pPr>
            <w:r>
              <w:rPr>
                <w:rFonts w:eastAsia="微软雅黑"/>
                <w:sz w:val="21"/>
              </w:rPr>
              <w:t xml:space="preserve">RoboX </w:t>
            </w:r>
            <w:r>
              <w:rPr>
                <w:rFonts w:hint="eastAsia" w:eastAsia="微软雅黑"/>
                <w:sz w:val="21"/>
              </w:rPr>
              <w:t>专利池未来可证券化融资</w:t>
            </w:r>
          </w:p>
        </w:tc>
      </w:tr>
    </w:tbl>
    <w:p w14:paraId="05D92F5F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8"/>
    <w:bookmarkEnd w:id="74"/>
    <w:bookmarkEnd w:id="79"/>
    <w:p w14:paraId="54FC06AB">
      <w:pPr>
        <w:pStyle w:val="2"/>
      </w:pPr>
      <w:bookmarkStart w:id="80" w:name="附录robox-对政府谈判直接可用的政策条款"/>
      <w:r>
        <w:rPr>
          <w:rFonts w:hint="eastAsia" w:eastAsia="微软雅黑"/>
          <w:b/>
          <w:sz w:val="32"/>
        </w:rPr>
        <w:t>附录：RoboX</w:t>
      </w:r>
      <w:r>
        <w:rPr>
          <w:rFonts w:eastAsia="微软雅黑"/>
          <w:b/>
          <w:sz w:val="32"/>
        </w:rPr>
        <w:t xml:space="preserve"> </w:t>
      </w:r>
      <w:r>
        <w:rPr>
          <w:rFonts w:hint="eastAsia" w:eastAsia="微软雅黑"/>
          <w:b/>
          <w:sz w:val="32"/>
        </w:rPr>
        <w:t>对政府谈判直接可用的政策条款</w:t>
      </w:r>
    </w:p>
    <w:p w14:paraId="1BFED117">
      <w:pPr>
        <w:pStyle w:val="4"/>
      </w:pPr>
      <w:bookmarkStart w:id="81" w:name="杭州市级政策红利直接可申报"/>
      <w:r>
        <w:rPr>
          <w:rFonts w:hint="eastAsia" w:eastAsia="微软雅黑"/>
          <w:b/>
          <w:sz w:val="28"/>
        </w:rPr>
        <w:t>杭州市级政策红利（直接可申报）</w:t>
      </w:r>
    </w:p>
    <w:tbl>
      <w:tblPr>
        <w:tblStyle w:val="41"/>
        <w:tblW w:w="83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68"/>
        <w:gridCol w:w="2768"/>
      </w:tblGrid>
      <w:tr w14:paraId="6E65F0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5D1EFA">
            <w:pPr>
              <w:pStyle w:val="24"/>
            </w:pPr>
            <w:r>
              <w:rPr>
                <w:rFonts w:hint="eastAsia" w:eastAsia="微软雅黑"/>
                <w:sz w:val="21"/>
              </w:rPr>
              <w:t>政策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00BD9F">
            <w:pPr>
              <w:pStyle w:val="24"/>
            </w:pPr>
            <w:r>
              <w:rPr>
                <w:rFonts w:hint="eastAsia" w:eastAsia="微软雅黑"/>
                <w:sz w:val="21"/>
              </w:rPr>
              <w:t>可申报项目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9206DE">
            <w:pPr>
              <w:pStyle w:val="24"/>
            </w:pPr>
            <w:r>
              <w:rPr>
                <w:rFonts w:hint="eastAsia" w:eastAsia="微软雅黑"/>
                <w:sz w:val="21"/>
              </w:rPr>
              <w:t>金额/比例</w:t>
            </w:r>
          </w:p>
        </w:tc>
      </w:tr>
      <w:tr w14:paraId="662036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30B30A">
            <w:pPr>
              <w:pStyle w:val="24"/>
            </w:pPr>
            <w:r>
              <w:rPr>
                <w:rFonts w:hint="eastAsia" w:eastAsia="微软雅黑"/>
                <w:sz w:val="21"/>
              </w:rPr>
              <w:t>雏鹰计划（《2026行动计划》）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64FC08">
            <w:pPr>
              <w:pStyle w:val="24"/>
            </w:pPr>
            <w:r>
              <w:rPr>
                <w:rFonts w:hint="eastAsia" w:eastAsia="微软雅黑"/>
                <w:sz w:val="21"/>
              </w:rPr>
              <w:t>天使轮初创企业创业补贴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D9FC8B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最高100万元</w:t>
            </w:r>
          </w:p>
        </w:tc>
      </w:tr>
      <w:tr w14:paraId="04BE62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37EA8E">
            <w:pPr>
              <w:pStyle w:val="24"/>
            </w:pPr>
            <w:r>
              <w:rPr>
                <w:rFonts w:hint="eastAsia" w:eastAsia="微软雅黑"/>
                <w:sz w:val="21"/>
              </w:rPr>
              <w:t>算力补贴（《2026行动计划》）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6F310B">
            <w:pPr>
              <w:pStyle w:val="24"/>
            </w:pPr>
            <w:r>
              <w:rPr>
                <w:rFonts w:hint="eastAsia" w:eastAsia="微软雅黑"/>
                <w:sz w:val="21"/>
              </w:rPr>
              <w:t>中小微企业算力使用费用补贴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96453B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最高50%</w:t>
            </w:r>
          </w:p>
        </w:tc>
      </w:tr>
      <w:tr w14:paraId="1892B5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B2E5F7">
            <w:pPr>
              <w:pStyle w:val="24"/>
            </w:pPr>
            <w:r>
              <w:rPr>
                <w:rFonts w:hint="eastAsia" w:eastAsia="微软雅黑"/>
                <w:sz w:val="21"/>
              </w:rPr>
              <w:t>核心技术攻关（《2026行动计划》）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D7AF29">
            <w:pPr>
              <w:pStyle w:val="24"/>
            </w:pPr>
            <w:r>
              <w:rPr>
                <w:rFonts w:hint="eastAsia" w:eastAsia="微软雅黑"/>
                <w:sz w:val="21"/>
              </w:rPr>
              <w:t>AI领域核心技术攻关项目财政资助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B004F1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最高3000万元</w:t>
            </w:r>
          </w:p>
        </w:tc>
      </w:tr>
      <w:tr w14:paraId="79E6F4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DE7298">
            <w:pPr>
              <w:pStyle w:val="24"/>
            </w:pPr>
            <w:r>
              <w:rPr>
                <w:rFonts w:hint="eastAsia" w:eastAsia="微软雅黑"/>
                <w:sz w:val="21"/>
              </w:rPr>
              <w:t>知识产权（《2026行动计划》）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029BDE">
            <w:pPr>
              <w:pStyle w:val="24"/>
            </w:pPr>
            <w:r>
              <w:rPr>
                <w:rFonts w:hint="eastAsia" w:eastAsia="微软雅黑"/>
                <w:sz w:val="21"/>
              </w:rPr>
              <w:t>主导制定国际标准奖励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478DA4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最高100万元</w:t>
            </w:r>
          </w:p>
        </w:tc>
      </w:tr>
      <w:tr w14:paraId="456FC4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98B89B">
            <w:pPr>
              <w:pStyle w:val="24"/>
            </w:pPr>
            <w:r>
              <w:rPr>
                <w:rFonts w:hint="eastAsia" w:eastAsia="微软雅黑"/>
                <w:sz w:val="21"/>
              </w:rPr>
              <w:t>知识产权（《2026行动计划》）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A9FBB1">
            <w:pPr>
              <w:pStyle w:val="24"/>
            </w:pPr>
            <w:r>
              <w:rPr>
                <w:rFonts w:hint="eastAsia" w:eastAsia="微软雅黑"/>
                <w:sz w:val="21"/>
              </w:rPr>
              <w:t>主导制定国家标准奖励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70479F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最高50万元</w:t>
            </w:r>
          </w:p>
        </w:tc>
      </w:tr>
      <w:tr w14:paraId="5D571F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8D98DC">
            <w:pPr>
              <w:pStyle w:val="24"/>
            </w:pPr>
            <w:r>
              <w:rPr>
                <w:rFonts w:hint="eastAsia" w:eastAsia="微软雅黑"/>
                <w:sz w:val="21"/>
              </w:rPr>
              <w:t>人才引育（《2026行动计划》）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8F7D03">
            <w:pPr>
              <w:pStyle w:val="24"/>
            </w:pPr>
            <w:r>
              <w:rPr>
                <w:rFonts w:hint="eastAsia" w:eastAsia="微软雅黑"/>
                <w:sz w:val="21"/>
              </w:rPr>
              <w:t>AI顶尖人才项目资助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E114D1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最高1亿元</w:t>
            </w:r>
          </w:p>
        </w:tc>
      </w:tr>
      <w:tr w14:paraId="3DDB9A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C165C2">
            <w:pPr>
              <w:pStyle w:val="24"/>
            </w:pPr>
            <w:r>
              <w:rPr>
                <w:rFonts w:hint="eastAsia" w:eastAsia="微软雅黑"/>
                <w:sz w:val="21"/>
              </w:rPr>
              <w:t>人才引育（《2026行动计划》）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2890FD">
            <w:pPr>
              <w:pStyle w:val="24"/>
            </w:pPr>
            <w:r>
              <w:rPr>
                <w:rFonts w:hint="eastAsia" w:eastAsia="微软雅黑"/>
                <w:sz w:val="21"/>
              </w:rPr>
              <w:t>AI高层次人才政府奖励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1AAA84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最高500万元</w:t>
            </w:r>
          </w:p>
        </w:tc>
      </w:tr>
      <w:tr w14:paraId="20CEDB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748EF4">
            <w:pPr>
              <w:pStyle w:val="24"/>
            </w:pPr>
            <w:r>
              <w:rPr>
                <w:rFonts w:hint="eastAsia" w:eastAsia="微软雅黑"/>
                <w:sz w:val="21"/>
              </w:rPr>
              <w:t>人才引育（《2026行动计划》）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6069E1">
            <w:pPr>
              <w:pStyle w:val="24"/>
            </w:pPr>
            <w:r>
              <w:rPr>
                <w:rFonts w:hint="eastAsia" w:eastAsia="微软雅黑"/>
                <w:sz w:val="21"/>
              </w:rPr>
              <w:t>A类人才购房补贴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32A386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最高800万元</w:t>
            </w:r>
          </w:p>
        </w:tc>
      </w:tr>
      <w:tr w14:paraId="27FA96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E2DE4D">
            <w:pPr>
              <w:pStyle w:val="24"/>
            </w:pPr>
            <w:r>
              <w:rPr>
                <w:rFonts w:hint="eastAsia" w:eastAsia="微软雅黑"/>
                <w:sz w:val="21"/>
              </w:rPr>
              <w:t>产业基金（《2026行动计划》）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97D23C">
            <w:pPr>
              <w:pStyle w:val="24"/>
            </w:pPr>
            <w:r>
              <w:rPr>
                <w:rFonts w:hint="eastAsia" w:eastAsia="微软雅黑"/>
                <w:sz w:val="21"/>
              </w:rPr>
              <w:t>人工智能产业发展基金（总规模100亿）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3DB60C">
            <w:pPr>
              <w:pStyle w:val="24"/>
            </w:pPr>
            <w:r>
              <w:rPr>
                <w:rFonts w:hint="eastAsia" w:eastAsia="微软雅黑"/>
                <w:sz w:val="21"/>
              </w:rPr>
              <w:t>股权投资</w:t>
            </w:r>
          </w:p>
        </w:tc>
      </w:tr>
      <w:tr w14:paraId="0834D1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C69D71">
            <w:pPr>
              <w:pStyle w:val="24"/>
            </w:pPr>
            <w:r>
              <w:rPr>
                <w:rFonts w:hint="eastAsia" w:eastAsia="微软雅黑"/>
                <w:sz w:val="21"/>
              </w:rPr>
              <w:t>国际合作（《2026行动计划》）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B97E7A">
            <w:pPr>
              <w:pStyle w:val="24"/>
            </w:pPr>
            <w:r>
              <w:rPr>
                <w:rFonts w:hint="eastAsia" w:eastAsia="微软雅黑"/>
                <w:sz w:val="21"/>
              </w:rPr>
              <w:t>海外研发投入补贴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2989F3">
            <w:pPr>
              <w:pStyle w:val="24"/>
            </w:pPr>
            <w:r>
              <w:rPr>
                <w:rFonts w:hint="eastAsia" w:eastAsia="微软雅黑"/>
                <w:sz w:val="21"/>
              </w:rPr>
              <w:t>最高20%，上限1000万</w:t>
            </w:r>
          </w:p>
        </w:tc>
      </w:tr>
      <w:tr w14:paraId="19B00F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1AD27D">
            <w:pPr>
              <w:pStyle w:val="24"/>
            </w:pPr>
            <w:r>
              <w:rPr>
                <w:rFonts w:hint="eastAsia" w:eastAsia="微软雅黑"/>
                <w:sz w:val="21"/>
              </w:rPr>
              <w:t>研发加计扣除（《2026行动计划》）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0FC768">
            <w:pPr>
              <w:pStyle w:val="24"/>
            </w:pPr>
            <w:r>
              <w:rPr>
                <w:rFonts w:hint="eastAsia" w:eastAsia="微软雅黑"/>
                <w:sz w:val="21"/>
              </w:rPr>
              <w:t>AI企业研发费用加计扣除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70AA50">
            <w:pPr>
              <w:pStyle w:val="24"/>
            </w:pPr>
            <w:r>
              <w:rPr>
                <w:rFonts w:eastAsia="微软雅黑"/>
                <w:b/>
                <w:bCs/>
                <w:sz w:val="21"/>
              </w:rPr>
              <w:t>100%</w:t>
            </w:r>
            <w:r>
              <w:rPr>
                <w:rFonts w:hint="eastAsia" w:eastAsia="微软雅黑"/>
                <w:sz w:val="21"/>
              </w:rPr>
              <w:t>（算力费可纳入）</w:t>
            </w:r>
          </w:p>
        </w:tc>
      </w:tr>
      <w:tr w14:paraId="7FFB5F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3C5380">
            <w:pPr>
              <w:pStyle w:val="24"/>
            </w:pPr>
            <w:r>
              <w:rPr>
                <w:rFonts w:hint="eastAsia" w:eastAsia="微软雅黑"/>
                <w:sz w:val="21"/>
              </w:rPr>
              <w:t>用电优惠（《2026行动计划》）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6AF2EE">
            <w:pPr>
              <w:pStyle w:val="24"/>
            </w:pPr>
            <w:r>
              <w:rPr>
                <w:rFonts w:hint="eastAsia" w:eastAsia="微软雅黑"/>
                <w:sz w:val="21"/>
              </w:rPr>
              <w:t>算力中心用电成本优惠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4CF650">
            <w:pPr>
              <w:pStyle w:val="24"/>
            </w:pPr>
            <w:r>
              <w:rPr>
                <w:rFonts w:hint="eastAsia" w:eastAsia="微软雅黑"/>
                <w:sz w:val="21"/>
              </w:rPr>
              <w:t>较一般工商业降低30%以上</w:t>
            </w:r>
          </w:p>
        </w:tc>
      </w:tr>
      <w:tr w14:paraId="06E44D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53FA4D">
            <w:pPr>
              <w:pStyle w:val="24"/>
            </w:pPr>
            <w:r>
              <w:rPr>
                <w:rFonts w:hint="eastAsia" w:eastAsia="微软雅黑"/>
                <w:sz w:val="21"/>
              </w:rPr>
              <w:t>税收减免（《全产业链计划》）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7C098E">
            <w:pPr>
              <w:pStyle w:val="24"/>
            </w:pPr>
            <w:r>
              <w:rPr>
                <w:rFonts w:hint="eastAsia" w:eastAsia="微软雅黑"/>
                <w:sz w:val="21"/>
              </w:rPr>
              <w:t>AI企业增值税、所得税减免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75E8E6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三年</w:t>
            </w:r>
          </w:p>
        </w:tc>
      </w:tr>
      <w:bookmarkEnd w:id="81"/>
    </w:tbl>
    <w:p w14:paraId="720CE7F7">
      <w:pPr>
        <w:pStyle w:val="4"/>
      </w:pPr>
      <w:bookmarkStart w:id="82" w:name="余杭区级政策红利"/>
      <w:r>
        <w:rPr>
          <w:rFonts w:hint="eastAsia" w:eastAsia="微软雅黑"/>
          <w:b/>
          <w:sz w:val="28"/>
        </w:rPr>
        <w:t>余杭区级政策红利</w:t>
      </w:r>
    </w:p>
    <w:tbl>
      <w:tblPr>
        <w:tblStyle w:val="41"/>
        <w:tblW w:w="83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68"/>
        <w:gridCol w:w="2768"/>
      </w:tblGrid>
      <w:tr w14:paraId="1CD5E1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5CA6CF">
            <w:pPr>
              <w:pStyle w:val="24"/>
            </w:pPr>
            <w:r>
              <w:rPr>
                <w:rFonts w:hint="eastAsia" w:eastAsia="微软雅黑"/>
                <w:sz w:val="21"/>
              </w:rPr>
              <w:t>政策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81FF40">
            <w:pPr>
              <w:pStyle w:val="24"/>
            </w:pPr>
            <w:r>
              <w:rPr>
                <w:rFonts w:hint="eastAsia" w:eastAsia="微软雅黑"/>
                <w:sz w:val="21"/>
              </w:rPr>
              <w:t>可申报项目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4DEED0">
            <w:pPr>
              <w:pStyle w:val="24"/>
            </w:pPr>
            <w:r>
              <w:rPr>
                <w:rFonts w:hint="eastAsia" w:eastAsia="微软雅黑"/>
                <w:sz w:val="21"/>
              </w:rPr>
              <w:t>金额/比例</w:t>
            </w:r>
          </w:p>
        </w:tc>
      </w:tr>
      <w:tr w14:paraId="329A6C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02310B">
            <w:pPr>
              <w:pStyle w:val="24"/>
            </w:pPr>
            <w:r>
              <w:rPr>
                <w:rFonts w:hint="eastAsia" w:eastAsia="微软雅黑"/>
                <w:sz w:val="21"/>
              </w:rPr>
              <w:t>算力券/Token券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BFAD43">
            <w:pPr>
              <w:pStyle w:val="24"/>
            </w:pPr>
            <w:r>
              <w:rPr>
                <w:rFonts w:hint="eastAsia" w:eastAsia="微软雅黑"/>
                <w:sz w:val="21"/>
              </w:rPr>
              <w:t>算力成本补贴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DCA312">
            <w:pPr>
              <w:pStyle w:val="24"/>
            </w:pPr>
            <w:r>
              <w:rPr>
                <w:rFonts w:hint="eastAsia" w:eastAsia="微软雅黑"/>
                <w:sz w:val="21"/>
              </w:rPr>
              <w:t>直接降低训练成本</w:t>
            </w:r>
          </w:p>
        </w:tc>
      </w:tr>
      <w:tr w14:paraId="08D9B1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F78F83">
            <w:pPr>
              <w:pStyle w:val="24"/>
            </w:pPr>
            <w:r>
              <w:rPr>
                <w:rFonts w:hint="eastAsia" w:eastAsia="微软雅黑"/>
                <w:sz w:val="21"/>
              </w:rPr>
              <w:t>耐心资本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0B43B8">
            <w:pPr>
              <w:pStyle w:val="24"/>
            </w:pPr>
            <w:r>
              <w:rPr>
                <w:rFonts w:hint="eastAsia" w:eastAsia="微软雅黑"/>
                <w:sz w:val="21"/>
              </w:rPr>
              <w:t>政府基金股权投资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FF3825">
            <w:pPr>
              <w:pStyle w:val="24"/>
            </w:pPr>
            <w:r>
              <w:rPr>
                <w:rFonts w:hint="eastAsia" w:eastAsia="微软雅黑"/>
                <w:sz w:val="21"/>
              </w:rPr>
              <w:t>杭开/杭实跟投</w:t>
            </w:r>
          </w:p>
        </w:tc>
      </w:tr>
      <w:tr w14:paraId="34B747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1B2D57">
            <w:pPr>
              <w:pStyle w:val="24"/>
            </w:pPr>
            <w:r>
              <w:rPr>
                <w:rFonts w:hint="eastAsia" w:eastAsia="微软雅黑"/>
                <w:sz w:val="21"/>
              </w:rPr>
              <w:t>领军人才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697F73">
            <w:pPr>
              <w:pStyle w:val="24"/>
            </w:pPr>
            <w:r>
              <w:rPr>
                <w:rFonts w:hint="eastAsia" w:eastAsia="微软雅黑"/>
                <w:sz w:val="21"/>
              </w:rPr>
              <w:t>顶尖人才引育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C7C7CE">
            <w:pPr>
              <w:pStyle w:val="24"/>
            </w:pPr>
            <w:r>
              <w:rPr>
                <w:rFonts w:hint="eastAsia" w:eastAsia="微软雅黑"/>
                <w:sz w:val="21"/>
              </w:rPr>
              <w:t>配套子女教育、住房、医疗</w:t>
            </w:r>
          </w:p>
        </w:tc>
      </w:tr>
      <w:tr w14:paraId="378F14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DF3D17">
            <w:pPr>
              <w:pStyle w:val="24"/>
            </w:pPr>
            <w:r>
              <w:rPr>
                <w:rFonts w:hint="eastAsia" w:eastAsia="微软雅黑"/>
                <w:sz w:val="21"/>
              </w:rPr>
              <w:t>知识产权证券化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B9B06A">
            <w:pPr>
              <w:pStyle w:val="24"/>
            </w:pPr>
            <w:r>
              <w:rPr>
                <w:rFonts w:hint="eastAsia" w:eastAsia="微软雅黑"/>
                <w:sz w:val="21"/>
              </w:rPr>
              <w:t>专利池证券化融资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AE4148">
            <w:pPr>
              <w:pStyle w:val="24"/>
            </w:pPr>
            <w:r>
              <w:rPr>
                <w:rFonts w:hint="eastAsia" w:eastAsia="微软雅黑"/>
                <w:sz w:val="21"/>
              </w:rPr>
              <w:t>长期融资渠道</w:t>
            </w:r>
          </w:p>
        </w:tc>
      </w:tr>
      <w:tr w14:paraId="1E6009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D3F650">
            <w:pPr>
              <w:pStyle w:val="24"/>
            </w:pPr>
            <w:r>
              <w:rPr>
                <w:rFonts w:hint="eastAsia" w:eastAsia="微软雅黑"/>
                <w:sz w:val="21"/>
              </w:rPr>
              <w:t>优秀项目扶持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3CE724">
            <w:pPr>
              <w:pStyle w:val="24"/>
            </w:pPr>
            <w:r>
              <w:rPr>
                <w:rFonts w:hint="eastAsia" w:eastAsia="微软雅黑"/>
                <w:sz w:val="21"/>
              </w:rPr>
              <w:t>各级认定优秀项目</w:t>
            </w:r>
          </w:p>
        </w:tc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37F479">
            <w:pPr>
              <w:pStyle w:val="24"/>
            </w:pPr>
            <w:r>
              <w:rPr>
                <w:rFonts w:hint="eastAsia" w:eastAsia="微软雅黑"/>
                <w:b/>
                <w:bCs/>
                <w:sz w:val="21"/>
              </w:rPr>
              <w:t>最高百万元</w:t>
            </w:r>
          </w:p>
        </w:tc>
      </w:tr>
      <w:bookmarkEnd w:id="82"/>
    </w:tbl>
    <w:p w14:paraId="12F1835D">
      <w:pPr>
        <w:pStyle w:val="4"/>
      </w:pPr>
      <w:bookmarkStart w:id="83" w:name="周二会议直接可用的政策话术"/>
      <w:r>
        <w:rPr>
          <w:rFonts w:hint="eastAsia" w:eastAsia="微软雅黑"/>
          <w:b/>
          <w:sz w:val="28"/>
        </w:rPr>
        <w:t>周二会议直接可用的政策话术</w:t>
      </w:r>
    </w:p>
    <w:tbl>
      <w:tblPr>
        <w:tblStyle w:val="41"/>
        <w:tblW w:w="83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2DECDC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2938C2">
            <w:pPr>
              <w:pStyle w:val="24"/>
            </w:pPr>
            <w:r>
              <w:rPr>
                <w:rFonts w:hint="eastAsia" w:eastAsia="微软雅黑"/>
                <w:sz w:val="21"/>
              </w:rPr>
              <w:t>场景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925FB9">
            <w:pPr>
              <w:pStyle w:val="24"/>
            </w:pPr>
            <w:r>
              <w:rPr>
                <w:rFonts w:hint="eastAsia" w:eastAsia="微软雅黑"/>
                <w:sz w:val="21"/>
              </w:rPr>
              <w:t>政策话术</w:t>
            </w:r>
          </w:p>
        </w:tc>
      </w:tr>
      <w:tr w14:paraId="3327C1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8AC618">
            <w:pPr>
              <w:pStyle w:val="24"/>
            </w:pPr>
            <w:r>
              <w:rPr>
                <w:rFonts w:hint="eastAsia" w:eastAsia="微软雅黑"/>
                <w:sz w:val="21"/>
              </w:rPr>
              <w:t>向余杭区要算力券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43C44E">
            <w:pPr>
              <w:pStyle w:val="24"/>
            </w:pPr>
            <w:r>
              <w:rPr>
                <w:rFonts w:hint="eastAsia" w:eastAsia="微软雅黑"/>
                <w:sz w:val="21"/>
              </w:rPr>
              <w:t>“根据余杭区《行动纲领》’要素行动’条款，请支持RoboX申领Token券/算力券，降低100万小时训练数据的算力成本”</w:t>
            </w:r>
          </w:p>
        </w:tc>
      </w:tr>
      <w:tr w14:paraId="108732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18512B">
            <w:pPr>
              <w:pStyle w:val="24"/>
            </w:pPr>
            <w:r>
              <w:rPr>
                <w:rFonts w:hint="eastAsia" w:eastAsia="微软雅黑"/>
                <w:sz w:val="21"/>
              </w:rPr>
              <w:t>向余杭区要首试首用订单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D317AC">
            <w:pPr>
              <w:pStyle w:val="24"/>
            </w:pPr>
            <w:r>
              <w:rPr>
                <w:rFonts w:hint="eastAsia" w:eastAsia="微软雅黑"/>
                <w:sz w:val="21"/>
              </w:rPr>
              <w:t>“根据杭州市《2026行动计划》’AI+百业千景’示范工程及余杭区’场景赋能’条款，请支持RoboX在国资酒店/会展/餐饮场景开展POC”</w:t>
            </w:r>
          </w:p>
        </w:tc>
      </w:tr>
      <w:tr w14:paraId="362965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A58731">
            <w:pPr>
              <w:pStyle w:val="24"/>
            </w:pPr>
            <w:r>
              <w:rPr>
                <w:rFonts w:hint="eastAsia" w:eastAsia="微软雅黑"/>
                <w:sz w:val="21"/>
              </w:rPr>
              <w:t>向余杭区要一事一议资金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3A2EC9">
            <w:pPr>
              <w:pStyle w:val="24"/>
            </w:pPr>
            <w:r>
              <w:rPr>
                <w:rFonts w:hint="eastAsia" w:eastAsia="微软雅黑"/>
                <w:sz w:val="21"/>
              </w:rPr>
              <w:t>“根据余杭区《行动纲领》’政策保障’条款，各级认定优秀项目最高可获百万元资金扶持，RoboX天使轮2亿+领军人才身份，申请一事一议3000万启动资金”</w:t>
            </w:r>
          </w:p>
        </w:tc>
      </w:tr>
      <w:tr w14:paraId="6443C9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304306">
            <w:pPr>
              <w:pStyle w:val="24"/>
            </w:pPr>
            <w:r>
              <w:rPr>
                <w:rFonts w:hint="eastAsia" w:eastAsia="微软雅黑"/>
                <w:sz w:val="21"/>
              </w:rPr>
              <w:t>向余杭区要耐心资本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FDEF05">
            <w:pPr>
              <w:pStyle w:val="24"/>
            </w:pPr>
            <w:r>
              <w:rPr>
                <w:rFonts w:hint="eastAsia" w:eastAsia="微软雅黑"/>
                <w:sz w:val="21"/>
              </w:rPr>
              <w:t>“根据余杭区’创投保障’条款及杭州市’大胆资本’’耐心资本’导向（《未来产业培育行动计划》第13条），请杭开/杭实政府基金以耐心资本形式跟投RoboX天使轮”</w:t>
            </w:r>
          </w:p>
        </w:tc>
      </w:tr>
      <w:tr w14:paraId="16E822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A0C252">
            <w:pPr>
              <w:pStyle w:val="24"/>
            </w:pPr>
            <w:r>
              <w:rPr>
                <w:rFonts w:hint="eastAsia" w:eastAsia="微软雅黑"/>
                <w:sz w:val="21"/>
              </w:rPr>
              <w:t>申报领军人才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3FD0A0">
            <w:pPr>
              <w:pStyle w:val="24"/>
            </w:pPr>
            <w:r>
              <w:rPr>
                <w:rFonts w:hint="eastAsia" w:eastAsia="微软雅黑"/>
                <w:sz w:val="21"/>
              </w:rPr>
              <w:t>“根据余杭区’人才行动’条款及杭州市’AI顶尖人才计划’，RoboX核心团队（前阿里达摩院具身实验室）符合顶尖人才引育标准，2亿融资达标后自动升级领军人才”</w:t>
            </w:r>
          </w:p>
        </w:tc>
      </w:tr>
      <w:tr w14:paraId="5A3CF9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67A3B6">
            <w:pPr>
              <w:pStyle w:val="24"/>
            </w:pPr>
            <w:r>
              <w:rPr>
                <w:rFonts w:hint="eastAsia" w:eastAsia="微软雅黑"/>
                <w:sz w:val="21"/>
              </w:rPr>
              <w:t>申报创业补贴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656882">
            <w:pPr>
              <w:pStyle w:val="24"/>
            </w:pPr>
            <w:r>
              <w:rPr>
                <w:rFonts w:hint="eastAsia" w:eastAsia="微软雅黑"/>
                <w:sz w:val="21"/>
              </w:rPr>
              <w:t>“根据杭州市《2026行动计划》‘雏鹰计划’，RoboX作为获得天使轮风险投资的初创企业，可申请</w:t>
            </w:r>
            <w:r>
              <w:rPr>
                <w:rFonts w:hint="eastAsia" w:eastAsia="微软雅黑"/>
                <w:b/>
                <w:bCs/>
                <w:sz w:val="21"/>
              </w:rPr>
              <w:t>最高100万元</w:t>
            </w:r>
            <w:r>
              <w:rPr>
                <w:rFonts w:hint="eastAsia" w:eastAsia="微软雅黑"/>
                <w:sz w:val="21"/>
              </w:rPr>
              <w:t>创业补贴”</w:t>
            </w:r>
          </w:p>
        </w:tc>
      </w:tr>
      <w:tr w14:paraId="75B118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16210A">
            <w:pPr>
              <w:pStyle w:val="24"/>
            </w:pPr>
            <w:r>
              <w:rPr>
                <w:rFonts w:hint="eastAsia" w:eastAsia="微软雅黑"/>
                <w:sz w:val="21"/>
              </w:rPr>
              <w:t>申报核心技术攻关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6F2A32">
            <w:pPr>
              <w:pStyle w:val="24"/>
            </w:pPr>
            <w:r>
              <w:rPr>
                <w:rFonts w:hint="eastAsia" w:eastAsia="微软雅黑"/>
                <w:sz w:val="21"/>
              </w:rPr>
              <w:t>“根据杭州市《2026行动计划》，RoboX的’手眼脑协同物理智能系统’属于AI领域核心技术攻关项目，可申请</w:t>
            </w:r>
            <w:r>
              <w:rPr>
                <w:rFonts w:hint="eastAsia" w:eastAsia="微软雅黑"/>
                <w:b/>
                <w:bCs/>
                <w:sz w:val="21"/>
              </w:rPr>
              <w:t>最高3000万元</w:t>
            </w:r>
            <w:r>
              <w:rPr>
                <w:rFonts w:hint="eastAsia" w:eastAsia="微软雅黑"/>
                <w:sz w:val="21"/>
              </w:rPr>
              <w:t>财政资助”</w:t>
            </w:r>
          </w:p>
        </w:tc>
      </w:tr>
      <w:tr w14:paraId="30AC37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AEFA20">
            <w:pPr>
              <w:pStyle w:val="24"/>
            </w:pPr>
            <w:r>
              <w:rPr>
                <w:rFonts w:hint="eastAsia" w:eastAsia="微软雅黑"/>
                <w:sz w:val="21"/>
              </w:rPr>
              <w:t>申报知识产权奖励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CDD295">
            <w:pPr>
              <w:pStyle w:val="24"/>
            </w:pPr>
            <w:r>
              <w:rPr>
                <w:rFonts w:hint="eastAsia" w:eastAsia="微软雅黑"/>
                <w:sz w:val="21"/>
              </w:rPr>
              <w:t>“根据杭州市《2026行动计划》，RoboX如主导制定具身智能相关国际/国家标准，可获</w:t>
            </w:r>
            <w:r>
              <w:rPr>
                <w:rFonts w:hint="eastAsia" w:eastAsia="微软雅黑"/>
                <w:b/>
                <w:bCs/>
                <w:sz w:val="21"/>
              </w:rPr>
              <w:t>最高100万元</w:t>
            </w:r>
            <w:r>
              <w:rPr>
                <w:rFonts w:hint="eastAsia" w:eastAsia="微软雅黑"/>
                <w:sz w:val="21"/>
              </w:rPr>
              <w:t>奖励”</w:t>
            </w:r>
          </w:p>
        </w:tc>
      </w:tr>
    </w:tbl>
    <w:p w14:paraId="2E24B6EA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0"/>
    <w:bookmarkEnd w:id="83"/>
    <w:p w14:paraId="70922C48">
      <w:pPr>
        <w:pStyle w:val="2"/>
      </w:pPr>
      <w:bookmarkStart w:id="84" w:name="附录政策原文链接汇总"/>
      <w:r>
        <w:rPr>
          <w:rFonts w:hint="eastAsia" w:eastAsia="微软雅黑"/>
          <w:b/>
          <w:sz w:val="32"/>
        </w:rPr>
        <w:t>附录：政策原文链接汇总</w:t>
      </w:r>
    </w:p>
    <w:p w14:paraId="0C7FDC67">
      <w:pPr>
        <w:pStyle w:val="4"/>
      </w:pPr>
      <w:bookmarkStart w:id="85" w:name="中央层面"/>
      <w:r>
        <w:rPr>
          <w:rFonts w:hint="eastAsia" w:eastAsia="微软雅黑"/>
          <w:b/>
          <w:sz w:val="28"/>
        </w:rPr>
        <w:t>中央层面</w:t>
      </w:r>
    </w:p>
    <w:tbl>
      <w:tblPr>
        <w:tblStyle w:val="41"/>
        <w:tblW w:w="83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7E56AE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42B222">
            <w:pPr>
              <w:pStyle w:val="24"/>
            </w:pPr>
            <w:r>
              <w:rPr>
                <w:rFonts w:hint="eastAsia" w:eastAsia="微软雅黑"/>
                <w:sz w:val="21"/>
              </w:rPr>
              <w:t>文件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4645F8">
            <w:pPr>
              <w:pStyle w:val="24"/>
            </w:pPr>
            <w:r>
              <w:rPr>
                <w:rFonts w:hint="eastAsia" w:eastAsia="微软雅黑"/>
                <w:sz w:val="21"/>
              </w:rPr>
              <w:t>原文查阅入口</w:t>
            </w:r>
          </w:p>
        </w:tc>
      </w:tr>
      <w:tr w14:paraId="06E63B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E9D26A">
            <w:pPr>
              <w:pStyle w:val="24"/>
            </w:pPr>
            <w:r>
              <w:rPr>
                <w:rFonts w:hint="eastAsia" w:eastAsia="微软雅黑"/>
                <w:sz w:val="21"/>
              </w:rPr>
              <w:t>《国务院关于深入实施”人工智能+“行动的意见》（国发〔2025〕11号）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A8931A">
            <w:pPr>
              <w:pStyle w:val="24"/>
            </w:pPr>
            <w:r>
              <w:rPr>
                <w:rFonts w:eastAsia="微软雅黑"/>
                <w:sz w:val="21"/>
              </w:rPr>
              <w:t xml:space="preserve">https://www.gov.cn </w:t>
            </w:r>
            <w:r>
              <w:rPr>
                <w:rFonts w:hint="eastAsia" w:eastAsia="微软雅黑"/>
                <w:sz w:val="21"/>
              </w:rPr>
              <w:t>搜索”深入实施人工智能+”</w:t>
            </w:r>
          </w:p>
        </w:tc>
      </w:tr>
      <w:tr w14:paraId="015A5F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F31BE6">
            <w:pPr>
              <w:pStyle w:val="24"/>
            </w:pPr>
            <w:r>
              <w:rPr>
                <w:rFonts w:hint="eastAsia" w:eastAsia="微软雅黑"/>
                <w:sz w:val="21"/>
              </w:rPr>
              <w:t>《智能体规范应用与创新发展实施意见》（2026.5.25）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7EAF4D">
            <w:pPr>
              <w:pStyle w:val="24"/>
            </w:pPr>
            <w:r>
              <w:rPr>
                <w:rFonts w:eastAsia="微软雅黑"/>
                <w:sz w:val="21"/>
              </w:rPr>
              <w:t>https://www.yanhe.gov.cn/zwgk/xxgkml/jcgk/dsjcyfz/dsjgzjz/202605/t20260525_90209084.html</w:t>
            </w:r>
          </w:p>
        </w:tc>
      </w:tr>
      <w:tr w14:paraId="639233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DE8977">
            <w:pPr>
              <w:pStyle w:val="24"/>
            </w:pPr>
            <w:r>
              <w:rPr>
                <w:rFonts w:hint="eastAsia" w:eastAsia="微软雅黑"/>
                <w:sz w:val="21"/>
              </w:rPr>
              <w:t>《关于促进人工智能与能源双向赋能的行动方案》（2026.4.8）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533EFF">
            <w:pPr>
              <w:pStyle w:val="24"/>
            </w:pPr>
            <w:r>
              <w:rPr>
                <w:rFonts w:hint="eastAsia" w:eastAsia="微软雅黑"/>
                <w:sz w:val="21"/>
              </w:rPr>
              <w:t>国家发改委官网</w:t>
            </w:r>
          </w:p>
        </w:tc>
      </w:tr>
      <w:tr w14:paraId="1A0C7A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C4AF75">
            <w:pPr>
              <w:pStyle w:val="24"/>
            </w:pPr>
            <w:r>
              <w:rPr>
                <w:rFonts w:hint="eastAsia" w:eastAsia="微软雅黑"/>
                <w:sz w:val="21"/>
              </w:rPr>
              <w:t>“模数共振”行动计划（2026.4.28）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932BC9">
            <w:pPr>
              <w:pStyle w:val="24"/>
            </w:pPr>
            <w:r>
              <w:rPr>
                <w:rFonts w:hint="eastAsia" w:eastAsia="微软雅黑"/>
                <w:sz w:val="21"/>
              </w:rPr>
              <w:t>工信部+国家数据局官网</w:t>
            </w:r>
          </w:p>
        </w:tc>
      </w:tr>
      <w:bookmarkEnd w:id="85"/>
    </w:tbl>
    <w:p w14:paraId="2973FD20">
      <w:pPr>
        <w:pStyle w:val="4"/>
      </w:pPr>
      <w:bookmarkStart w:id="86" w:name="杭州市层面"/>
      <w:r>
        <w:rPr>
          <w:rFonts w:hint="eastAsia" w:eastAsia="微软雅黑"/>
          <w:b/>
          <w:sz w:val="28"/>
        </w:rPr>
        <w:t>杭州市层面</w:t>
      </w:r>
    </w:p>
    <w:tbl>
      <w:tblPr>
        <w:tblStyle w:val="41"/>
        <w:tblW w:w="83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25389A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748309">
            <w:pPr>
              <w:pStyle w:val="24"/>
            </w:pPr>
            <w:r>
              <w:rPr>
                <w:rFonts w:hint="eastAsia" w:eastAsia="微软雅黑"/>
                <w:sz w:val="21"/>
              </w:rPr>
              <w:t>文件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A1499E">
            <w:pPr>
              <w:pStyle w:val="24"/>
            </w:pPr>
            <w:r>
              <w:rPr>
                <w:rFonts w:hint="eastAsia" w:eastAsia="微软雅黑"/>
                <w:sz w:val="21"/>
              </w:rPr>
              <w:t>原文查阅入口</w:t>
            </w:r>
          </w:p>
        </w:tc>
      </w:tr>
      <w:tr w14:paraId="2F126D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7069B2">
            <w:pPr>
              <w:pStyle w:val="24"/>
            </w:pPr>
            <w:r>
              <w:rPr>
                <w:rFonts w:hint="eastAsia" w:eastAsia="微软雅黑"/>
                <w:sz w:val="21"/>
              </w:rPr>
              <w:t>《杭州市人工智能创新高地建设2026年行动计划》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E808D0">
            <w:pPr>
              <w:pStyle w:val="24"/>
            </w:pPr>
            <w:r>
              <w:rPr>
                <w:rFonts w:hint="eastAsia" w:eastAsia="微软雅黑"/>
                <w:sz w:val="21"/>
              </w:rPr>
              <w:t>杭州市人民政府门户网站</w:t>
            </w:r>
          </w:p>
        </w:tc>
      </w:tr>
      <w:tr w14:paraId="076852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EF9043">
            <w:pPr>
              <w:pStyle w:val="24"/>
            </w:pPr>
            <w:r>
              <w:rPr>
                <w:rFonts w:hint="eastAsia" w:eastAsia="微软雅黑"/>
                <w:sz w:val="21"/>
              </w:rPr>
              <w:t>《杭州市人工智能全产业链高质量发展行动计划（2024—2026年）》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12CB2D">
            <w:pPr>
              <w:pStyle w:val="24"/>
            </w:pPr>
            <w:r>
              <w:rPr>
                <w:rFonts w:hint="eastAsia" w:eastAsia="微软雅黑"/>
                <w:sz w:val="21"/>
              </w:rPr>
              <w:t>杭州市人民政府门户网站</w:t>
            </w:r>
          </w:p>
        </w:tc>
      </w:tr>
      <w:tr w14:paraId="7DB47A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77F3B0">
            <w:pPr>
              <w:pStyle w:val="24"/>
            </w:pPr>
            <w:r>
              <w:rPr>
                <w:rFonts w:hint="eastAsia" w:eastAsia="微软雅黑"/>
                <w:sz w:val="21"/>
              </w:rPr>
              <w:t>《杭州市未来产业培育行动计划（2025—2026年）》（杭政函〔2024〕120号）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C62D65">
            <w:pPr>
              <w:pStyle w:val="24"/>
            </w:pPr>
            <w:r>
              <w:rPr>
                <w:rFonts w:hint="eastAsia" w:eastAsia="微软雅黑"/>
                <w:sz w:val="21"/>
              </w:rPr>
              <w:t>杭州市人民政府公报库</w:t>
            </w:r>
          </w:p>
        </w:tc>
      </w:tr>
      <w:tr w14:paraId="493F0F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C95691">
            <w:pPr>
              <w:pStyle w:val="24"/>
            </w:pPr>
            <w:r>
              <w:rPr>
                <w:rFonts w:hint="eastAsia" w:eastAsia="微软雅黑"/>
                <w:sz w:val="21"/>
              </w:rPr>
              <w:t>《杭州市加快建设人工智能创新高地实施方案（2025年版）》（杭政函〔2025〕65号）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FC07FD">
            <w:pPr>
              <w:pStyle w:val="24"/>
            </w:pPr>
            <w:r>
              <w:rPr>
                <w:rFonts w:eastAsia="微软雅黑"/>
                <w:sz w:val="21"/>
              </w:rPr>
              <w:t>http://zfgb.hangzhou.gov.cn/mobile_detail.shtml?doc_id=529310</w:t>
            </w:r>
          </w:p>
        </w:tc>
      </w:tr>
      <w:tr w14:paraId="4FBAAD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8B7A47">
            <w:pPr>
              <w:pStyle w:val="24"/>
            </w:pPr>
            <w:r>
              <w:rPr>
                <w:rFonts w:hint="eastAsia" w:eastAsia="微软雅黑"/>
                <w:sz w:val="21"/>
              </w:rPr>
              <w:t>《杭州市加快发展人工智能终端产业行动方案（2026—2027年）》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4F4A34">
            <w:pPr>
              <w:pStyle w:val="24"/>
            </w:pPr>
            <w:r>
              <w:rPr>
                <w:rFonts w:eastAsia="微软雅黑"/>
                <w:sz w:val="21"/>
              </w:rPr>
              <w:t>https://www.hangzhou.gov.cn/col/col1229063385/art/2026/art_398d6d71e58547a9895df608ed2c6d5e.html</w:t>
            </w:r>
          </w:p>
        </w:tc>
      </w:tr>
      <w:bookmarkEnd w:id="86"/>
    </w:tbl>
    <w:p w14:paraId="3E746B14">
      <w:pPr>
        <w:pStyle w:val="4"/>
      </w:pPr>
      <w:bookmarkStart w:id="87" w:name="余杭区层面"/>
      <w:r>
        <w:rPr>
          <w:rFonts w:hint="eastAsia" w:eastAsia="微软雅黑"/>
          <w:b/>
          <w:sz w:val="28"/>
        </w:rPr>
        <w:t>余杭区层面</w:t>
      </w:r>
    </w:p>
    <w:tbl>
      <w:tblPr>
        <w:tblStyle w:val="41"/>
        <w:tblW w:w="83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40BCB9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1B2465">
            <w:pPr>
              <w:pStyle w:val="24"/>
            </w:pPr>
            <w:r>
              <w:rPr>
                <w:rFonts w:hint="eastAsia" w:eastAsia="微软雅黑"/>
                <w:sz w:val="21"/>
              </w:rPr>
              <w:t>文件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EA85EA">
            <w:pPr>
              <w:pStyle w:val="24"/>
            </w:pPr>
            <w:r>
              <w:rPr>
                <w:rFonts w:hint="eastAsia" w:eastAsia="微软雅黑"/>
                <w:sz w:val="21"/>
              </w:rPr>
              <w:t>原文查阅入口</w:t>
            </w:r>
          </w:p>
        </w:tc>
      </w:tr>
      <w:tr w14:paraId="2B8466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12A838">
            <w:pPr>
              <w:pStyle w:val="24"/>
            </w:pPr>
            <w:r>
              <w:rPr>
                <w:rFonts w:hint="eastAsia" w:eastAsia="微软雅黑"/>
                <w:sz w:val="21"/>
              </w:rPr>
              <w:t>《余杭区加快建设人工智能创新高地核心承载地实施方案（2025年版）》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5C6931">
            <w:pPr>
              <w:pStyle w:val="24"/>
            </w:pPr>
            <w:r>
              <w:rPr>
                <w:rFonts w:eastAsia="微软雅黑"/>
                <w:sz w:val="21"/>
              </w:rPr>
              <w:t>http://www.yuhang.gov.cn/art/2025/10/27/art_1229174793_1862112.html</w:t>
            </w:r>
          </w:p>
        </w:tc>
      </w:tr>
      <w:tr w14:paraId="6A4431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162759">
            <w:pPr>
              <w:pStyle w:val="24"/>
            </w:pPr>
            <w:r>
              <w:rPr>
                <w:rFonts w:hint="eastAsia" w:eastAsia="微软雅黑"/>
                <w:sz w:val="21"/>
              </w:rPr>
              <w:t>《打造人工智能创新发展第一城核心承载地行动纲领》（2026.3）</w:t>
            </w:r>
          </w:p>
        </w:tc>
        <w:tc>
          <w:tcPr>
            <w:tcW w:w="4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82B020">
            <w:pPr>
              <w:pStyle w:val="24"/>
            </w:pPr>
            <w:r>
              <w:rPr>
                <w:rFonts w:hint="eastAsia" w:eastAsia="微软雅黑"/>
                <w:sz w:val="21"/>
              </w:rPr>
              <w:t>余杭区人民政府官网（余杭高质量发展大会发布）</w:t>
            </w:r>
          </w:p>
        </w:tc>
      </w:tr>
    </w:tbl>
    <w:p w14:paraId="75C9B341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BAABA67">
      <w:pPr>
        <w:pStyle w:val="23"/>
      </w:pPr>
      <w:r>
        <w:rPr>
          <w:rFonts w:hint="eastAsia"/>
          <w:b/>
          <w:bCs/>
        </w:rPr>
        <w:t>注</w:t>
      </w:r>
      <w:r>
        <w:rPr>
          <w:rFonts w:hint="eastAsia"/>
        </w:rPr>
        <w:t>：本文档已整合</w:t>
      </w:r>
      <w:r>
        <w:t xml:space="preserve"> 2024—2026 </w:t>
      </w:r>
      <w:r>
        <w:rPr>
          <w:rFonts w:hint="eastAsia"/>
        </w:rPr>
        <w:t>年中央、杭州市、余杭区三级政府人工智能相关政策。其中杭州市《人工智能创新高地建设2026年行动计划》《人工智能全产业链高质量发展行动计划（2024—2026年）》《未来产业培育行动计划（2025—2026年）》</w:t>
      </w:r>
      <w:r>
        <w:rPr>
          <w:rFonts w:hint="eastAsia"/>
          <w:b/>
          <w:bCs/>
        </w:rPr>
        <w:t>三份官方文件全文已完整收录</w:t>
      </w:r>
      <w:r>
        <w:rPr>
          <w:rFonts w:hint="eastAsia"/>
        </w:rPr>
        <w:t>。如需</w:t>
      </w:r>
      <w:r>
        <w:t xml:space="preserve"> 100% </w:t>
      </w:r>
      <w:r>
        <w:rPr>
          <w:rFonts w:hint="eastAsia"/>
        </w:rPr>
        <w:t>逐字原文，建议访问对应政府门户网站查阅，或通过”中国政府网”、“杭州市人民政府门户网站”</w:t>
      </w:r>
      <w:r>
        <w:t>、</w:t>
      </w:r>
      <w:r>
        <w:rPr>
          <w:rFonts w:hint="eastAsia"/>
        </w:rPr>
        <w:t>“余杭区人民政府门户网站”的搜索功能检索文件名。</w:t>
      </w:r>
    </w:p>
    <w:bookmarkEnd w:id="84"/>
    <w:bookmarkEnd w:id="87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00A99413"/>
    <w:multiLevelType w:val="multilevel"/>
    <w:tmpl w:val="00A99413"/>
    <w:lvl w:ilvl="0" w:tentative="0">
      <w:start w:val="3"/>
      <w:numFmt w:val="decimal"/>
      <w:lvlText w:val="%1."/>
      <w:lvlJc w:val="left"/>
      <w:pPr>
        <w:ind w:left="720" w:hanging="360"/>
      </w:pPr>
    </w:lvl>
    <w:lvl w:ilvl="1" w:tentative="0">
      <w:start w:val="3"/>
      <w:numFmt w:val="decimal"/>
      <w:lvlText w:val="%2."/>
      <w:lvlJc w:val="left"/>
      <w:pPr>
        <w:ind w:left="1440" w:hanging="360"/>
      </w:pPr>
    </w:lvl>
    <w:lvl w:ilvl="2" w:tentative="0">
      <w:start w:val="3"/>
      <w:numFmt w:val="decimal"/>
      <w:lvlText w:val="%3."/>
      <w:lvlJc w:val="left"/>
      <w:pPr>
        <w:ind w:left="2160" w:hanging="360"/>
      </w:pPr>
    </w:lvl>
    <w:lvl w:ilvl="3" w:tentative="0">
      <w:start w:val="3"/>
      <w:numFmt w:val="decimal"/>
      <w:lvlText w:val="%4."/>
      <w:lvlJc w:val="left"/>
      <w:pPr>
        <w:ind w:left="2880" w:hanging="360"/>
      </w:pPr>
    </w:lvl>
    <w:lvl w:ilvl="4" w:tentative="0">
      <w:start w:val="3"/>
      <w:numFmt w:val="decimal"/>
      <w:lvlText w:val="%5."/>
      <w:lvlJc w:val="left"/>
      <w:pPr>
        <w:ind w:left="3600" w:hanging="360"/>
      </w:pPr>
    </w:lvl>
    <w:lvl w:ilvl="5" w:tentative="0">
      <w:start w:val="3"/>
      <w:numFmt w:val="decimal"/>
      <w:lvlText w:val="%6."/>
      <w:lvlJc w:val="left"/>
      <w:pPr>
        <w:ind w:left="4320" w:hanging="360"/>
      </w:pPr>
    </w:lvl>
    <w:lvl w:ilvl="6" w:tentative="0">
      <w:start w:val="3"/>
      <w:numFmt w:val="decimal"/>
      <w:lvlText w:val="%7."/>
      <w:lvlJc w:val="left"/>
      <w:pPr>
        <w:ind w:left="5040" w:hanging="360"/>
      </w:pPr>
    </w:lvl>
    <w:lvl w:ilvl="7" w:tentative="0">
      <w:start w:val="3"/>
      <w:numFmt w:val="decimal"/>
      <w:lvlText w:val="%8."/>
      <w:lvlJc w:val="left"/>
      <w:pPr>
        <w:ind w:left="5760" w:hanging="360"/>
      </w:pPr>
    </w:lvl>
    <w:lvl w:ilvl="8" w:tentative="0">
      <w:start w:val="3"/>
      <w:numFmt w:val="decimal"/>
      <w:lvlText w:val="%9."/>
      <w:lvlJc w:val="left"/>
      <w:pPr>
        <w:ind w:left="6480" w:hanging="360"/>
      </w:pPr>
    </w:lvl>
  </w:abstractNum>
  <w:abstractNum w:abstractNumId="3">
    <w:nsid w:val="00A99414"/>
    <w:multiLevelType w:val="multilevel"/>
    <w:tmpl w:val="00A99414"/>
    <w:lvl w:ilvl="0" w:tentative="0">
      <w:start w:val="4"/>
      <w:numFmt w:val="decimal"/>
      <w:lvlText w:val="%1."/>
      <w:lvlJc w:val="left"/>
      <w:pPr>
        <w:ind w:left="720" w:hanging="360"/>
      </w:pPr>
    </w:lvl>
    <w:lvl w:ilvl="1" w:tentative="0">
      <w:start w:val="4"/>
      <w:numFmt w:val="decimal"/>
      <w:lvlText w:val="%2."/>
      <w:lvlJc w:val="left"/>
      <w:pPr>
        <w:ind w:left="1440" w:hanging="360"/>
      </w:pPr>
    </w:lvl>
    <w:lvl w:ilvl="2" w:tentative="0">
      <w:start w:val="4"/>
      <w:numFmt w:val="decimal"/>
      <w:lvlText w:val="%3."/>
      <w:lvlJc w:val="left"/>
      <w:pPr>
        <w:ind w:left="2160" w:hanging="360"/>
      </w:pPr>
    </w:lvl>
    <w:lvl w:ilvl="3" w:tentative="0">
      <w:start w:val="4"/>
      <w:numFmt w:val="decimal"/>
      <w:lvlText w:val="%4."/>
      <w:lvlJc w:val="left"/>
      <w:pPr>
        <w:ind w:left="2880" w:hanging="360"/>
      </w:pPr>
    </w:lvl>
    <w:lvl w:ilvl="4" w:tentative="0">
      <w:start w:val="4"/>
      <w:numFmt w:val="decimal"/>
      <w:lvlText w:val="%5."/>
      <w:lvlJc w:val="left"/>
      <w:pPr>
        <w:ind w:left="3600" w:hanging="360"/>
      </w:pPr>
    </w:lvl>
    <w:lvl w:ilvl="5" w:tentative="0">
      <w:start w:val="4"/>
      <w:numFmt w:val="decimal"/>
      <w:lvlText w:val="%6."/>
      <w:lvlJc w:val="left"/>
      <w:pPr>
        <w:ind w:left="4320" w:hanging="360"/>
      </w:pPr>
    </w:lvl>
    <w:lvl w:ilvl="6" w:tentative="0">
      <w:start w:val="4"/>
      <w:numFmt w:val="decimal"/>
      <w:lvlText w:val="%7."/>
      <w:lvlJc w:val="left"/>
      <w:pPr>
        <w:ind w:left="5040" w:hanging="360"/>
      </w:pPr>
    </w:lvl>
    <w:lvl w:ilvl="7" w:tentative="0">
      <w:start w:val="4"/>
      <w:numFmt w:val="decimal"/>
      <w:lvlText w:val="%8."/>
      <w:lvlJc w:val="left"/>
      <w:pPr>
        <w:ind w:left="5760" w:hanging="360"/>
      </w:pPr>
    </w:lvl>
    <w:lvl w:ilvl="8" w:tentative="0">
      <w:start w:val="4"/>
      <w:numFmt w:val="decimal"/>
      <w:lvlText w:val="%9."/>
      <w:lvlJc w:val="left"/>
      <w:pPr>
        <w:ind w:left="6480" w:hanging="360"/>
      </w:pPr>
    </w:lvl>
  </w:abstractNum>
  <w:abstractNum w:abstractNumId="4">
    <w:nsid w:val="00A99417"/>
    <w:multiLevelType w:val="multilevel"/>
    <w:tmpl w:val="00A99417"/>
    <w:lvl w:ilvl="0" w:tentative="0">
      <w:start w:val="7"/>
      <w:numFmt w:val="decimal"/>
      <w:lvlText w:val="%1."/>
      <w:lvlJc w:val="left"/>
      <w:pPr>
        <w:ind w:left="720" w:hanging="360"/>
      </w:pPr>
    </w:lvl>
    <w:lvl w:ilvl="1" w:tentative="0">
      <w:start w:val="7"/>
      <w:numFmt w:val="decimal"/>
      <w:lvlText w:val="%2."/>
      <w:lvlJc w:val="left"/>
      <w:pPr>
        <w:ind w:left="1440" w:hanging="360"/>
      </w:pPr>
    </w:lvl>
    <w:lvl w:ilvl="2" w:tentative="0">
      <w:start w:val="7"/>
      <w:numFmt w:val="decimal"/>
      <w:lvlText w:val="%3."/>
      <w:lvlJc w:val="left"/>
      <w:pPr>
        <w:ind w:left="2160" w:hanging="360"/>
      </w:pPr>
    </w:lvl>
    <w:lvl w:ilvl="3" w:tentative="0">
      <w:start w:val="7"/>
      <w:numFmt w:val="decimal"/>
      <w:lvlText w:val="%4."/>
      <w:lvlJc w:val="left"/>
      <w:pPr>
        <w:ind w:left="2880" w:hanging="360"/>
      </w:pPr>
    </w:lvl>
    <w:lvl w:ilvl="4" w:tentative="0">
      <w:start w:val="7"/>
      <w:numFmt w:val="decimal"/>
      <w:lvlText w:val="%5."/>
      <w:lvlJc w:val="left"/>
      <w:pPr>
        <w:ind w:left="3600" w:hanging="360"/>
      </w:pPr>
    </w:lvl>
    <w:lvl w:ilvl="5" w:tentative="0">
      <w:start w:val="7"/>
      <w:numFmt w:val="decimal"/>
      <w:lvlText w:val="%6."/>
      <w:lvlJc w:val="left"/>
      <w:pPr>
        <w:ind w:left="4320" w:hanging="360"/>
      </w:pPr>
    </w:lvl>
    <w:lvl w:ilvl="6" w:tentative="0">
      <w:start w:val="7"/>
      <w:numFmt w:val="decimal"/>
      <w:lvlText w:val="%7."/>
      <w:lvlJc w:val="left"/>
      <w:pPr>
        <w:ind w:left="5040" w:hanging="360"/>
      </w:pPr>
    </w:lvl>
    <w:lvl w:ilvl="7" w:tentative="0">
      <w:start w:val="7"/>
      <w:numFmt w:val="decimal"/>
      <w:lvlText w:val="%8."/>
      <w:lvlJc w:val="left"/>
      <w:pPr>
        <w:ind w:left="5760" w:hanging="360"/>
      </w:pPr>
    </w:lvl>
    <w:lvl w:ilvl="8" w:tentative="0">
      <w:start w:val="7"/>
      <w:numFmt w:val="decimal"/>
      <w:lvlText w:val="%9."/>
      <w:lvlJc w:val="left"/>
      <w:pPr>
        <w:ind w:left="6480" w:hanging="360"/>
      </w:pPr>
    </w:lvl>
  </w:abstractNum>
  <w:abstractNum w:abstractNumId="5">
    <w:nsid w:val="00A99418"/>
    <w:multiLevelType w:val="multilevel"/>
    <w:tmpl w:val="00A99418"/>
    <w:lvl w:ilvl="0" w:tentative="0">
      <w:start w:val="8"/>
      <w:numFmt w:val="decimal"/>
      <w:lvlText w:val="%1."/>
      <w:lvlJc w:val="left"/>
      <w:pPr>
        <w:ind w:left="720" w:hanging="360"/>
      </w:pPr>
    </w:lvl>
    <w:lvl w:ilvl="1" w:tentative="0">
      <w:start w:val="8"/>
      <w:numFmt w:val="decimal"/>
      <w:lvlText w:val="%2."/>
      <w:lvlJc w:val="left"/>
      <w:pPr>
        <w:ind w:left="1440" w:hanging="360"/>
      </w:pPr>
    </w:lvl>
    <w:lvl w:ilvl="2" w:tentative="0">
      <w:start w:val="8"/>
      <w:numFmt w:val="decimal"/>
      <w:lvlText w:val="%3."/>
      <w:lvlJc w:val="left"/>
      <w:pPr>
        <w:ind w:left="2160" w:hanging="360"/>
      </w:pPr>
    </w:lvl>
    <w:lvl w:ilvl="3" w:tentative="0">
      <w:start w:val="8"/>
      <w:numFmt w:val="decimal"/>
      <w:lvlText w:val="%4."/>
      <w:lvlJc w:val="left"/>
      <w:pPr>
        <w:ind w:left="2880" w:hanging="360"/>
      </w:pPr>
    </w:lvl>
    <w:lvl w:ilvl="4" w:tentative="0">
      <w:start w:val="8"/>
      <w:numFmt w:val="decimal"/>
      <w:lvlText w:val="%5."/>
      <w:lvlJc w:val="left"/>
      <w:pPr>
        <w:ind w:left="3600" w:hanging="360"/>
      </w:pPr>
    </w:lvl>
    <w:lvl w:ilvl="5" w:tentative="0">
      <w:start w:val="8"/>
      <w:numFmt w:val="decimal"/>
      <w:lvlText w:val="%6."/>
      <w:lvlJc w:val="left"/>
      <w:pPr>
        <w:ind w:left="4320" w:hanging="360"/>
      </w:pPr>
    </w:lvl>
    <w:lvl w:ilvl="6" w:tentative="0">
      <w:start w:val="8"/>
      <w:numFmt w:val="decimal"/>
      <w:lvlText w:val="%7."/>
      <w:lvlJc w:val="left"/>
      <w:pPr>
        <w:ind w:left="5040" w:hanging="360"/>
      </w:pPr>
    </w:lvl>
    <w:lvl w:ilvl="7" w:tentative="0">
      <w:start w:val="8"/>
      <w:numFmt w:val="decimal"/>
      <w:lvlText w:val="%8."/>
      <w:lvlJc w:val="left"/>
      <w:pPr>
        <w:ind w:left="5760" w:hanging="360"/>
      </w:pPr>
    </w:lvl>
    <w:lvl w:ilvl="8" w:tentative="0">
      <w:start w:val="8"/>
      <w:numFmt w:val="decimal"/>
      <w:lvlText w:val="%9."/>
      <w:lvlJc w:val="left"/>
      <w:pPr>
        <w:ind w:left="6480" w:hanging="360"/>
      </w:pPr>
    </w:lvl>
  </w:abstractNum>
  <w:abstractNum w:abstractNumId="6">
    <w:nsid w:val="0A994110"/>
    <w:multiLevelType w:val="multilevel"/>
    <w:tmpl w:val="0A994110"/>
    <w:lvl w:ilvl="0" w:tentative="0">
      <w:start w:val="10"/>
      <w:numFmt w:val="decimal"/>
      <w:lvlText w:val="%1."/>
      <w:lvlJc w:val="left"/>
      <w:pPr>
        <w:ind w:left="720" w:hanging="360"/>
      </w:pPr>
    </w:lvl>
    <w:lvl w:ilvl="1" w:tentative="0">
      <w:start w:val="10"/>
      <w:numFmt w:val="decimal"/>
      <w:lvlText w:val="%2."/>
      <w:lvlJc w:val="left"/>
      <w:pPr>
        <w:ind w:left="1440" w:hanging="360"/>
      </w:pPr>
    </w:lvl>
    <w:lvl w:ilvl="2" w:tentative="0">
      <w:start w:val="10"/>
      <w:numFmt w:val="decimal"/>
      <w:lvlText w:val="%3."/>
      <w:lvlJc w:val="left"/>
      <w:pPr>
        <w:ind w:left="2160" w:hanging="360"/>
      </w:pPr>
    </w:lvl>
    <w:lvl w:ilvl="3" w:tentative="0">
      <w:start w:val="10"/>
      <w:numFmt w:val="decimal"/>
      <w:lvlText w:val="%4."/>
      <w:lvlJc w:val="left"/>
      <w:pPr>
        <w:ind w:left="2880" w:hanging="360"/>
      </w:pPr>
    </w:lvl>
    <w:lvl w:ilvl="4" w:tentative="0">
      <w:start w:val="10"/>
      <w:numFmt w:val="decimal"/>
      <w:lvlText w:val="%5."/>
      <w:lvlJc w:val="left"/>
      <w:pPr>
        <w:ind w:left="3600" w:hanging="360"/>
      </w:pPr>
    </w:lvl>
    <w:lvl w:ilvl="5" w:tentative="0">
      <w:start w:val="10"/>
      <w:numFmt w:val="decimal"/>
      <w:lvlText w:val="%6."/>
      <w:lvlJc w:val="left"/>
      <w:pPr>
        <w:ind w:left="4320" w:hanging="360"/>
      </w:pPr>
    </w:lvl>
    <w:lvl w:ilvl="6" w:tentative="0">
      <w:start w:val="10"/>
      <w:numFmt w:val="decimal"/>
      <w:lvlText w:val="%7."/>
      <w:lvlJc w:val="left"/>
      <w:pPr>
        <w:ind w:left="5040" w:hanging="360"/>
      </w:pPr>
    </w:lvl>
    <w:lvl w:ilvl="7" w:tentative="0">
      <w:start w:val="10"/>
      <w:numFmt w:val="decimal"/>
      <w:lvlText w:val="%8."/>
      <w:lvlJc w:val="left"/>
      <w:pPr>
        <w:ind w:left="5760" w:hanging="360"/>
      </w:pPr>
    </w:lvl>
    <w:lvl w:ilvl="8" w:tentative="0">
      <w:start w:val="10"/>
      <w:numFmt w:val="decimal"/>
      <w:lvlText w:val="%9."/>
      <w:lvlJc w:val="left"/>
      <w:pPr>
        <w:ind w:left="6480" w:hanging="360"/>
      </w:pPr>
    </w:lvl>
  </w:abstractNum>
  <w:abstractNum w:abstractNumId="7">
    <w:nsid w:val="0A994111"/>
    <w:multiLevelType w:val="multilevel"/>
    <w:tmpl w:val="0A994111"/>
    <w:lvl w:ilvl="0" w:tentative="0">
      <w:start w:val="11"/>
      <w:numFmt w:val="decimal"/>
      <w:lvlText w:val="%1."/>
      <w:lvlJc w:val="left"/>
      <w:pPr>
        <w:ind w:left="720" w:hanging="360"/>
      </w:pPr>
    </w:lvl>
    <w:lvl w:ilvl="1" w:tentative="0">
      <w:start w:val="11"/>
      <w:numFmt w:val="decimal"/>
      <w:lvlText w:val="%2."/>
      <w:lvlJc w:val="left"/>
      <w:pPr>
        <w:ind w:left="1440" w:hanging="360"/>
      </w:pPr>
    </w:lvl>
    <w:lvl w:ilvl="2" w:tentative="0">
      <w:start w:val="11"/>
      <w:numFmt w:val="decimal"/>
      <w:lvlText w:val="%3."/>
      <w:lvlJc w:val="left"/>
      <w:pPr>
        <w:ind w:left="2160" w:hanging="360"/>
      </w:pPr>
    </w:lvl>
    <w:lvl w:ilvl="3" w:tentative="0">
      <w:start w:val="11"/>
      <w:numFmt w:val="decimal"/>
      <w:lvlText w:val="%4."/>
      <w:lvlJc w:val="left"/>
      <w:pPr>
        <w:ind w:left="2880" w:hanging="360"/>
      </w:pPr>
    </w:lvl>
    <w:lvl w:ilvl="4" w:tentative="0">
      <w:start w:val="11"/>
      <w:numFmt w:val="decimal"/>
      <w:lvlText w:val="%5."/>
      <w:lvlJc w:val="left"/>
      <w:pPr>
        <w:ind w:left="3600" w:hanging="360"/>
      </w:pPr>
    </w:lvl>
    <w:lvl w:ilvl="5" w:tentative="0">
      <w:start w:val="11"/>
      <w:numFmt w:val="decimal"/>
      <w:lvlText w:val="%6."/>
      <w:lvlJc w:val="left"/>
      <w:pPr>
        <w:ind w:left="4320" w:hanging="360"/>
      </w:pPr>
    </w:lvl>
    <w:lvl w:ilvl="6" w:tentative="0">
      <w:start w:val="11"/>
      <w:numFmt w:val="decimal"/>
      <w:lvlText w:val="%7."/>
      <w:lvlJc w:val="left"/>
      <w:pPr>
        <w:ind w:left="5040" w:hanging="360"/>
      </w:pPr>
    </w:lvl>
    <w:lvl w:ilvl="7" w:tentative="0">
      <w:start w:val="11"/>
      <w:numFmt w:val="decimal"/>
      <w:lvlText w:val="%8."/>
      <w:lvlJc w:val="left"/>
      <w:pPr>
        <w:ind w:left="5760" w:hanging="360"/>
      </w:pPr>
    </w:lvl>
    <w:lvl w:ilvl="8" w:tentative="0">
      <w:start w:val="11"/>
      <w:numFmt w:val="decimal"/>
      <w:lvlText w:val="%9."/>
      <w:lvlJc w:val="left"/>
      <w:pPr>
        <w:ind w:left="6480" w:hanging="360"/>
      </w:pPr>
    </w:lvl>
  </w:abstractNum>
  <w:abstractNum w:abstractNumId="8">
    <w:nsid w:val="0A994112"/>
    <w:multiLevelType w:val="multilevel"/>
    <w:tmpl w:val="0A994112"/>
    <w:lvl w:ilvl="0" w:tentative="0">
      <w:start w:val="12"/>
      <w:numFmt w:val="decimal"/>
      <w:lvlText w:val="%1."/>
      <w:lvlJc w:val="left"/>
      <w:pPr>
        <w:ind w:left="720" w:hanging="360"/>
      </w:pPr>
    </w:lvl>
    <w:lvl w:ilvl="1" w:tentative="0">
      <w:start w:val="12"/>
      <w:numFmt w:val="decimal"/>
      <w:lvlText w:val="%2."/>
      <w:lvlJc w:val="left"/>
      <w:pPr>
        <w:ind w:left="1440" w:hanging="360"/>
      </w:pPr>
    </w:lvl>
    <w:lvl w:ilvl="2" w:tentative="0">
      <w:start w:val="12"/>
      <w:numFmt w:val="decimal"/>
      <w:lvlText w:val="%3."/>
      <w:lvlJc w:val="left"/>
      <w:pPr>
        <w:ind w:left="2160" w:hanging="360"/>
      </w:pPr>
    </w:lvl>
    <w:lvl w:ilvl="3" w:tentative="0">
      <w:start w:val="12"/>
      <w:numFmt w:val="decimal"/>
      <w:lvlText w:val="%4."/>
      <w:lvlJc w:val="left"/>
      <w:pPr>
        <w:ind w:left="2880" w:hanging="360"/>
      </w:pPr>
    </w:lvl>
    <w:lvl w:ilvl="4" w:tentative="0">
      <w:start w:val="12"/>
      <w:numFmt w:val="decimal"/>
      <w:lvlText w:val="%5."/>
      <w:lvlJc w:val="left"/>
      <w:pPr>
        <w:ind w:left="3600" w:hanging="360"/>
      </w:pPr>
    </w:lvl>
    <w:lvl w:ilvl="5" w:tentative="0">
      <w:start w:val="12"/>
      <w:numFmt w:val="decimal"/>
      <w:lvlText w:val="%6."/>
      <w:lvlJc w:val="left"/>
      <w:pPr>
        <w:ind w:left="4320" w:hanging="360"/>
      </w:pPr>
    </w:lvl>
    <w:lvl w:ilvl="6" w:tentative="0">
      <w:start w:val="12"/>
      <w:numFmt w:val="decimal"/>
      <w:lvlText w:val="%7."/>
      <w:lvlJc w:val="left"/>
      <w:pPr>
        <w:ind w:left="5040" w:hanging="360"/>
      </w:pPr>
    </w:lvl>
    <w:lvl w:ilvl="7" w:tentative="0">
      <w:start w:val="12"/>
      <w:numFmt w:val="decimal"/>
      <w:lvlText w:val="%8."/>
      <w:lvlJc w:val="left"/>
      <w:pPr>
        <w:ind w:left="5760" w:hanging="360"/>
      </w:pPr>
    </w:lvl>
    <w:lvl w:ilvl="8" w:tentative="0">
      <w:start w:val="12"/>
      <w:numFmt w:val="decimal"/>
      <w:lvlText w:val="%9."/>
      <w:lvlJc w:val="left"/>
      <w:pPr>
        <w:ind w:left="6480" w:hanging="360"/>
      </w:pPr>
    </w:lvl>
  </w:abstractNum>
  <w:abstractNum w:abstractNumId="9">
    <w:nsid w:val="0A994115"/>
    <w:multiLevelType w:val="multilevel"/>
    <w:tmpl w:val="0A994115"/>
    <w:lvl w:ilvl="0" w:tentative="0">
      <w:start w:val="15"/>
      <w:numFmt w:val="decimal"/>
      <w:lvlText w:val="%1."/>
      <w:lvlJc w:val="left"/>
      <w:pPr>
        <w:ind w:left="720" w:hanging="360"/>
      </w:pPr>
    </w:lvl>
    <w:lvl w:ilvl="1" w:tentative="0">
      <w:start w:val="15"/>
      <w:numFmt w:val="decimal"/>
      <w:lvlText w:val="%2."/>
      <w:lvlJc w:val="left"/>
      <w:pPr>
        <w:ind w:left="1440" w:hanging="360"/>
      </w:pPr>
    </w:lvl>
    <w:lvl w:ilvl="2" w:tentative="0">
      <w:start w:val="15"/>
      <w:numFmt w:val="decimal"/>
      <w:lvlText w:val="%3."/>
      <w:lvlJc w:val="left"/>
      <w:pPr>
        <w:ind w:left="2160" w:hanging="360"/>
      </w:pPr>
    </w:lvl>
    <w:lvl w:ilvl="3" w:tentative="0">
      <w:start w:val="15"/>
      <w:numFmt w:val="decimal"/>
      <w:lvlText w:val="%4."/>
      <w:lvlJc w:val="left"/>
      <w:pPr>
        <w:ind w:left="2880" w:hanging="360"/>
      </w:pPr>
    </w:lvl>
    <w:lvl w:ilvl="4" w:tentative="0">
      <w:start w:val="15"/>
      <w:numFmt w:val="decimal"/>
      <w:lvlText w:val="%5."/>
      <w:lvlJc w:val="left"/>
      <w:pPr>
        <w:ind w:left="3600" w:hanging="360"/>
      </w:pPr>
    </w:lvl>
    <w:lvl w:ilvl="5" w:tentative="0">
      <w:start w:val="15"/>
      <w:numFmt w:val="decimal"/>
      <w:lvlText w:val="%6."/>
      <w:lvlJc w:val="left"/>
      <w:pPr>
        <w:ind w:left="4320" w:hanging="360"/>
      </w:pPr>
    </w:lvl>
    <w:lvl w:ilvl="6" w:tentative="0">
      <w:start w:val="15"/>
      <w:numFmt w:val="decimal"/>
      <w:lvlText w:val="%7."/>
      <w:lvlJc w:val="left"/>
      <w:pPr>
        <w:ind w:left="5040" w:hanging="360"/>
      </w:pPr>
    </w:lvl>
    <w:lvl w:ilvl="7" w:tentative="0">
      <w:start w:val="15"/>
      <w:numFmt w:val="decimal"/>
      <w:lvlText w:val="%8."/>
      <w:lvlJc w:val="left"/>
      <w:pPr>
        <w:ind w:left="5760" w:hanging="360"/>
      </w:pPr>
    </w:lvl>
    <w:lvl w:ilvl="8" w:tentative="0">
      <w:start w:val="15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">
    <w:abstractNumId w:val="5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7">
    <w:abstractNumId w:val="7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8">
    <w:abstractNumId w:val="9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">
    <w:abstractNumId w:val="4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2">
    <w:abstractNumId w:val="6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3">
    <w:abstractNumId w:val="8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684959E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b/>
      <w:color w:val="0F4761" w:themeColor="accent1" w:themeShade="BF"/>
      <w:sz w:val="32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color w:val="0F4761" w:themeColor="accent1" w:themeShade="BF"/>
      <w:sz w:val="28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ascii="Arial" w:hAnsi="Arial" w:eastAsiaTheme="majorEastAsia" w:cstheme="majorBidi"/>
      <w:b/>
      <w:color w:val="0F4761" w:themeColor="accent1" w:themeShade="BF"/>
      <w:sz w:val="25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ascii="Arial" w:hAnsi="Arial" w:eastAsiaTheme="majorEastAsia" w:cstheme="majorBidi"/>
      <w:b/>
      <w:i/>
      <w:iCs/>
      <w:color w:val="0F4761" w:themeColor="accent1" w:themeShade="BF"/>
      <w:sz w:val="24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ascii="Arial" w:hAnsi="Arial" w:eastAsiaTheme="majorEastAsia" w:cstheme="majorBidi"/>
      <w:b/>
      <w:color w:val="0F4761" w:themeColor="accent1" w:themeShade="BF"/>
      <w:sz w:val="23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5061</Words>
  <Characters>5609</Characters>
  <Lines>12</Lines>
  <Paragraphs>8</Paragraphs>
  <TotalTime>259</TotalTime>
  <ScaleCrop>false</ScaleCrop>
  <LinksUpToDate>false</LinksUpToDate>
  <CharactersWithSpaces>5753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2026-08-03T04:04:00Z</dcterms:created>
  <dc:creator>Anson</dc:creator>
  <cp:lastModifiedBy>Anson</cp:lastModifiedBy>
  <dcterms:modified xsi:type="dcterms:W3CDTF">2026-08-03T14:41:57Z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eyJoZGlkIjoiMDljYzUzMWQ4OWI0YzBkYjYzMDRhZTY5ZjZkYmFmYTgiLCJ1c2VySWQiOiI0MzU1NzQ3NTQifQ==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8EC87A35472740D4B3BB53CFCF0008C6_12</vt:lpwstr>
  </property>
</Properties>
</file>