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触觉模型赛道玩家与技术路线分析</w:t>
      </w:r>
    </w:p>
    <w:p>
      <w:pPr>
        <w:jc w:val="center"/>
      </w:pPr>
      <w:r>
        <w:rPr>
          <w:color w:val="808080"/>
          <w:sz w:val="18"/>
        </w:rPr>
        <w:t>整理日期：2026年8月8日 | 供内部参考</w:t>
      </w:r>
    </w:p>
    <w:p/>
    <w:p>
      <w:pPr>
        <w:pStyle w:val="Heading1"/>
      </w:pPr>
      <w:r>
        <w:t>一、赛道概述</w:t>
      </w:r>
    </w:p>
    <w:p>
      <w:r>
        <w:t>触觉感知是具身智能中"手眼脑协同"的关键一环。当前赛道呈现两条技术路线分化：一条是以智在无界为代表的"从视频中推断触觉信息"的伪标签路线，绕过物理传感器瓶颈；另一条是以帕西尼感知为代表的"物理触觉传感器+真实触觉数据"路线，数据质量高但规模化成本高。ROBOX的TacWM (Tactile World Model，触觉世界模型)采用后者路线，但通过"手机APP→仿真→真机→触觉手套"四步管线实现规模化，介于两者之间。</w:t>
      </w:r>
    </w:p>
    <w:p>
      <w:pPr>
        <w:pStyle w:val="Heading1"/>
      </w:pPr>
      <w:r>
        <w:t>二、头部玩家详细分析</w:t>
      </w:r>
    </w:p>
    <w:p>
      <w:pPr>
        <w:pStyle w:val="Heading2"/>
      </w:pPr>
      <w:r>
        <w:t>2.1 智在无界 (BeingBeyond)</w:t>
      </w:r>
    </w:p>
    <w:p>
      <w:r>
        <w:rPr>
          <w:b/>
        </w:rPr>
        <w:t>核心标签：</w:t>
      </w:r>
      <w:r>
        <w:t>全球首个隐式触觉世界动作模型 | 50万小时Ego数据全球第一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7654"/>
          </w:tcPr>
          <w:p>
            <w:r>
              <w:rPr>
                <w:b/>
                <w:color w:val="1F497D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创始人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卢宗青，北京大学计算机学院长聘副教授、国家级青年人才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成立时间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2025年1月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总部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北京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融资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数千万元天使轮（联想之星领投，智谱Z基金/燕缘创投/彬复资本跟投）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团队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全职约5人 + 实习生共约20人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数据量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50万小时第一人称人类视频（全球第一）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模型迭代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H0(3000h) → H0.5(3.5万h, 跨30+本体) → H0.7(20万h, latent world action model) → H0.8(50万h, 加入触觉)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最新发布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Being-H0.8（2026年7月28日），全球首个隐式触觉世界动作模型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端侧推理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30赫兹（声称全球世界模型最快）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算力效率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声称仅为视频生成模型的1/100</w:t>
            </w:r>
          </w:p>
        </w:tc>
      </w:tr>
    </w:tbl>
    <w:p/>
    <w:p>
      <w:r>
        <w:rPr>
          <w:b/>
        </w:rPr>
        <w:t>核心技术——TactoHand密集触觉伪标签系统：</w:t>
      </w:r>
    </w:p>
    <w:p>
      <w:r>
        <w:t>从普通第一人称视频中推断人手与物体的接触点概率和接近度，不需要物理触觉传感器即可获得"近似触觉"信息。这一技术绕过了"触觉数据太少"的瓶颈——将视觉数据转化为触觉信号的近似表示，实现规模化。</w:t>
      </w:r>
    </w:p>
    <w:p>
      <w:r>
        <w:rPr>
          <w:b/>
        </w:rPr>
        <w:t>对ROBOX的竞争含义：</w:t>
      </w:r>
    </w:p>
    <w:p>
      <w:r>
        <w:t>智在无界已经做到了明修所说"未来才有机会做"的事——将触觉融入预训练模型。其TactoHand伪标签技术绕过了ROBOX当前面临的数据瓶颈。但两者的定位有本质差异：智在无界是纯模型公司，ROBOX是System 2/1/0三层架构+Action VAE全栈。</w:t>
      </w:r>
    </w:p>
    <w:p>
      <w:r>
        <w:br w:type="page"/>
      </w:r>
    </w:p>
    <w:p>
      <w:pPr>
        <w:pStyle w:val="Heading2"/>
      </w:pPr>
      <w:r>
        <w:t>2.2 无界智航 (Xspark AI)</w:t>
      </w:r>
    </w:p>
    <w:p>
      <w:r>
        <w:rPr>
          <w:b/>
        </w:rPr>
        <w:t>核心标签：</w:t>
      </w:r>
      <w:r>
        <w:t>传感器+模型+评测全栈 | "慢脑-快脑-脊髓"三层架构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7654"/>
          </w:tcPr>
          <w:p>
            <w:r>
              <w:rPr>
                <w:b/>
                <w:color w:val="1F497D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创始人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熊祺（前蔚来）+ 丁文伯（清华大学）+ 陈天行（香港大学）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成立时间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2025年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融资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近亿元天使轮（鼎晖/初心/百度风投）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核心产品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DOVE 8.5亿参数触觉大模型 + SuperTac多光谱触觉传感器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传感器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SuperTac，登上Nature Sensors封面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架构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"慢脑-快脑-脊髓"三层架构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评测平台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WorldArena，全球第三大具身智能评测平台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技术路线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传感器+模型+评测全栈；从硬件到算法到评测的完整闭环</w:t>
            </w:r>
          </w:p>
        </w:tc>
      </w:tr>
    </w:tbl>
    <w:p/>
    <w:p>
      <w:pPr>
        <w:pStyle w:val="Heading2"/>
      </w:pPr>
      <w:r>
        <w:t>2.3 新智具身 (NeoteAI)</w:t>
      </w:r>
    </w:p>
    <w:p>
      <w:r>
        <w:rPr>
          <w:b/>
        </w:rPr>
        <w:t>核心标签：</w:t>
      </w:r>
      <w:r>
        <w:t>触觉为原生模态 | 传感器+数据+模型全栈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7370"/>
          </w:tcPr>
          <w:p>
            <w:r>
              <w:rPr>
                <w:b/>
                <w:color w:val="1F497D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创始人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赵世豪（复旦大学，97后）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融资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近亿元天使轮（上海科创/复旦科创）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核心产品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Vision Tactile World Action Model + 自研视触觉传感器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技术特点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以触觉为原生模态（非后期融合）；传感器+数据+模型全栈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商业化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已有多个POC订单</w:t>
            </w:r>
          </w:p>
        </w:tc>
      </w:tr>
    </w:tbl>
    <w:p/>
    <w:p>
      <w:pPr>
        <w:pStyle w:val="Heading2"/>
      </w:pPr>
      <w:r>
        <w:t>2.4 大衍科技</w:t>
      </w:r>
    </w:p>
    <w:p>
      <w:r>
        <w:rPr>
          <w:b/>
        </w:rPr>
        <w:t>核心标签：</w:t>
      </w:r>
      <w:r>
        <w:t>合成数据驱动 | Q1营收已超千万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7370"/>
          </w:tcPr>
          <w:p>
            <w:r>
              <w:rPr>
                <w:b/>
                <w:color w:val="1F497D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创始人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杨林（NUS博士，前博世）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融资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数千万元天使轮（松禾领投）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核心产品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触觉大模型（2026下半年发布）+ Shadow Gauntlet触觉手套（1015触点）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技术路线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合成数据驱动；自动驾驶技术迁移至机器人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商业化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Q1营收已超千万；已有量产订单</w:t>
            </w:r>
          </w:p>
        </w:tc>
      </w:tr>
    </w:tbl>
    <w:p/>
    <w:p>
      <w:pPr>
        <w:pStyle w:val="Heading2"/>
      </w:pPr>
      <w:r>
        <w:t>2.5 纬钛机器人</w:t>
      </w:r>
    </w:p>
    <w:p>
      <w:r>
        <w:rPr>
          <w:b/>
        </w:rPr>
        <w:t>核心标签：</w:t>
      </w:r>
      <w:r>
        <w:t>GelSight视触觉传感器 | 白虎-VTouch数据集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7370"/>
          </w:tcPr>
          <w:p>
            <w:r>
              <w:rPr>
                <w:b/>
                <w:color w:val="1F497D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创始人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李瑞（MIT起源）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核心产品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GelSight视触觉传感器（基于视觉的触觉感知技术路线）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数据集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与国地中心联合发布白虎-VTouch数据集（60000分钟视触觉多模态）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技术路线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GelSight——通过摄像头拍摄弹性体形变来推断接触信息，精度高但结构刚性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合作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与国地中心（国家级具身智能数据训练场）深度合作</w:t>
            </w:r>
          </w:p>
        </w:tc>
      </w:tr>
    </w:tbl>
    <w:p/>
    <w:p>
      <w:pPr>
        <w:pStyle w:val="Heading2"/>
      </w:pPr>
      <w:r>
        <w:t>2.6 帕西尼感知 (PaXini)</w:t>
      </w:r>
    </w:p>
    <w:p>
      <w:r>
        <w:rPr>
          <w:b/>
        </w:rPr>
        <w:t>核心标签：</w:t>
      </w:r>
      <w:r>
        <w:t>触觉传感器全球出货第一 | 全栈平台型（传感器→灵巧手→数据→大模型）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7370"/>
          </w:tcPr>
          <w:p>
            <w:r>
              <w:rPr>
                <w:b/>
                <w:color w:val="1F497D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创始人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许晋诚（早稻田大学博士，师从菅野重树教授）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成立时间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2021年6月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总部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北京（2026年8月从深圳迁址）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融资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累计约35亿元，投后估值超100亿元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核心产品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ITPU触觉芯片 + PX系列6D霍尔阵列传感器 + DexH13触觉灵巧手 + OmniVTLA全模态大模型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数据规模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5座Super EID数据工厂（天津/宿迁/自贡/武汉/赣州），年产近百亿条全模态数据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传感器出货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全球约80%人形机器人采用其触觉传感器；近一年消耗近100万颗自研芯片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传感器定价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从10万/片(5年前) → 199元起(2025年8月)，价格螺旋建立成本护城河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商业模式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传感器销售 + 灵巧手 + 数据商城(OmniSharing DB) + 大模型平台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产业资本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比亚迪/京东/TCL/上汽/北汽均从客户变股东</w:t>
            </w:r>
          </w:p>
        </w:tc>
      </w:tr>
    </w:tbl>
    <w:p>
      <w:r>
        <w:br w:type="page"/>
      </w:r>
    </w:p>
    <w:p>
      <w:pPr>
        <w:pStyle w:val="Heading1"/>
      </w:pPr>
      <w:r>
        <w:t>三、技术路线对比分析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1417"/>
          </w:tcPr>
          <w:p>
            <w:r>
              <w:rPr>
                <w:b/>
                <w:color w:val="1F497D"/>
                <w:sz w:val="18"/>
              </w:rPr>
              <w:t>智在无界</w:t>
            </w:r>
          </w:p>
        </w:tc>
        <w:tc>
          <w:tcPr>
            <w:tcW w:type="dxa" w:w="1417"/>
          </w:tcPr>
          <w:p>
            <w:r>
              <w:rPr>
                <w:b/>
                <w:color w:val="1F497D"/>
                <w:sz w:val="18"/>
              </w:rPr>
              <w:t>无界智航</w:t>
            </w:r>
          </w:p>
        </w:tc>
        <w:tc>
          <w:tcPr>
            <w:tcW w:type="dxa" w:w="1417"/>
          </w:tcPr>
          <w:p>
            <w:r>
              <w:rPr>
                <w:b/>
                <w:color w:val="1F497D"/>
                <w:sz w:val="18"/>
              </w:rPr>
              <w:t>新智具身</w:t>
            </w:r>
          </w:p>
        </w:tc>
        <w:tc>
          <w:tcPr>
            <w:tcW w:type="dxa" w:w="1417"/>
          </w:tcPr>
          <w:p>
            <w:r>
              <w:rPr>
                <w:b/>
                <w:color w:val="1F497D"/>
                <w:sz w:val="18"/>
              </w:rPr>
              <w:t>大衍科技</w:t>
            </w:r>
          </w:p>
        </w:tc>
        <w:tc>
          <w:tcPr>
            <w:tcW w:type="dxa" w:w="1417"/>
          </w:tcPr>
          <w:p>
            <w:r>
              <w:rPr>
                <w:b/>
                <w:color w:val="1F497D"/>
                <w:sz w:val="18"/>
              </w:rPr>
              <w:t>纬钛机器人</w:t>
            </w:r>
          </w:p>
        </w:tc>
        <w:tc>
          <w:tcPr>
            <w:tcW w:type="dxa" w:w="1417"/>
          </w:tcPr>
          <w:p>
            <w:r>
              <w:rPr>
                <w:b/>
                <w:color w:val="1F497D"/>
                <w:sz w:val="18"/>
              </w:rPr>
              <w:t>帕西尼感知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触觉获取方式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视频推断伪标签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多光谱物理传感器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自研视触觉传感器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触觉手套(1015触点)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GelSight视觉触觉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6D霍尔阵列传感器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需要物理传感器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数据规模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50万小时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合成数据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6万分钟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百亿条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模型已发布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Being-H0.8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DOVE 8.5B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已发布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2026下半年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数据集为主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OmniVTLA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端侧推理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30Hz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传感器出货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SuperTac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自研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Shadow Gauntlet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GelSight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全球第一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纯模型公司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传感器+模型全栈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传感器+模型全栈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合成数据+手套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传感器+数据集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全栈平台型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累计融资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数千万元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近亿元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近亿元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数千万元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约35亿元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估值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超100亿元</w:t>
            </w:r>
          </w:p>
        </w:tc>
      </w:tr>
    </w:tbl>
    <w:p/>
    <w:p>
      <w:pPr>
        <w:pStyle w:val="Heading1"/>
      </w:pPr>
      <w:r>
        <w:t>四、ROBOX在赛道中的定位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>
              <w:rPr>
                <w:b/>
                <w:color w:val="1F497D"/>
                <w:sz w:val="18"/>
              </w:rPr>
              <w:t>维度</w:t>
            </w:r>
          </w:p>
        </w:tc>
        <w:tc>
          <w:tcPr>
            <w:tcW w:type="dxa" w:w="2835"/>
          </w:tcPr>
          <w:p>
            <w:r>
              <w:rPr>
                <w:b/>
                <w:color w:val="1F497D"/>
                <w:sz w:val="18"/>
              </w:rPr>
              <w:t>ROBOX</w:t>
            </w:r>
          </w:p>
        </w:tc>
        <w:tc>
          <w:tcPr>
            <w:tcW w:type="dxa" w:w="2551"/>
          </w:tcPr>
          <w:p>
            <w:r>
              <w:rPr>
                <w:b/>
                <w:color w:val="1F497D"/>
                <w:sz w:val="18"/>
              </w:rPr>
              <w:t>智在无界</w:t>
            </w:r>
          </w:p>
        </w:tc>
        <w:tc>
          <w:tcPr>
            <w:tcW w:type="dxa" w:w="2551"/>
          </w:tcPr>
          <w:p>
            <w:r>
              <w:rPr>
                <w:b/>
                <w:color w:val="1F497D"/>
                <w:sz w:val="18"/>
              </w:rPr>
              <w:t>帕西尼感知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核心架构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System 2/1/0三层（AR架构，latent space通信）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单一世界动作模型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OmniVTLA全模态大模型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触觉技术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TacWM（四步管线：APP→仿真→真机→手套）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TactoHand伪标签（视频推断）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6D霍尔阵列物理传感器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Ego数据量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8,000小时（目标200万→1000万）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50万小时（全球第一）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百亿条全模态数据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触觉模型状态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"未来才有机会做"（已用有限数据验证预测）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Being-H0.8已发布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OmniVTLA已发布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差异化壁垒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System 2的122B大脑 + Action VAE + 多机器人co-training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数据量 + 伪标签技术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传感器硬件垄断 + 数据工厂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传感器自研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否（采用数觉，约10元/个）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是（ITPU芯片全自研）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手眼脑协同系统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通用具身基础模型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触觉感知基础设施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当前融资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2亿/20亿估值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数千万元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约35亿/超100亿估值</w:t>
            </w:r>
          </w:p>
        </w:tc>
      </w:tr>
    </w:tbl>
    <w:p/>
    <w:p>
      <w:pPr>
        <w:pStyle w:val="Heading1"/>
      </w:pPr>
      <w:r>
        <w:t>五、关键竞争洞察</w:t>
      </w:r>
    </w:p>
    <w:p>
      <w:r>
        <w:rPr>
          <w:b/>
          <w:color w:val="1F497D"/>
          <w:sz w:val="21"/>
        </w:rPr>
        <w:t>1. 伪标签 vs 物理传感器——两条路线的本质差异</w:t>
      </w:r>
    </w:p>
    <w:p>
      <w:r>
        <w:t>智在无界的TactoHand伪标签技术从普通视频中推断接触信息，不需要物理传感器，实现了规模化但牺牲了触觉信号的真实性。帕西尼和ROBOX采用物理传感器路线，数据质量高但规模化受限于传感器部署成本。明修说"我缺的数据"——正是指物理触觉数据的规模不足。</w:t>
      </w:r>
    </w:p>
    <w:p>
      <w:r>
        <w:rPr>
          <w:b/>
          <w:color w:val="1F497D"/>
          <w:sz w:val="21"/>
        </w:rPr>
        <w:t>2. 智在无界的先发优势已构成直接竞争压力</w:t>
      </w:r>
    </w:p>
    <w:p>
      <w:r>
        <w:t>Being-H0.8已将触觉融入预训练模型，数据量50万小时远超ROBOX的8,000小时。明修在0807版中将数据目标大幅上调（10万→200万→1000万），直接动因之一就是追赶智在无界。但明修的逻辑是"数据不够所以先做规模化"，而非"不做触觉模型"——方向一致，时序策略不同。</w:t>
      </w:r>
    </w:p>
    <w:p>
      <w:r>
        <w:rPr>
          <w:b/>
          <w:color w:val="1F497D"/>
          <w:sz w:val="21"/>
        </w:rPr>
        <w:t>3. 帕西尼感知的"传感器垄断+数据工厂"模式最具商业壁垒</w:t>
      </w:r>
    </w:p>
    <w:p>
      <w:r>
        <w:t>全球80%人形机器人采用帕西尼传感器，传感器从10万/片降至199元/片的价格螺旋建立了不可逾越的成本护城河。5座数据工厂年产百亿条数据，形成"硬件造数据→数据哺模型→模型优硬件"闭环。ROBOX不自研传感器（采用数觉），与帕西尼在触觉数据层面存在潜在合作而非竞争关系。</w:t>
      </w:r>
    </w:p>
    <w:p>
      <w:r>
        <w:rPr>
          <w:b/>
          <w:color w:val="1F497D"/>
          <w:sz w:val="21"/>
        </w:rPr>
        <w:t>4. ROBOX的差异化在于"统一大脑"而非"单独触觉模型"</w:t>
      </w:r>
    </w:p>
    <w:p>
      <w:r>
        <w:t>其他玩家要么做独立触觉模型（智在无界），要么做传感器+模型全栈（帕西尼/无界智航）。ROBOX的独特之处在于System 2/1/0统一架构——视觉、触觉、动作都在同一个latent space中通信。单独做触觉模型不符合ROBOX"统一大脑"的架构理念。</w:t>
      </w:r>
    </w:p>
    <w:p>
      <w:r>
        <w:rPr>
          <w:b/>
          <w:color w:val="1F497D"/>
          <w:sz w:val="21"/>
        </w:rPr>
        <w:t>5. 数据规模是当前最紧迫的竞争维度</w:t>
      </w:r>
    </w:p>
    <w:p>
      <w:r>
        <w:t>智在无界50万小时 vs ROBOX 8,000小时——差距62.5倍。即使按明修0807版调整到10万小时（一期目标），仍落后5倍。明修将数据目标上调至200万（三期）和1000万（四期），正是在回应这一竞争压力。ROBOX的数据飞轮（部署→采集→训练→部署）需要尽快启动才能缩小差距。</w:t>
      </w:r>
    </w:p>
    <w:p/>
    <w:p>
      <w:pPr>
        <w:pStyle w:val="Heading1"/>
      </w:pPr>
      <w:r>
        <w:t>六、建议</w:t>
      </w:r>
    </w:p>
    <w:p>
      <w:r>
        <w:rPr>
          <w:b/>
          <w:color w:val="1F497D"/>
          <w:sz w:val="21"/>
        </w:rPr>
        <w:t>1. 对外沟通策略</w:t>
      </w:r>
    </w:p>
    <w:p>
      <w:r>
        <w:t>不应贬低智在无界的技术路线。建议话术："我们在数据规模上正在快速追赶，同时System 2/1/0三层架构和真实触觉数据管线是长期壁垒。"帕西尼是潜在合作伙伴而非竞争对手——可探讨采购帕西尼触觉手套用于数据采集。</w:t>
      </w:r>
    </w:p>
    <w:p>
      <w:r>
        <w:rPr>
          <w:b/>
          <w:color w:val="1F497D"/>
          <w:sz w:val="21"/>
        </w:rPr>
        <w:t>2. 内部时间线确认</w:t>
      </w:r>
    </w:p>
    <w:p>
      <w:r>
        <w:t>建议在合适时机直接问明修："智在无界的Being-H0.8已经把触觉融入预训练了，我们的时间线是什么？"明修0807版数据目标大幅上调（10万→200万→1000万）是在回应竞争压力，需确认配套算力和人员是否匹配。</w:t>
      </w:r>
    </w:p>
    <w:p>
      <w:r>
        <w:rPr>
          <w:b/>
          <w:color w:val="1F497D"/>
          <w:sz w:val="21"/>
        </w:rPr>
        <w:t>3. 数据飞轮加速</w:t>
      </w:r>
    </w:p>
    <w:p>
      <w:r>
        <w:t>ROBOX的数据飞轮（部署→采集→训练→部署）需要尽快启动。当前8,000小时的数据量在赛道中处于明显劣势。建议优先启动政府-大学生数据采集模式（青岛模式），利用低成本社会化采集快速积累Ego数据。</w:t>
      </w:r>
    </w:p>
    <w:p>
      <w:r>
        <w:rPr>
          <w:b/>
          <w:color w:val="1F497D"/>
          <w:sz w:val="21"/>
        </w:rPr>
        <w:t>4. 差异化叙事强化</w:t>
      </w:r>
    </w:p>
    <w:p>
      <w:r>
        <w:t>对外强调ROBOX的三个独有壁垒：(1) System 2的122B千亿参数大脑——其他触觉玩家均无此层级；(2) Action VAE连续动作生成——解决chunk-to-chunk抖动；(3) 多机器人co-training——Unified Action Space跨本体适配。这三个壁垒是智在无界和帕西尼都不具备的。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