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349FE9">
      <w:pPr>
        <w:spacing w:after="60"/>
        <w:jc w:val="center"/>
        <w:rPr>
          <w:lang w:eastAsia="zh-CN"/>
        </w:rPr>
      </w:pPr>
      <w:bookmarkStart w:id="0" w:name="_GoBack"/>
      <w:bookmarkEnd w:id="0"/>
      <w:r>
        <w:rPr>
          <w:rFonts w:ascii="Noto Sans CJK SC" w:hAnsi="Noto Sans CJK SC" w:eastAsia="Noto Sans CJK SC"/>
          <w:b/>
          <w:sz w:val="36"/>
          <w:lang w:eastAsia="zh-CN"/>
        </w:rPr>
        <w:t>应用场景联合开发与商业化专项合作协议</w:t>
      </w:r>
    </w:p>
    <w:p w14:paraId="78492B23">
      <w:pPr>
        <w:rPr>
          <w:lang w:eastAsia="zh-CN"/>
        </w:rPr>
      </w:pPr>
      <w:r>
        <w:rPr>
          <w:lang w:eastAsia="zh-CN"/>
        </w:rPr>
        <w:t>甲方：睦灵科技（杭州）有限公司</w:t>
      </w:r>
    </w:p>
    <w:p w14:paraId="2A08D1EE">
      <w:pPr>
        <w:rPr>
          <w:lang w:eastAsia="zh-CN"/>
        </w:rPr>
      </w:pPr>
      <w:r>
        <w:rPr>
          <w:lang w:eastAsia="zh-CN"/>
        </w:rPr>
        <w:t>乙方：长虹集团</w:t>
      </w:r>
    </w:p>
    <w:p w14:paraId="1FF6FAC1">
      <w:pPr>
        <w:rPr>
          <w:lang w:eastAsia="zh-CN"/>
        </w:rPr>
      </w:pPr>
      <w:r>
        <w:rPr>
          <w:lang w:eastAsia="zh-CN"/>
        </w:rPr>
        <w:t>鉴于双方已签署/拟签署《战略合作框架协议》，并就具身智能在文旅景区、现制餐饮、商业酒店、生物医药、检验检测、康养等应用场景的联合开发与商业化形成合作共识，现就场景机会筛选、验证投入、商业项目承接、交付与验收、市场拓展、最佳实践复制及相关权益进一步明确。双方本着长期合作、优势互补、共同开拓市场和“一事一议”的原则，达成本协议。</w:t>
      </w:r>
    </w:p>
    <w:p w14:paraId="60FE72A3">
      <w:pPr>
        <w:pStyle w:val="3"/>
        <w:rPr>
          <w:lang w:eastAsia="zh-CN"/>
        </w:rPr>
      </w:pPr>
      <w:r>
        <w:rPr>
          <w:rFonts w:ascii="Noto Sans CJK SC" w:hAnsi="Noto Sans CJK SC" w:eastAsia="Noto Sans CJK SC"/>
          <w:lang w:eastAsia="zh-CN"/>
        </w:rPr>
        <w:t>第一条  合作定位与范围</w:t>
      </w:r>
    </w:p>
    <w:p w14:paraId="1C80BDB8">
      <w:pPr>
        <w:rPr>
          <w:lang w:eastAsia="zh-CN"/>
        </w:rPr>
      </w:pPr>
      <w:r>
        <w:rPr>
          <w:b/>
          <w:lang w:eastAsia="zh-CN"/>
        </w:rPr>
        <w:t xml:space="preserve">1.1  </w:t>
      </w:r>
      <w:r>
        <w:rPr>
          <w:lang w:eastAsia="zh-CN"/>
        </w:rPr>
        <w:t>双方围绕具身智能应用场景建立“机会发现—场景评估—场景验证—正式商业项目—交付验收—持续服务—最佳实践复制”的联合开发与商业化合作机制。</w:t>
      </w:r>
    </w:p>
    <w:p w14:paraId="11FB01E8">
      <w:pPr>
        <w:rPr>
          <w:lang w:eastAsia="zh-CN"/>
        </w:rPr>
      </w:pPr>
      <w:r>
        <w:rPr>
          <w:b/>
          <w:lang w:eastAsia="zh-CN"/>
        </w:rPr>
        <w:t xml:space="preserve">1.2  </w:t>
      </w:r>
      <w:r>
        <w:rPr>
          <w:lang w:eastAsia="zh-CN"/>
        </w:rPr>
        <w:t>双方重点围绕文旅景区、现制餐饮、商业酒店、生物医药、检验检测、康养等场景开展合作。对于双方后续共同认可、具备技术可行性及商业价值的其他应用场景，可通过具体项目文件纳入本协议合作范围，无需因此修改本协议。</w:t>
      </w:r>
    </w:p>
    <w:p w14:paraId="6584CE63">
      <w:pPr>
        <w:rPr>
          <w:lang w:eastAsia="zh-CN"/>
        </w:rPr>
      </w:pPr>
      <w:r>
        <w:rPr>
          <w:b/>
          <w:lang w:eastAsia="zh-CN"/>
        </w:rPr>
        <w:t xml:space="preserve">1.3  </w:t>
      </w:r>
      <w:r>
        <w:rPr>
          <w:lang w:eastAsia="zh-CN"/>
        </w:rPr>
        <w:t>甲方原则上提供具身智能模型能力、软件系统、手眼智能增量部件产品、训练与部署基础设施及相关技术支持；乙方原则上提供系统集成、定制开发、配套自动化设备、现场工程实施及相关资源协同。具体项目可根据实际需求调整分工。</w:t>
      </w:r>
    </w:p>
    <w:p w14:paraId="32EE9324">
      <w:pPr>
        <w:rPr>
          <w:lang w:eastAsia="zh-CN"/>
        </w:rPr>
      </w:pPr>
      <w:r>
        <w:rPr>
          <w:b/>
          <w:lang w:eastAsia="zh-CN"/>
        </w:rPr>
        <w:t xml:space="preserve">1.4  </w:t>
      </w:r>
      <w:r>
        <w:rPr>
          <w:lang w:eastAsia="zh-CN"/>
        </w:rPr>
        <w:t>本协议定位为应用场景联合开发与商业化专项合作协议，不重复建立模型授权、训练数据采购或机器人本体与灵巧手定制研发的完整权利与商务体系。涉及前述事项的，按照双方已签署或后续另行签署的相应专项协议及具体项目文件执行。</w:t>
      </w:r>
    </w:p>
    <w:p w14:paraId="058FAA7E">
      <w:pPr>
        <w:rPr>
          <w:lang w:eastAsia="zh-CN"/>
        </w:rPr>
      </w:pPr>
      <w:r>
        <w:rPr>
          <w:b/>
          <w:lang w:eastAsia="zh-CN"/>
        </w:rPr>
        <w:t xml:space="preserve">1.5  </w:t>
      </w:r>
      <w:r>
        <w:rPr>
          <w:lang w:eastAsia="zh-CN"/>
        </w:rPr>
        <w:t>双方不预设固定的外部签约主体、项目牵头方、固定分润比例、区域独家或最低订单承诺。各具体项目的商务承接方式和双方投入，由双方结合项目实际另行确认。</w:t>
      </w:r>
    </w:p>
    <w:p w14:paraId="738C5227">
      <w:pPr>
        <w:rPr>
          <w:lang w:eastAsia="zh-CN"/>
        </w:rPr>
      </w:pPr>
      <w:r>
        <w:rPr>
          <w:b/>
          <w:lang w:eastAsia="zh-CN"/>
        </w:rPr>
        <w:t xml:space="preserve">1.6  </w:t>
      </w:r>
      <w:r>
        <w:rPr>
          <w:lang w:eastAsia="zh-CN"/>
        </w:rPr>
        <w:t>本协议有效期为2年，自双方签字并加盖公章之日起生效。协议期满时，双方可结合合作情况优先协商续签。</w:t>
      </w:r>
    </w:p>
    <w:p w14:paraId="69388CB7">
      <w:pPr>
        <w:pStyle w:val="3"/>
        <w:rPr>
          <w:lang w:eastAsia="zh-CN"/>
        </w:rPr>
      </w:pPr>
      <w:r>
        <w:rPr>
          <w:rFonts w:ascii="Noto Sans CJK SC" w:hAnsi="Noto Sans CJK SC" w:eastAsia="Noto Sans CJK SC"/>
          <w:lang w:eastAsia="zh-CN"/>
        </w:rPr>
        <w:t>第二条  场景机会发现与项目评估</w:t>
      </w:r>
    </w:p>
    <w:p w14:paraId="397B2DB6">
      <w:pPr>
        <w:rPr>
          <w:lang w:eastAsia="zh-CN"/>
        </w:rPr>
      </w:pPr>
      <w:r>
        <w:rPr>
          <w:b/>
          <w:lang w:eastAsia="zh-CN"/>
        </w:rPr>
        <w:t xml:space="preserve">2.1  </w:t>
      </w:r>
      <w:r>
        <w:rPr>
          <w:lang w:eastAsia="zh-CN"/>
        </w:rPr>
        <w:t>甲乙双方均可基于自身客户、渠道、产业资源、技术研发及市场拓展提出应用场景机会。任何一方提出机会后，双方可根据需要组织商务、产品、技术和交付人员进行初步评估。</w:t>
      </w:r>
    </w:p>
    <w:p w14:paraId="459561CE">
      <w:pPr>
        <w:rPr>
          <w:lang w:eastAsia="zh-CN"/>
        </w:rPr>
      </w:pPr>
      <w:r>
        <w:rPr>
          <w:b/>
          <w:lang w:eastAsia="zh-CN"/>
        </w:rPr>
        <w:t xml:space="preserve">2.2  </w:t>
      </w:r>
      <w:r>
        <w:rPr>
          <w:lang w:eastAsia="zh-CN"/>
        </w:rPr>
        <w:t>是否进入联合场景验证或正式商业项目，由双方共同确认。评估原则上综合考虑技术可行性、商业价值、客户预算与意愿、投入规模、交付条件、安全合规要求、可复制价值及双方合作方式。</w:t>
      </w:r>
    </w:p>
    <w:p w14:paraId="0ED5E8A4">
      <w:pPr>
        <w:rPr>
          <w:lang w:eastAsia="zh-CN"/>
        </w:rPr>
      </w:pPr>
      <w:r>
        <w:rPr>
          <w:b/>
          <w:lang w:eastAsia="zh-CN"/>
        </w:rPr>
        <w:t xml:space="preserve">2.3  </w:t>
      </w:r>
      <w:r>
        <w:rPr>
          <w:lang w:eastAsia="zh-CN"/>
        </w:rPr>
        <w:t>对于尚处早期、需求不清晰或商业条件不足的机会，双方可先进行需求澄清、方案讨论或有限范围验证，不因初步沟通当然形成双方必须继续投入或承接项目的义务。</w:t>
      </w:r>
    </w:p>
    <w:p w14:paraId="3F4A9606">
      <w:pPr>
        <w:rPr>
          <w:lang w:eastAsia="zh-CN"/>
        </w:rPr>
      </w:pPr>
      <w:r>
        <w:rPr>
          <w:b/>
          <w:lang w:eastAsia="zh-CN"/>
        </w:rPr>
        <w:t xml:space="preserve">2.4  </w:t>
      </w:r>
      <w:r>
        <w:rPr>
          <w:lang w:eastAsia="zh-CN"/>
        </w:rPr>
        <w:t>双方原则上通过《应用场景机会与验证确认单》、会议纪要、邮件或其他有效书面方式记录已明确进入联合推进阶段的项目，包括项目目标、客户/场景、验证范围、双方投入、外部费用、阶段计划及退出条件等。</w:t>
      </w:r>
    </w:p>
    <w:p w14:paraId="2B6A31BB">
      <w:pPr>
        <w:pStyle w:val="3"/>
        <w:rPr>
          <w:lang w:eastAsia="zh-CN"/>
        </w:rPr>
      </w:pPr>
      <w:r>
        <w:rPr>
          <w:rFonts w:ascii="Noto Sans CJK SC" w:hAnsi="Noto Sans CJK SC" w:eastAsia="Noto Sans CJK SC"/>
          <w:lang w:eastAsia="zh-CN"/>
        </w:rPr>
        <w:t>第三条  场景验证与前期投入</w:t>
      </w:r>
    </w:p>
    <w:p w14:paraId="2402ACB3">
      <w:pPr>
        <w:rPr>
          <w:lang w:eastAsia="zh-CN"/>
        </w:rPr>
      </w:pPr>
      <w:r>
        <w:rPr>
          <w:b/>
          <w:lang w:eastAsia="zh-CN"/>
        </w:rPr>
        <w:t xml:space="preserve">3.1  </w:t>
      </w:r>
      <w:r>
        <w:rPr>
          <w:lang w:eastAsia="zh-CN"/>
        </w:rPr>
        <w:t>场景验证阶段，双方原则上各自承担自身职责范围内的常规研发、人员和技术投入。甲方主要承担自身模型、算法、软件、手眼智能增量部件、训练部署能力及相关技术验证投入；乙方主要承担自身系统集成、定制开发、配套自动化设备适配、现场工程和执行团队投入。</w:t>
      </w:r>
    </w:p>
    <w:p w14:paraId="15A819BC">
      <w:pPr>
        <w:rPr>
          <w:lang w:eastAsia="zh-CN"/>
        </w:rPr>
      </w:pPr>
      <w:r>
        <w:rPr>
          <w:b/>
          <w:lang w:eastAsia="zh-CN"/>
        </w:rPr>
        <w:t xml:space="preserve">3.2  </w:t>
      </w:r>
      <w:r>
        <w:rPr>
          <w:lang w:eastAsia="zh-CN"/>
        </w:rPr>
        <w:t>如验证阶段需要新增第三方采购、专项设备、特殊场地、专项检测认证或其他明显超出双方常规投入范围的费用，应在发生前由双方就必要性、采购/支付主体、费用承担和项目结束后的资产处理方式进行确认。</w:t>
      </w:r>
    </w:p>
    <w:p w14:paraId="6CEFF871">
      <w:pPr>
        <w:rPr>
          <w:lang w:eastAsia="zh-CN"/>
        </w:rPr>
      </w:pPr>
      <w:r>
        <w:rPr>
          <w:b/>
          <w:lang w:eastAsia="zh-CN"/>
        </w:rPr>
        <w:t xml:space="preserve">3.3  </w:t>
      </w:r>
      <w:r>
        <w:rPr>
          <w:lang w:eastAsia="zh-CN"/>
        </w:rPr>
        <w:t>场景验证达到双方确认的基本商业化条件后，双方原则上优先继续围绕该具体项目或客户共同推进正式商业合作。该优先合作安排不构成绝对排他，具体签约、报价、交付和收益安排仍以正式项目文件为准。</w:t>
      </w:r>
    </w:p>
    <w:p w14:paraId="4D1AFB44">
      <w:pPr>
        <w:rPr>
          <w:lang w:eastAsia="zh-CN"/>
        </w:rPr>
      </w:pPr>
      <w:r>
        <w:rPr>
          <w:b/>
          <w:lang w:eastAsia="zh-CN"/>
        </w:rPr>
        <w:t xml:space="preserve">3.4  </w:t>
      </w:r>
      <w:r>
        <w:rPr>
          <w:lang w:eastAsia="zh-CN"/>
        </w:rPr>
        <w:t>如场景验证未达到预期、市场条件发生变化、客户取消项目，或双方共同判断项目不再具备继续商业化价值，原则上双方各自承担已经发生的自身投入；双方已共同确认的第三方采购、专项设备或其他外部费用，按照对应项目文件处理。</w:t>
      </w:r>
    </w:p>
    <w:p w14:paraId="1F262F0E">
      <w:pPr>
        <w:rPr>
          <w:lang w:eastAsia="zh-CN"/>
        </w:rPr>
      </w:pPr>
      <w:r>
        <w:rPr>
          <w:b/>
          <w:lang w:eastAsia="zh-CN"/>
        </w:rPr>
        <w:t xml:space="preserve">3.5  </w:t>
      </w:r>
      <w:r>
        <w:rPr>
          <w:lang w:eastAsia="zh-CN"/>
        </w:rPr>
        <w:t>如双方已明确确认继续推进，而一方后续因自身原因单方退出，并导致另一方产生明确且无法通过继续利用、转售、调整用途等方式合理避免的专项净损失，双方应结合实际原因、剩余价值和可继续利用程度协商处理。</w:t>
      </w:r>
    </w:p>
    <w:p w14:paraId="16E7ED47">
      <w:pPr>
        <w:pStyle w:val="3"/>
        <w:rPr>
          <w:lang w:eastAsia="zh-CN"/>
        </w:rPr>
      </w:pPr>
      <w:r>
        <w:rPr>
          <w:rFonts w:ascii="Noto Sans CJK SC" w:hAnsi="Noto Sans CJK SC" w:eastAsia="Noto Sans CJK SC"/>
          <w:lang w:eastAsia="zh-CN"/>
        </w:rPr>
        <w:t>第四条  正式商业项目的承接与项目管理</w:t>
      </w:r>
    </w:p>
    <w:p w14:paraId="5A867151">
      <w:pPr>
        <w:rPr>
          <w:lang w:eastAsia="zh-CN"/>
        </w:rPr>
      </w:pPr>
      <w:r>
        <w:rPr>
          <w:b/>
          <w:lang w:eastAsia="zh-CN"/>
        </w:rPr>
        <w:t xml:space="preserve">4.1  </w:t>
      </w:r>
      <w:r>
        <w:rPr>
          <w:lang w:eastAsia="zh-CN"/>
        </w:rPr>
        <w:t>场景验证通过或双方确认具备直接商业实施条件后，双方原则上就具体项目签署《商业项目合作确认单》、客户项目合同、订单或其他书面文件，明确项目牵头方、对外签约主体、交付范围、报价与结算、阶段节点、验收方式、售后及其他必要事项。</w:t>
      </w:r>
    </w:p>
    <w:p w14:paraId="72B616ED">
      <w:pPr>
        <w:rPr>
          <w:lang w:eastAsia="zh-CN"/>
        </w:rPr>
      </w:pPr>
      <w:r>
        <w:rPr>
          <w:b/>
          <w:lang w:eastAsia="zh-CN"/>
        </w:rPr>
        <w:t xml:space="preserve">4.2  </w:t>
      </w:r>
      <w:r>
        <w:rPr>
          <w:lang w:eastAsia="zh-CN"/>
        </w:rPr>
        <w:t>正式商业项目不预设固定对外签约主体。双方可根据客户来源、资源投入、交付能力、区域条件及商务安排，由甲方或乙方作为主要签约及项目牵头主体，也可采用联合投标、联合交付或双方认可的其他方式。</w:t>
      </w:r>
    </w:p>
    <w:p w14:paraId="4E9A6E85">
      <w:pPr>
        <w:rPr>
          <w:lang w:eastAsia="zh-CN"/>
        </w:rPr>
      </w:pPr>
      <w:r>
        <w:rPr>
          <w:b/>
          <w:lang w:eastAsia="zh-CN"/>
        </w:rPr>
        <w:t xml:space="preserve">4.3  </w:t>
      </w:r>
      <w:r>
        <w:rPr>
          <w:lang w:eastAsia="zh-CN"/>
        </w:rPr>
        <w:t>项目牵头方主要负责客户沟通、总体计划、节点协调、统一商务接口及整体验收组织。项目牵头职责属于整体协调和项目管理职责，不因此当然转移另一方对其自身产品、技术和服务应承担的专业交付责任。</w:t>
      </w:r>
    </w:p>
    <w:p w14:paraId="158EB7DD">
      <w:pPr>
        <w:rPr>
          <w:lang w:eastAsia="zh-CN"/>
        </w:rPr>
      </w:pPr>
      <w:r>
        <w:rPr>
          <w:b/>
          <w:lang w:eastAsia="zh-CN"/>
        </w:rPr>
        <w:t xml:space="preserve">4.4  </w:t>
      </w:r>
      <w:r>
        <w:rPr>
          <w:lang w:eastAsia="zh-CN"/>
        </w:rPr>
        <w:t>对于双方共同确认并实际推进的具体项目，双方应保持必要的商业协同，原则上不绕开另一方直接完成同一具体项目。本条仅保护具体联合项目中的合作关系，不当然形成对客户长期归属、其他项目或其他区域的永久限制。</w:t>
      </w:r>
    </w:p>
    <w:p w14:paraId="1F306112">
      <w:pPr>
        <w:rPr>
          <w:lang w:eastAsia="zh-CN"/>
        </w:rPr>
      </w:pPr>
      <w:r>
        <w:rPr>
          <w:b/>
          <w:lang w:eastAsia="zh-CN"/>
        </w:rPr>
        <w:t xml:space="preserve">4.5  </w:t>
      </w:r>
      <w:r>
        <w:rPr>
          <w:lang w:eastAsia="zh-CN"/>
        </w:rPr>
        <w:t>如客户在项目实施过程中提出重大新增需求、技术路线变化、交付范围扩大、交付周期明显调整或其他可能实质影响成本、报价和责任分工的变化，双方应在实施前重新确认相关范围、成本、商务条件、交付计划和责任分工。正常的小范围优化可在原分工范围内协同完成。</w:t>
      </w:r>
    </w:p>
    <w:p w14:paraId="1E08A377">
      <w:pPr>
        <w:pStyle w:val="3"/>
        <w:rPr>
          <w:lang w:eastAsia="zh-CN"/>
        </w:rPr>
      </w:pPr>
      <w:r>
        <w:rPr>
          <w:rFonts w:ascii="Noto Sans CJK SC" w:hAnsi="Noto Sans CJK SC" w:eastAsia="Noto Sans CJK SC"/>
          <w:lang w:eastAsia="zh-CN"/>
        </w:rPr>
        <w:t>第五条  报价、内部结算与商业收益</w:t>
      </w:r>
    </w:p>
    <w:p w14:paraId="4C73E159">
      <w:pPr>
        <w:rPr>
          <w:lang w:eastAsia="zh-CN"/>
        </w:rPr>
      </w:pPr>
      <w:r>
        <w:rPr>
          <w:b/>
          <w:lang w:eastAsia="zh-CN"/>
        </w:rPr>
        <w:t xml:space="preserve">5.1  </w:t>
      </w:r>
      <w:r>
        <w:rPr>
          <w:lang w:eastAsia="zh-CN"/>
        </w:rPr>
        <w:t>正式商业项目不在本协议中预设统一外部报价或固定收益分配比例。双方根据客户来源、产品与技术投入、系统集成、定制开发、现场交付、售后服务、渠道资源、项目风险及实际成本等因素，按项目协商确定。</w:t>
      </w:r>
    </w:p>
    <w:p w14:paraId="1498FA5D">
      <w:pPr>
        <w:rPr>
          <w:lang w:eastAsia="zh-CN"/>
        </w:rPr>
      </w:pPr>
      <w:r>
        <w:rPr>
          <w:b/>
          <w:lang w:eastAsia="zh-CN"/>
        </w:rPr>
        <w:t xml:space="preserve">5.2  </w:t>
      </w:r>
      <w:r>
        <w:rPr>
          <w:lang w:eastAsia="zh-CN"/>
        </w:rPr>
        <w:t>项目收入可根据实际合作内容分别体现为产品销售收入、技术服务收入、系统集成收入、项目实施收入、运维服务收入以及双方确认的其他商业收益。双方应尽量在项目文件中明确各自对应的产品、服务、交付物和商业对价。</w:t>
      </w:r>
    </w:p>
    <w:p w14:paraId="4BC96BE5">
      <w:pPr>
        <w:rPr>
          <w:lang w:eastAsia="zh-CN"/>
        </w:rPr>
      </w:pPr>
      <w:r>
        <w:rPr>
          <w:b/>
          <w:lang w:eastAsia="zh-CN"/>
        </w:rPr>
        <w:t xml:space="preserve">5.3  </w:t>
      </w:r>
      <w:r>
        <w:rPr>
          <w:lang w:eastAsia="zh-CN"/>
        </w:rPr>
        <w:t>原则上先明确双方各自产品、技术和服务的内部结算金额或计价方式，再根据具体项目是否形成额外项目收益空间，协商剩余商业收益的分配方式。双方可根据项目特点采用固定结算价、成本加合理收益、专项服务费、项目分润或其他双方认可的方式。</w:t>
      </w:r>
    </w:p>
    <w:p w14:paraId="093D0D2E">
      <w:pPr>
        <w:rPr>
          <w:lang w:eastAsia="zh-CN"/>
        </w:rPr>
      </w:pPr>
      <w:r>
        <w:rPr>
          <w:b/>
          <w:lang w:eastAsia="zh-CN"/>
        </w:rPr>
        <w:t xml:space="preserve">5.4  </w:t>
      </w:r>
      <w:r>
        <w:rPr>
          <w:lang w:eastAsia="zh-CN"/>
        </w:rPr>
        <w:t>由一方作为对外签约及收款主体时，原则上由该方统一向客户报价和收款；另一方提供的产品、技术、系统或服务对应的内部结算价格、主要商务条件和付款节点，应在对外报价或项目启动前由双方确认。</w:t>
      </w:r>
    </w:p>
    <w:p w14:paraId="062F6126">
      <w:pPr>
        <w:rPr>
          <w:lang w:eastAsia="zh-CN"/>
        </w:rPr>
      </w:pPr>
      <w:r>
        <w:rPr>
          <w:b/>
          <w:lang w:eastAsia="zh-CN"/>
        </w:rPr>
        <w:t xml:space="preserve">5.5  </w:t>
      </w:r>
      <w:r>
        <w:rPr>
          <w:lang w:eastAsia="zh-CN"/>
        </w:rPr>
        <w:t>如客户要求降价、调整付款条件或发生其他重大商务变化，且可能实质影响另一方已确认的内部结算或合理收益，项目牵头方应及时沟通，双方协商调整项目报价、成本、分工或收益安排。</w:t>
      </w:r>
    </w:p>
    <w:p w14:paraId="62AEB490">
      <w:pPr>
        <w:rPr>
          <w:lang w:eastAsia="zh-CN"/>
        </w:rPr>
      </w:pPr>
      <w:r>
        <w:rPr>
          <w:b/>
          <w:lang w:eastAsia="zh-CN"/>
        </w:rPr>
        <w:t xml:space="preserve">5.6  </w:t>
      </w:r>
      <w:r>
        <w:rPr>
          <w:lang w:eastAsia="zh-CN"/>
        </w:rPr>
        <w:t>如由一方统一收取客户款项，双方可按照客户实际回款进度和已确认结算节点安排内部付款；但客户延期付款、少付款、拒付或坏账情况下的内部风险承担，不在本协议中统一作一刀切处理，应由双方结合客户信用、项目责任和具体商务条件在项目文件中明确。</w:t>
      </w:r>
    </w:p>
    <w:p w14:paraId="6351D645">
      <w:pPr>
        <w:pStyle w:val="164"/>
        <w:rPr>
          <w:lang w:eastAsia="zh-CN"/>
        </w:rPr>
      </w:pPr>
      <w:r>
        <w:rPr>
          <w:b/>
          <w:highlight w:val="yellow"/>
          <w:lang w:eastAsia="zh-CN"/>
        </w:rPr>
        <w:t>【重点</w:t>
      </w:r>
      <w:r>
        <w:rPr>
          <w:rFonts w:hint="eastAsia" w:ascii="宋体" w:hAnsi="宋体" w:eastAsia="宋体" w:cs="宋体"/>
          <w:b/>
          <w:highlight w:val="yellow"/>
          <w:lang w:eastAsia="zh-CN"/>
        </w:rPr>
        <w:t>待</w:t>
      </w:r>
      <w:r>
        <w:rPr>
          <w:b/>
          <w:highlight w:val="yellow"/>
          <w:lang w:eastAsia="zh-CN"/>
        </w:rPr>
        <w:t>确认项】每个正式商业项目启动前，建议在《商业项目合作确认单》中明确客户付款条件、双方内部结算节点，以及客户延期付款、少付款或坏账时的处理机制，避免将“按客户回款进度结算”理解为无限期延后内部付款。</w:t>
      </w:r>
    </w:p>
    <w:p w14:paraId="55960CBA">
      <w:pPr>
        <w:rPr>
          <w:lang w:eastAsia="zh-CN"/>
        </w:rPr>
      </w:pPr>
      <w:r>
        <w:rPr>
          <w:b/>
          <w:lang w:eastAsia="zh-CN"/>
        </w:rPr>
        <w:t xml:space="preserve">5.7  </w:t>
      </w:r>
      <w:r>
        <w:rPr>
          <w:lang w:eastAsia="zh-CN"/>
        </w:rPr>
        <w:t>各项目的税费承担、发票类型与开具要求、结算账户及其他财务事项，由具体订单、合同或项目确认文件另行约定。</w:t>
      </w:r>
    </w:p>
    <w:p w14:paraId="7873187A">
      <w:pPr>
        <w:pStyle w:val="3"/>
        <w:rPr>
          <w:lang w:eastAsia="zh-CN"/>
        </w:rPr>
      </w:pPr>
      <w:r>
        <w:rPr>
          <w:rFonts w:ascii="Noto Sans CJK SC" w:hAnsi="Noto Sans CJK SC" w:eastAsia="Noto Sans CJK SC"/>
          <w:lang w:eastAsia="zh-CN"/>
        </w:rPr>
        <w:t>第六条  交付、验收、售后与安全合规</w:t>
      </w:r>
    </w:p>
    <w:p w14:paraId="727F0983">
      <w:pPr>
        <w:rPr>
          <w:lang w:eastAsia="zh-CN"/>
        </w:rPr>
      </w:pPr>
      <w:r>
        <w:rPr>
          <w:b/>
          <w:lang w:eastAsia="zh-CN"/>
        </w:rPr>
        <w:t xml:space="preserve">6.1  </w:t>
      </w:r>
      <w:r>
        <w:rPr>
          <w:lang w:eastAsia="zh-CN"/>
        </w:rPr>
        <w:t>正式商业项目原则上按照双方各自确认的交付范围分工。甲方主要对其提供的模型、软件系统、手眼智能增量部件产品、训练部署能力及相关技术支持负责；乙方主要对其提供的系统集成、定制开发、配套自动化设备、现场实施及相关服务负责。具体分工以项目文件为准。</w:t>
      </w:r>
    </w:p>
    <w:p w14:paraId="0E9CD6E9">
      <w:pPr>
        <w:rPr>
          <w:lang w:eastAsia="zh-CN"/>
        </w:rPr>
      </w:pPr>
      <w:r>
        <w:rPr>
          <w:b/>
          <w:lang w:eastAsia="zh-CN"/>
        </w:rPr>
        <w:t xml:space="preserve">6.2  </w:t>
      </w:r>
      <w:r>
        <w:rPr>
          <w:lang w:eastAsia="zh-CN"/>
        </w:rPr>
        <w:t>项目验收采用“客户整体项目验收 + 双方内部专业交付确认”的两层机制。项目牵头方组织客户侧整体验收；甲乙双方分别就自身负责的产品、技术和服务完成内部交付确认。</w:t>
      </w:r>
    </w:p>
    <w:p w14:paraId="31ED66E9">
      <w:pPr>
        <w:rPr>
          <w:lang w:eastAsia="zh-CN"/>
        </w:rPr>
      </w:pPr>
      <w:r>
        <w:rPr>
          <w:b/>
          <w:lang w:eastAsia="zh-CN"/>
        </w:rPr>
        <w:t xml:space="preserve">6.3  </w:t>
      </w:r>
      <w:r>
        <w:rPr>
          <w:lang w:eastAsia="zh-CN"/>
        </w:rPr>
        <w:t>如客户整体项目出现问题，双方应根据项目分工共同排查并及时处理。对于一时无法判断原因的技术或工程问题，双方应先协同定位，再依据实际原因确定后续责任和处理方式。某一方已经按照项目约定完成其自身交付，不因另一方负责部分尚未完成而当然被认定为其自身交付未完成。</w:t>
      </w:r>
    </w:p>
    <w:p w14:paraId="7B91D04F">
      <w:pPr>
        <w:rPr>
          <w:lang w:eastAsia="zh-CN"/>
        </w:rPr>
      </w:pPr>
      <w:r>
        <w:rPr>
          <w:b/>
          <w:lang w:eastAsia="zh-CN"/>
        </w:rPr>
        <w:t xml:space="preserve">6.4  </w:t>
      </w:r>
      <w:r>
        <w:rPr>
          <w:lang w:eastAsia="zh-CN"/>
        </w:rPr>
        <w:t>项目售后原则上延续各自专业分工：甲方负责其模型、软件、智能部件和相关技术能力的维护与技术支持；乙方负责其系统集成、配套自动化设备、现场工程及相关服务。涉及跨系统问题时，双方共同协调处理。具体服务周期、响应方式和费用由项目文件确认。</w:t>
      </w:r>
    </w:p>
    <w:p w14:paraId="23F15479">
      <w:pPr>
        <w:rPr>
          <w:lang w:eastAsia="zh-CN"/>
        </w:rPr>
      </w:pPr>
      <w:r>
        <w:rPr>
          <w:b/>
          <w:lang w:eastAsia="zh-CN"/>
        </w:rPr>
        <w:t xml:space="preserve">6.5  </w:t>
      </w:r>
      <w:r>
        <w:rPr>
          <w:lang w:eastAsia="zh-CN"/>
        </w:rPr>
        <w:t>安全与合规按照实际控制范围划分。甲方负责其自身模型、软件、智能部件及相关技术能力范围内的安全与合规；乙方负责系统集成、配套自动化设备、现场实施及自身管理范围内的安全与合规。涉及客户场地、人员管理、场景许可等事项，由项目牵头方协调客户落实。</w:t>
      </w:r>
    </w:p>
    <w:p w14:paraId="7C425D7A">
      <w:pPr>
        <w:rPr>
          <w:lang w:eastAsia="zh-CN"/>
        </w:rPr>
      </w:pPr>
      <w:r>
        <w:rPr>
          <w:b/>
          <w:lang w:eastAsia="zh-CN"/>
        </w:rPr>
        <w:t xml:space="preserve">6.6  </w:t>
      </w:r>
      <w:r>
        <w:rPr>
          <w:lang w:eastAsia="zh-CN"/>
        </w:rPr>
        <w:t>具体项目涉及食品安全、医疗健康、生物医药、检验检测、养老护理、公共场所运营、个人信息、数据安全或其他特殊监管要求的，双方应在项目实施前结合各自职责共同识别，并按照适用法律法规及客户要求落实相应措施。</w:t>
      </w:r>
    </w:p>
    <w:p w14:paraId="19090204">
      <w:pPr>
        <w:pStyle w:val="3"/>
        <w:rPr>
          <w:lang w:eastAsia="zh-CN"/>
        </w:rPr>
      </w:pPr>
      <w:r>
        <w:rPr>
          <w:rFonts w:ascii="Noto Sans CJK SC" w:hAnsi="Noto Sans CJK SC" w:eastAsia="Noto Sans CJK SC"/>
          <w:lang w:eastAsia="zh-CN"/>
        </w:rPr>
        <w:t>第七条  市场拓展、四川及西部资源协同</w:t>
      </w:r>
    </w:p>
    <w:p w14:paraId="099F0E20">
      <w:pPr>
        <w:rPr>
          <w:lang w:eastAsia="zh-CN"/>
        </w:rPr>
      </w:pPr>
      <w:r>
        <w:rPr>
          <w:b/>
          <w:lang w:eastAsia="zh-CN"/>
        </w:rPr>
        <w:t xml:space="preserve">7.1  </w:t>
      </w:r>
      <w:r>
        <w:rPr>
          <w:lang w:eastAsia="zh-CN"/>
        </w:rPr>
        <w:t>双方共同拓展具身智能应用场景市场。任何一方获得与本协议合作方向直接相关、且适合双方优势协同的明确项目机会时，可优先与另一方沟通合作可行性，但不因本协议当然形成所有项目必须联合推进的义务。</w:t>
      </w:r>
    </w:p>
    <w:p w14:paraId="35ED9DB8">
      <w:pPr>
        <w:rPr>
          <w:lang w:eastAsia="zh-CN"/>
        </w:rPr>
      </w:pPr>
      <w:r>
        <w:rPr>
          <w:b/>
          <w:lang w:eastAsia="zh-CN"/>
        </w:rPr>
        <w:t xml:space="preserve">7.2  </w:t>
      </w:r>
      <w:r>
        <w:rPr>
          <w:lang w:eastAsia="zh-CN"/>
        </w:rPr>
        <w:t>四川及西部地区作为双方重点协同市场，原则上优先发挥乙方在当地产业、政府、场景及工程实施方面的资源优势，由乙方积极协助开展政策对接、产业资源协调和应用场景导入。该安排属于合作优先和资源协同机制，不构成区域独家。</w:t>
      </w:r>
    </w:p>
    <w:p w14:paraId="77C8693E">
      <w:pPr>
        <w:rPr>
          <w:lang w:eastAsia="zh-CN"/>
        </w:rPr>
      </w:pPr>
      <w:r>
        <w:rPr>
          <w:b/>
          <w:lang w:eastAsia="zh-CN"/>
        </w:rPr>
        <w:t xml:space="preserve">7.3  </w:t>
      </w:r>
      <w:r>
        <w:rPr>
          <w:lang w:eastAsia="zh-CN"/>
        </w:rPr>
        <w:t>涉及政府审批、产业政策、财政补贴、示范项目认定、场景开放或其他由政府部门、客户或第三方决定的事项，以相关主体实际决定为准。乙方应积极协调和推进，但不对前述事项的最终审批、补贴取得或场景落地结果作保证。</w:t>
      </w:r>
    </w:p>
    <w:p w14:paraId="5E7A61B6">
      <w:pPr>
        <w:rPr>
          <w:lang w:eastAsia="zh-CN"/>
        </w:rPr>
      </w:pPr>
      <w:r>
        <w:rPr>
          <w:b/>
          <w:lang w:eastAsia="zh-CN"/>
        </w:rPr>
        <w:t xml:space="preserve">7.4  </w:t>
      </w:r>
      <w:r>
        <w:rPr>
          <w:lang w:eastAsia="zh-CN"/>
        </w:rPr>
        <w:t>如双方针对特定区域、特定客户、特定渠道或特定项目拟设置阶段性独家、优先权或其他特别市场安排，应通过具体项目文件另行书面确认其对象、范围和期限。</w:t>
      </w:r>
    </w:p>
    <w:p w14:paraId="18037C6E">
      <w:pPr>
        <w:pStyle w:val="3"/>
        <w:rPr>
          <w:lang w:eastAsia="zh-CN"/>
        </w:rPr>
      </w:pPr>
      <w:r>
        <w:rPr>
          <w:rFonts w:ascii="Noto Sans CJK SC" w:hAnsi="Noto Sans CJK SC" w:eastAsia="Noto Sans CJK SC"/>
          <w:lang w:eastAsia="zh-CN"/>
        </w:rPr>
        <w:t>第八条  最佳实践、标准化方案与知识产权</w:t>
      </w:r>
    </w:p>
    <w:p w14:paraId="58C93E5C">
      <w:pPr>
        <w:rPr>
          <w:lang w:eastAsia="zh-CN"/>
        </w:rPr>
      </w:pPr>
      <w:r>
        <w:rPr>
          <w:b/>
          <w:lang w:eastAsia="zh-CN"/>
        </w:rPr>
        <w:t xml:space="preserve">8.1  </w:t>
      </w:r>
      <w:r>
        <w:rPr>
          <w:lang w:eastAsia="zh-CN"/>
        </w:rPr>
        <w:t>双方以形成可验证、可交付并具备商业价值的最佳实践案例为共同目标。对于已经成功实施并具备推广价值的项目，双方可总结场景需求、技术方案、交付方法、运维经验和商业模式，逐步沉淀可复制的标准化解决方案。</w:t>
      </w:r>
    </w:p>
    <w:p w14:paraId="3B6A2451">
      <w:pPr>
        <w:rPr>
          <w:lang w:eastAsia="zh-CN"/>
        </w:rPr>
      </w:pPr>
      <w:r>
        <w:rPr>
          <w:b/>
          <w:lang w:eastAsia="zh-CN"/>
        </w:rPr>
        <w:t xml:space="preserve">8.2  </w:t>
      </w:r>
      <w:r>
        <w:rPr>
          <w:lang w:eastAsia="zh-CN"/>
        </w:rPr>
        <w:t>在不使用客户专有信息、不违反保密义务且不改变双方既有知识产权归属的前提下，双方原则上优先共同将已验证的标准化解决方案用于同类场景复制推广；每一个后续客户项目仍按照“一事一议”原则确认具体商务和交付安排。</w:t>
      </w:r>
    </w:p>
    <w:p w14:paraId="7200098B">
      <w:pPr>
        <w:rPr>
          <w:lang w:eastAsia="zh-CN"/>
        </w:rPr>
      </w:pPr>
      <w:r>
        <w:rPr>
          <w:b/>
          <w:lang w:eastAsia="zh-CN"/>
        </w:rPr>
        <w:t xml:space="preserve">8.3  </w:t>
      </w:r>
      <w:r>
        <w:rPr>
          <w:lang w:eastAsia="zh-CN"/>
        </w:rPr>
        <w:t>本次合作不改变双方既有知识产权及相关权益的原有归属。双方各自在合作前已有或在合作中独立开发形成的产品、技术、模型、软件、系统集成方法、工程方案、自动化设备及其他成果，相关权利原则上归各自所有。</w:t>
      </w:r>
    </w:p>
    <w:p w14:paraId="067B1CB3">
      <w:pPr>
        <w:rPr>
          <w:lang w:eastAsia="zh-CN"/>
        </w:rPr>
      </w:pPr>
      <w:r>
        <w:rPr>
          <w:b/>
          <w:lang w:eastAsia="zh-CN"/>
        </w:rPr>
        <w:t xml:space="preserve">8.4  </w:t>
      </w:r>
      <w:r>
        <w:rPr>
          <w:lang w:eastAsia="zh-CN"/>
        </w:rPr>
        <w:t>标准化方案中涉及甲方既有的模型、软件、手眼智能增量部件和相关技术，仍按照甲方原有权利及对应授权使用；涉及乙方既有的系统集成、工程方法、自动化设备和相关技术，仍按照乙方原有权利使用。</w:t>
      </w:r>
    </w:p>
    <w:p w14:paraId="3C08B49A">
      <w:pPr>
        <w:rPr>
          <w:lang w:eastAsia="zh-CN"/>
        </w:rPr>
      </w:pPr>
      <w:r>
        <w:rPr>
          <w:b/>
          <w:lang w:eastAsia="zh-CN"/>
        </w:rPr>
        <w:t xml:space="preserve">8.5  </w:t>
      </w:r>
      <w:r>
        <w:rPr>
          <w:lang w:eastAsia="zh-CN"/>
        </w:rPr>
        <w:t>双方共同投入并在具体项目中形成的新增成果，如无法清晰拆分或确需共同商业利用，其权利归属、使用范围和商业安排由双方在对应项目文件中另行确认，不因形成最佳实践或标准化方案而当然成为双方可无限制独立使用的共同资产。</w:t>
      </w:r>
    </w:p>
    <w:p w14:paraId="35054CEA">
      <w:pPr>
        <w:rPr>
          <w:lang w:eastAsia="zh-CN"/>
        </w:rPr>
      </w:pPr>
      <w:r>
        <w:rPr>
          <w:b/>
          <w:lang w:eastAsia="zh-CN"/>
        </w:rPr>
        <w:t xml:space="preserve">8.6  </w:t>
      </w:r>
      <w:r>
        <w:rPr>
          <w:lang w:eastAsia="zh-CN"/>
        </w:rPr>
        <w:t>具体应用场景中涉及模型授权、后训练成果、训练数据、机器人本体或灵巧手等专项知识产权和使用权的，优先按照双方相应专项合作协议及具体项目文件处理，本协议不对其作重复或扩张性解释。</w:t>
      </w:r>
    </w:p>
    <w:p w14:paraId="27648619">
      <w:pPr>
        <w:pStyle w:val="3"/>
        <w:rPr>
          <w:lang w:eastAsia="zh-CN"/>
        </w:rPr>
      </w:pPr>
      <w:r>
        <w:rPr>
          <w:rFonts w:ascii="Noto Sans CJK SC" w:hAnsi="Noto Sans CJK SC" w:eastAsia="Noto Sans CJK SC"/>
          <w:lang w:eastAsia="zh-CN"/>
        </w:rPr>
        <w:t>第九条  客户信息、保密、品牌与案例宣传</w:t>
      </w:r>
    </w:p>
    <w:p w14:paraId="567945CC">
      <w:pPr>
        <w:rPr>
          <w:lang w:eastAsia="zh-CN"/>
        </w:rPr>
      </w:pPr>
      <w:r>
        <w:rPr>
          <w:b/>
          <w:lang w:eastAsia="zh-CN"/>
        </w:rPr>
        <w:t xml:space="preserve">9.1  </w:t>
      </w:r>
      <w:r>
        <w:rPr>
          <w:lang w:eastAsia="zh-CN"/>
        </w:rPr>
        <w:t>双方继续遵守《战略合作框架协议》关于保密、商业秘密及对外信息发布的约定。在合作中获得的客户资料、报价信息、技术方案、经营计划、项目数据及其他未公开信息，仅限用于双方确认的合作事项。</w:t>
      </w:r>
    </w:p>
    <w:p w14:paraId="05777F5A">
      <w:pPr>
        <w:rPr>
          <w:lang w:eastAsia="zh-CN"/>
        </w:rPr>
      </w:pPr>
      <w:r>
        <w:rPr>
          <w:b/>
          <w:lang w:eastAsia="zh-CN"/>
        </w:rPr>
        <w:t xml:space="preserve">9.2  </w:t>
      </w:r>
      <w:r>
        <w:rPr>
          <w:lang w:eastAsia="zh-CN"/>
        </w:rPr>
        <w:t>双方在联合推进具体项目过程中，应尊重对方投入形成的客户沟通、商务方案及项目资源，不应利用联合合作过程中取得的未公开信息绕开对方单独完成同一具体项目。该保护不当然延伸为对客户其他独立项目或长期关系的永久限制。</w:t>
      </w:r>
    </w:p>
    <w:p w14:paraId="545D43CF">
      <w:pPr>
        <w:rPr>
          <w:lang w:eastAsia="zh-CN"/>
        </w:rPr>
      </w:pPr>
      <w:r>
        <w:rPr>
          <w:b/>
          <w:lang w:eastAsia="zh-CN"/>
        </w:rPr>
        <w:t xml:space="preserve">9.3  </w:t>
      </w:r>
      <w:r>
        <w:rPr>
          <w:lang w:eastAsia="zh-CN"/>
        </w:rPr>
        <w:t>对于已经完成并具备示范价值的最佳实践案例，双方可积极开展联合案例宣传、行业活动、市场推广和品牌背书。涉及客户名称、客户商标、项目数据、双方商标、技术细节或未公开商业信息的，应在发布前取得相关方确认并遵守客户授权要求。</w:t>
      </w:r>
    </w:p>
    <w:p w14:paraId="18FF4B2C">
      <w:pPr>
        <w:rPr>
          <w:lang w:eastAsia="zh-CN"/>
        </w:rPr>
      </w:pPr>
      <w:r>
        <w:rPr>
          <w:b/>
          <w:lang w:eastAsia="zh-CN"/>
        </w:rPr>
        <w:t xml:space="preserve">9.4  </w:t>
      </w:r>
      <w:r>
        <w:rPr>
          <w:lang w:eastAsia="zh-CN"/>
        </w:rPr>
        <w:t>双方使用对方企业名称、商标或品牌标识，应按照《战略合作框架协议》及双方确认的商标授权范围、时间和使用方式执行。</w:t>
      </w:r>
    </w:p>
    <w:p w14:paraId="14F38AD6">
      <w:pPr>
        <w:pStyle w:val="3"/>
        <w:rPr>
          <w:lang w:eastAsia="zh-CN"/>
        </w:rPr>
      </w:pPr>
      <w:r>
        <w:rPr>
          <w:rFonts w:ascii="Noto Sans CJK SC" w:hAnsi="Noto Sans CJK SC" w:eastAsia="Noto Sans CJK SC"/>
          <w:lang w:eastAsia="zh-CN"/>
        </w:rPr>
        <w:t>第十条  项目终止与已启动项目延续</w:t>
      </w:r>
    </w:p>
    <w:p w14:paraId="5E2201E4">
      <w:pPr>
        <w:rPr>
          <w:lang w:eastAsia="zh-CN"/>
        </w:rPr>
      </w:pPr>
      <w:r>
        <w:rPr>
          <w:b/>
          <w:lang w:eastAsia="zh-CN"/>
        </w:rPr>
        <w:t xml:space="preserve">10.1  </w:t>
      </w:r>
      <w:r>
        <w:rPr>
          <w:lang w:eastAsia="zh-CN"/>
        </w:rPr>
        <w:t>任何具体项目在验证或商业实施过程中，如因技术条件、市场变化、客户需求调整、安全合规要求或其他客观原因不适合继续推进，双方应及时沟通，并优先通过调整方案、缩小范围、延期或协商终止等方式处理。</w:t>
      </w:r>
    </w:p>
    <w:p w14:paraId="59AF72F9">
      <w:pPr>
        <w:rPr>
          <w:lang w:eastAsia="zh-CN"/>
        </w:rPr>
      </w:pPr>
      <w:r>
        <w:rPr>
          <w:b/>
          <w:lang w:eastAsia="zh-CN"/>
        </w:rPr>
        <w:t xml:space="preserve">10.2  </w:t>
      </w:r>
      <w:r>
        <w:rPr>
          <w:lang w:eastAsia="zh-CN"/>
        </w:rPr>
        <w:t>项目终止时，双方已发生的投入、外部采购、专项资产和未结算款项，按照对应项目文件处理；项目文件未作特别约定的，原则上双方各自承担自身常规投入，并就共同确认的外部费用、专用资产和已完成交付协商结算。</w:t>
      </w:r>
    </w:p>
    <w:p w14:paraId="3ADAB0EB">
      <w:pPr>
        <w:rPr>
          <w:lang w:eastAsia="zh-CN"/>
        </w:rPr>
      </w:pPr>
      <w:r>
        <w:rPr>
          <w:b/>
          <w:lang w:eastAsia="zh-CN"/>
        </w:rPr>
        <w:t xml:space="preserve">10.3  </w:t>
      </w:r>
      <w:r>
        <w:rPr>
          <w:lang w:eastAsia="zh-CN"/>
        </w:rPr>
        <w:t>本协议期满或提前终止，不当然影响此前已经生效并正在执行的客户项目、订单或其他项目文件。双方原则上继续按照原项目约定完成交付、验收、售后和收益结算；确需调整或终止的，由双方就具体项目另行协商。</w:t>
      </w:r>
    </w:p>
    <w:p w14:paraId="72C207E0">
      <w:pPr>
        <w:pStyle w:val="3"/>
        <w:rPr>
          <w:lang w:eastAsia="zh-CN"/>
        </w:rPr>
      </w:pPr>
      <w:r>
        <w:rPr>
          <w:rFonts w:ascii="Noto Sans CJK SC" w:hAnsi="Noto Sans CJK SC" w:eastAsia="Noto Sans CJK SC"/>
          <w:lang w:eastAsia="zh-CN"/>
        </w:rPr>
        <w:t>第十一条  协议终止、文件效力与争议解决</w:t>
      </w:r>
    </w:p>
    <w:p w14:paraId="18B51AC8">
      <w:pPr>
        <w:rPr>
          <w:lang w:eastAsia="zh-CN"/>
        </w:rPr>
      </w:pPr>
      <w:r>
        <w:rPr>
          <w:b/>
          <w:lang w:eastAsia="zh-CN"/>
        </w:rPr>
        <w:t xml:space="preserve">11.1  </w:t>
      </w:r>
      <w:r>
        <w:rPr>
          <w:lang w:eastAsia="zh-CN"/>
        </w:rPr>
        <w:t>任何一方拟提前终止本协议，应至少提前三个月向另一方发出书面通知。双方可在通知期内对在途项目、客户沟通、尚未完成的验证事项及后续衔接作出必要安排。</w:t>
      </w:r>
    </w:p>
    <w:p w14:paraId="76D12E9D">
      <w:pPr>
        <w:rPr>
          <w:lang w:eastAsia="zh-CN"/>
        </w:rPr>
      </w:pPr>
      <w:r>
        <w:rPr>
          <w:b/>
          <w:lang w:eastAsia="zh-CN"/>
        </w:rPr>
        <w:t xml:space="preserve">11.2  </w:t>
      </w:r>
      <w:r>
        <w:rPr>
          <w:lang w:eastAsia="zh-CN"/>
        </w:rPr>
        <w:t>本协议为双方《战略合作框架协议》项下“应用场景”方向的专项合作协议。就应用场景联合开发与商业化事项，本协议有更具体约定的，以本协议为准；本协议未约定事项继续适用《战略合作框架协议》。</w:t>
      </w:r>
    </w:p>
    <w:p w14:paraId="51F63392">
      <w:pPr>
        <w:rPr>
          <w:lang w:eastAsia="zh-CN"/>
        </w:rPr>
      </w:pPr>
      <w:r>
        <w:rPr>
          <w:b/>
          <w:lang w:eastAsia="zh-CN"/>
        </w:rPr>
        <w:t xml:space="preserve">11.3  </w:t>
      </w:r>
      <w:r>
        <w:rPr>
          <w:lang w:eastAsia="zh-CN"/>
        </w:rPr>
        <w:t>双方针对具体场景或客户签署的《应用场景机会与验证确认单》《商业项目合作确认单》、客户项目合同、订单、会议纪要及其他有效书面项目文件，对该项目的范围、牵头方、投入、报价、结算、收益、交付、验收、售后、权利安排等作出明确约定的，以该项目文件的明确约定为准；未特别约定的，继续适用本协议。</w:t>
      </w:r>
    </w:p>
    <w:p w14:paraId="6D254FAA">
      <w:pPr>
        <w:rPr>
          <w:lang w:eastAsia="zh-CN"/>
        </w:rPr>
      </w:pPr>
      <w:r>
        <w:rPr>
          <w:b/>
          <w:lang w:eastAsia="zh-CN"/>
        </w:rPr>
        <w:t xml:space="preserve">11.4  </w:t>
      </w:r>
      <w:r>
        <w:rPr>
          <w:lang w:eastAsia="zh-CN"/>
        </w:rPr>
        <w:t>本协议及相关项目文件如有未尽事宜，由双方本着长期合作、互利共赢原则协商解决。因本协议产生的争议，双方应优先友好协商；协商未果的，按照《战略合作框架协议》约定的争议解决机制处理。</w:t>
      </w:r>
    </w:p>
    <w:p w14:paraId="58337F91">
      <w:pPr>
        <w:rPr>
          <w:lang w:eastAsia="zh-CN"/>
        </w:rPr>
      </w:pPr>
      <w:r>
        <w:rPr>
          <w:b/>
          <w:lang w:eastAsia="zh-CN"/>
        </w:rPr>
        <w:t xml:space="preserve">11.5  </w:t>
      </w:r>
      <w:r>
        <w:rPr>
          <w:lang w:eastAsia="zh-CN"/>
        </w:rPr>
        <w:t>本协议一式二份，甲乙双方各执一份，具有同等法律效力。</w:t>
      </w:r>
    </w:p>
    <w:tbl>
      <w:tblPr>
        <w:tblStyle w:val="32"/>
        <w:tblW w:w="0" w:type="auto"/>
        <w:jc w:val="center"/>
        <w:tblLayout w:type="autofit"/>
        <w:tblCellMar>
          <w:top w:w="0" w:type="dxa"/>
          <w:left w:w="108" w:type="dxa"/>
          <w:bottom w:w="0" w:type="dxa"/>
          <w:right w:w="108" w:type="dxa"/>
        </w:tblCellMar>
      </w:tblPr>
      <w:tblGrid>
        <w:gridCol w:w="4881"/>
        <w:gridCol w:w="4881"/>
      </w:tblGrid>
      <w:tr w14:paraId="3D41E57F">
        <w:tblPrEx>
          <w:tblCellMar>
            <w:top w:w="0" w:type="dxa"/>
            <w:left w:w="108" w:type="dxa"/>
            <w:bottom w:w="0" w:type="dxa"/>
            <w:right w:w="108" w:type="dxa"/>
          </w:tblCellMar>
        </w:tblPrEx>
        <w:trPr>
          <w:jc w:val="center"/>
        </w:trPr>
        <w:tc>
          <w:tcPr>
            <w:tcW w:w="6667" w:type="dxa"/>
            <w:tcBorders>
              <w:top w:val="nil"/>
              <w:left w:val="nil"/>
              <w:bottom w:val="nil"/>
              <w:right w:val="nil"/>
            </w:tcBorders>
            <w:tcMar>
              <w:top w:w="120" w:type="dxa"/>
              <w:left w:w="0" w:type="dxa"/>
              <w:bottom w:w="120" w:type="dxa"/>
              <w:right w:w="80" w:type="dxa"/>
            </w:tcMar>
            <w:vAlign w:val="center"/>
          </w:tcPr>
          <w:p w14:paraId="4AB1B20B">
            <w:pPr>
              <w:spacing w:after="0" w:line="276" w:lineRule="auto"/>
              <w:rPr>
                <w:lang w:eastAsia="zh-CN"/>
              </w:rPr>
            </w:pPr>
            <w:r>
              <w:rPr>
                <w:b/>
                <w:lang w:eastAsia="zh-CN"/>
              </w:rPr>
              <w:t>甲方：睦灵科技（杭州）有限公司（盖章）</w:t>
            </w:r>
          </w:p>
        </w:tc>
        <w:tc>
          <w:tcPr>
            <w:tcW w:w="6667" w:type="dxa"/>
            <w:tcBorders>
              <w:top w:val="nil"/>
              <w:left w:val="nil"/>
              <w:bottom w:val="nil"/>
              <w:right w:val="nil"/>
            </w:tcBorders>
            <w:tcMar>
              <w:top w:w="120" w:type="dxa"/>
              <w:left w:w="0" w:type="dxa"/>
              <w:bottom w:w="120" w:type="dxa"/>
              <w:right w:w="80" w:type="dxa"/>
            </w:tcMar>
            <w:vAlign w:val="center"/>
          </w:tcPr>
          <w:p w14:paraId="1E083E11">
            <w:pPr>
              <w:spacing w:after="0" w:line="276" w:lineRule="auto"/>
              <w:rPr>
                <w:lang w:eastAsia="zh-CN"/>
              </w:rPr>
            </w:pPr>
            <w:r>
              <w:rPr>
                <w:b/>
                <w:lang w:eastAsia="zh-CN"/>
              </w:rPr>
              <w:t>乙方：【长虹集团旗下具身智能/机器人业务主体】（盖章）</w:t>
            </w:r>
          </w:p>
        </w:tc>
      </w:tr>
      <w:tr w14:paraId="2136B60A">
        <w:tblPrEx>
          <w:tblCellMar>
            <w:top w:w="0" w:type="dxa"/>
            <w:left w:w="108" w:type="dxa"/>
            <w:bottom w:w="0" w:type="dxa"/>
            <w:right w:w="108" w:type="dxa"/>
          </w:tblCellMar>
        </w:tblPrEx>
        <w:trPr>
          <w:jc w:val="center"/>
        </w:trPr>
        <w:tc>
          <w:tcPr>
            <w:tcW w:w="6667" w:type="dxa"/>
            <w:tcBorders>
              <w:top w:val="nil"/>
              <w:left w:val="nil"/>
              <w:bottom w:val="nil"/>
              <w:right w:val="nil"/>
            </w:tcBorders>
            <w:tcMar>
              <w:top w:w="120" w:type="dxa"/>
              <w:left w:w="0" w:type="dxa"/>
              <w:bottom w:w="120" w:type="dxa"/>
              <w:right w:w="80" w:type="dxa"/>
            </w:tcMar>
            <w:vAlign w:val="center"/>
          </w:tcPr>
          <w:p w14:paraId="240E1261">
            <w:pPr>
              <w:spacing w:after="0" w:line="276" w:lineRule="auto"/>
            </w:pPr>
            <w:r>
              <w:t>授权代表：____________________</w:t>
            </w:r>
          </w:p>
        </w:tc>
        <w:tc>
          <w:tcPr>
            <w:tcW w:w="6667" w:type="dxa"/>
            <w:tcBorders>
              <w:top w:val="nil"/>
              <w:left w:val="nil"/>
              <w:bottom w:val="nil"/>
              <w:right w:val="nil"/>
            </w:tcBorders>
            <w:tcMar>
              <w:top w:w="120" w:type="dxa"/>
              <w:left w:w="0" w:type="dxa"/>
              <w:bottom w:w="120" w:type="dxa"/>
              <w:right w:w="80" w:type="dxa"/>
            </w:tcMar>
            <w:vAlign w:val="center"/>
          </w:tcPr>
          <w:p w14:paraId="4AE3D387">
            <w:pPr>
              <w:spacing w:after="0" w:line="276" w:lineRule="auto"/>
            </w:pPr>
            <w:r>
              <w:t>授权代表：____________________</w:t>
            </w:r>
          </w:p>
        </w:tc>
      </w:tr>
      <w:tr w14:paraId="310D0733">
        <w:tblPrEx>
          <w:tblCellMar>
            <w:top w:w="0" w:type="dxa"/>
            <w:left w:w="108" w:type="dxa"/>
            <w:bottom w:w="0" w:type="dxa"/>
            <w:right w:w="108" w:type="dxa"/>
          </w:tblCellMar>
        </w:tblPrEx>
        <w:trPr>
          <w:jc w:val="center"/>
        </w:trPr>
        <w:tc>
          <w:tcPr>
            <w:tcW w:w="6667" w:type="dxa"/>
            <w:tcBorders>
              <w:top w:val="nil"/>
              <w:left w:val="nil"/>
              <w:bottom w:val="nil"/>
              <w:right w:val="nil"/>
            </w:tcBorders>
            <w:tcMar>
              <w:top w:w="120" w:type="dxa"/>
              <w:left w:w="0" w:type="dxa"/>
              <w:bottom w:w="120" w:type="dxa"/>
              <w:right w:w="80" w:type="dxa"/>
            </w:tcMar>
            <w:vAlign w:val="center"/>
          </w:tcPr>
          <w:p w14:paraId="4AF268DC">
            <w:pPr>
              <w:spacing w:after="0" w:line="276" w:lineRule="auto"/>
            </w:pPr>
            <w:r>
              <w:t>签字：________________________</w:t>
            </w:r>
          </w:p>
        </w:tc>
        <w:tc>
          <w:tcPr>
            <w:tcW w:w="6667" w:type="dxa"/>
            <w:tcBorders>
              <w:top w:val="nil"/>
              <w:left w:val="nil"/>
              <w:bottom w:val="nil"/>
              <w:right w:val="nil"/>
            </w:tcBorders>
            <w:tcMar>
              <w:top w:w="120" w:type="dxa"/>
              <w:left w:w="0" w:type="dxa"/>
              <w:bottom w:w="120" w:type="dxa"/>
              <w:right w:w="80" w:type="dxa"/>
            </w:tcMar>
            <w:vAlign w:val="center"/>
          </w:tcPr>
          <w:p w14:paraId="50ADA7D9">
            <w:pPr>
              <w:spacing w:after="0" w:line="276" w:lineRule="auto"/>
            </w:pPr>
            <w:r>
              <w:t>签字：________________________</w:t>
            </w:r>
          </w:p>
        </w:tc>
      </w:tr>
      <w:tr w14:paraId="16EA7545">
        <w:tblPrEx>
          <w:tblCellMar>
            <w:top w:w="0" w:type="dxa"/>
            <w:left w:w="108" w:type="dxa"/>
            <w:bottom w:w="0" w:type="dxa"/>
            <w:right w:w="108" w:type="dxa"/>
          </w:tblCellMar>
        </w:tblPrEx>
        <w:trPr>
          <w:jc w:val="center"/>
        </w:trPr>
        <w:tc>
          <w:tcPr>
            <w:tcW w:w="6667" w:type="dxa"/>
            <w:tcBorders>
              <w:top w:val="nil"/>
              <w:left w:val="nil"/>
              <w:bottom w:val="nil"/>
              <w:right w:val="nil"/>
            </w:tcBorders>
            <w:tcMar>
              <w:top w:w="120" w:type="dxa"/>
              <w:left w:w="0" w:type="dxa"/>
              <w:bottom w:w="120" w:type="dxa"/>
              <w:right w:w="80" w:type="dxa"/>
            </w:tcMar>
            <w:vAlign w:val="center"/>
          </w:tcPr>
          <w:p w14:paraId="5BDA016C">
            <w:pPr>
              <w:spacing w:after="0" w:line="276" w:lineRule="auto"/>
            </w:pPr>
            <w:r>
              <w:t>日期：____年__月__日</w:t>
            </w:r>
          </w:p>
        </w:tc>
        <w:tc>
          <w:tcPr>
            <w:tcW w:w="6667" w:type="dxa"/>
            <w:tcBorders>
              <w:top w:val="nil"/>
              <w:left w:val="nil"/>
              <w:bottom w:val="nil"/>
              <w:right w:val="nil"/>
            </w:tcBorders>
            <w:tcMar>
              <w:top w:w="120" w:type="dxa"/>
              <w:left w:w="0" w:type="dxa"/>
              <w:bottom w:w="120" w:type="dxa"/>
              <w:right w:w="80" w:type="dxa"/>
            </w:tcMar>
            <w:vAlign w:val="center"/>
          </w:tcPr>
          <w:p w14:paraId="55757A87">
            <w:pPr>
              <w:spacing w:after="0" w:line="276" w:lineRule="auto"/>
            </w:pPr>
            <w:r>
              <w:t>日期：____年__月__日</w:t>
            </w:r>
          </w:p>
        </w:tc>
      </w:tr>
    </w:tbl>
    <w:p w14:paraId="3BA1A4F2">
      <w:pPr>
        <w:rPr>
          <w:lang w:eastAsia="zh-CN"/>
        </w:rPr>
      </w:pPr>
    </w:p>
    <w:p w14:paraId="3B932FC7">
      <w:pPr>
        <w:spacing w:after="200" w:line="276" w:lineRule="auto"/>
        <w:rPr>
          <w:lang w:eastAsia="zh-CN"/>
        </w:rPr>
      </w:pPr>
      <w:r>
        <w:rPr>
          <w:lang w:eastAsia="zh-CN"/>
        </w:rPr>
        <w:br w:type="page"/>
      </w:r>
    </w:p>
    <w:p w14:paraId="515761C5">
      <w:pPr>
        <w:rPr>
          <w:lang w:eastAsia="zh-CN"/>
        </w:rPr>
      </w:pPr>
    </w:p>
    <w:p w14:paraId="43419954">
      <w:pPr>
        <w:spacing w:after="60"/>
        <w:jc w:val="center"/>
        <w:rPr>
          <w:lang w:eastAsia="zh-CN"/>
        </w:rPr>
      </w:pPr>
      <w:r>
        <w:rPr>
          <w:rFonts w:ascii="Noto Sans CJK SC" w:hAnsi="Noto Sans CJK SC" w:eastAsia="Noto Sans CJK SC"/>
          <w:b/>
          <w:sz w:val="28"/>
          <w:lang w:eastAsia="zh-CN"/>
        </w:rPr>
        <w:t>附件一  应用场景机会与验证确认单（模板）</w:t>
      </w:r>
    </w:p>
    <w:p w14:paraId="46A3F4F2">
      <w:pPr>
        <w:pStyle w:val="164"/>
        <w:rPr>
          <w:lang w:eastAsia="zh-CN"/>
        </w:rPr>
      </w:pPr>
      <w:r>
        <w:rPr>
          <w:b/>
          <w:lang w:eastAsia="zh-CN"/>
        </w:rPr>
        <w:t>说明：用于记录应用场景从线索提出到进入联合验证阶段的核心事项。未填写或未确认的事项，不视为双方已经形成固定投入或商业承诺。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7"/>
        <w:gridCol w:w="4955"/>
      </w:tblGrid>
      <w:tr w14:paraId="3748D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667" w:type="dxa"/>
            <w:shd w:val="clear" w:color="auto" w:fill="D9EAF7"/>
            <w:tcMar>
              <w:top w:w="70" w:type="dxa"/>
              <w:left w:w="90" w:type="dxa"/>
              <w:bottom w:w="70" w:type="dxa"/>
              <w:right w:w="90" w:type="dxa"/>
            </w:tcMar>
            <w:vAlign w:val="center"/>
          </w:tcPr>
          <w:p w14:paraId="1AF8C20E">
            <w:pPr>
              <w:spacing w:after="0" w:line="276" w:lineRule="auto"/>
            </w:pPr>
            <w:r>
              <w:rPr>
                <w:b/>
                <w:sz w:val="17"/>
              </w:rPr>
              <w:t>确认事项</w:t>
            </w:r>
          </w:p>
        </w:tc>
        <w:tc>
          <w:tcPr>
            <w:tcW w:w="6667" w:type="dxa"/>
            <w:shd w:val="clear" w:color="auto" w:fill="D9EAF7"/>
            <w:tcMar>
              <w:top w:w="70" w:type="dxa"/>
              <w:left w:w="90" w:type="dxa"/>
              <w:bottom w:w="70" w:type="dxa"/>
              <w:right w:w="90" w:type="dxa"/>
            </w:tcMar>
            <w:vAlign w:val="center"/>
          </w:tcPr>
          <w:p w14:paraId="54395A44">
            <w:pPr>
              <w:spacing w:after="0" w:line="276" w:lineRule="auto"/>
            </w:pPr>
            <w:r>
              <w:rPr>
                <w:b/>
                <w:sz w:val="17"/>
              </w:rPr>
              <w:t>具体内容</w:t>
            </w:r>
          </w:p>
        </w:tc>
      </w:tr>
      <w:tr w14:paraId="57B81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7FAC0D2D">
            <w:pPr>
              <w:spacing w:after="0" w:line="276" w:lineRule="auto"/>
            </w:pPr>
            <w:r>
              <w:rPr>
                <w:sz w:val="17"/>
              </w:rPr>
              <w:t>项目/客户名称</w:t>
            </w:r>
          </w:p>
        </w:tc>
        <w:tc>
          <w:tcPr>
            <w:tcW w:w="6192" w:type="dxa"/>
            <w:tcMar>
              <w:top w:w="70" w:type="dxa"/>
              <w:left w:w="90" w:type="dxa"/>
              <w:bottom w:w="70" w:type="dxa"/>
              <w:right w:w="90" w:type="dxa"/>
            </w:tcMar>
            <w:vAlign w:val="center"/>
          </w:tcPr>
          <w:p w14:paraId="068281BE">
            <w:pPr>
              <w:spacing w:after="0" w:line="276" w:lineRule="auto"/>
            </w:pPr>
            <w:r>
              <w:rPr>
                <w:sz w:val="17"/>
                <w:highlight w:val="yellow"/>
              </w:rPr>
              <w:t>【待填写】</w:t>
            </w:r>
          </w:p>
        </w:tc>
      </w:tr>
      <w:tr w14:paraId="67D05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4D25A495">
            <w:pPr>
              <w:spacing w:after="0" w:line="276" w:lineRule="auto"/>
            </w:pPr>
            <w:r>
              <w:rPr>
                <w:sz w:val="17"/>
              </w:rPr>
              <w:t>机会提出方</w:t>
            </w:r>
          </w:p>
        </w:tc>
        <w:tc>
          <w:tcPr>
            <w:tcW w:w="6192" w:type="dxa"/>
            <w:tcMar>
              <w:top w:w="70" w:type="dxa"/>
              <w:left w:w="90" w:type="dxa"/>
              <w:bottom w:w="70" w:type="dxa"/>
              <w:right w:w="90" w:type="dxa"/>
            </w:tcMar>
            <w:vAlign w:val="center"/>
          </w:tcPr>
          <w:p w14:paraId="3827BED2">
            <w:pPr>
              <w:spacing w:after="0" w:line="276" w:lineRule="auto"/>
              <w:rPr>
                <w:lang w:eastAsia="zh-CN"/>
              </w:rPr>
            </w:pPr>
            <w:r>
              <w:rPr>
                <w:sz w:val="17"/>
                <w:lang w:eastAsia="zh-CN"/>
              </w:rPr>
              <w:t>□甲方  □乙方  □双方共同</w:t>
            </w:r>
          </w:p>
        </w:tc>
      </w:tr>
      <w:tr w14:paraId="5C711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3FBA912F">
            <w:pPr>
              <w:spacing w:after="0" w:line="276" w:lineRule="auto"/>
            </w:pPr>
            <w:r>
              <w:rPr>
                <w:sz w:val="17"/>
              </w:rPr>
              <w:t>重点应用场景</w:t>
            </w:r>
          </w:p>
        </w:tc>
        <w:tc>
          <w:tcPr>
            <w:tcW w:w="6192" w:type="dxa"/>
            <w:tcMar>
              <w:top w:w="70" w:type="dxa"/>
              <w:left w:w="90" w:type="dxa"/>
              <w:bottom w:w="70" w:type="dxa"/>
              <w:right w:w="90" w:type="dxa"/>
            </w:tcMar>
            <w:vAlign w:val="center"/>
          </w:tcPr>
          <w:p w14:paraId="73609CED">
            <w:pPr>
              <w:spacing w:after="0" w:line="276" w:lineRule="auto"/>
              <w:rPr>
                <w:lang w:eastAsia="zh-CN"/>
              </w:rPr>
            </w:pPr>
            <w:r>
              <w:rPr>
                <w:sz w:val="17"/>
                <w:lang w:eastAsia="zh-CN"/>
              </w:rPr>
              <w:t>□文旅景区  □现制餐饮  □商业酒店  □生物医药  □检验检测  □康养  □其他：____</w:t>
            </w:r>
          </w:p>
        </w:tc>
      </w:tr>
      <w:tr w14:paraId="0BC2A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7A65AD99">
            <w:pPr>
              <w:spacing w:after="0" w:line="276" w:lineRule="auto"/>
            </w:pPr>
            <w:r>
              <w:rPr>
                <w:sz w:val="17"/>
              </w:rPr>
              <w:t>客户/场景基本情况</w:t>
            </w:r>
          </w:p>
        </w:tc>
        <w:tc>
          <w:tcPr>
            <w:tcW w:w="6192" w:type="dxa"/>
            <w:tcMar>
              <w:top w:w="70" w:type="dxa"/>
              <w:left w:w="90" w:type="dxa"/>
              <w:bottom w:w="70" w:type="dxa"/>
              <w:right w:w="90" w:type="dxa"/>
            </w:tcMar>
            <w:vAlign w:val="center"/>
          </w:tcPr>
          <w:p w14:paraId="29C1D2D9">
            <w:pPr>
              <w:spacing w:after="0" w:line="276" w:lineRule="auto"/>
            </w:pPr>
            <w:r>
              <w:rPr>
                <w:sz w:val="17"/>
                <w:highlight w:val="yellow"/>
              </w:rPr>
              <w:t>【待填写】</w:t>
            </w:r>
          </w:p>
        </w:tc>
      </w:tr>
      <w:tr w14:paraId="6F49E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45FB9E16">
            <w:pPr>
              <w:spacing w:after="0" w:line="276" w:lineRule="auto"/>
            </w:pPr>
            <w:r>
              <w:rPr>
                <w:sz w:val="17"/>
              </w:rPr>
              <w:t>拟解决的核心问题</w:t>
            </w:r>
          </w:p>
        </w:tc>
        <w:tc>
          <w:tcPr>
            <w:tcW w:w="6192" w:type="dxa"/>
            <w:tcMar>
              <w:top w:w="70" w:type="dxa"/>
              <w:left w:w="90" w:type="dxa"/>
              <w:bottom w:w="70" w:type="dxa"/>
              <w:right w:w="90" w:type="dxa"/>
            </w:tcMar>
            <w:vAlign w:val="center"/>
          </w:tcPr>
          <w:p w14:paraId="60EC962B">
            <w:pPr>
              <w:spacing w:after="0" w:line="276" w:lineRule="auto"/>
            </w:pPr>
            <w:r>
              <w:rPr>
                <w:sz w:val="17"/>
                <w:highlight w:val="yellow"/>
              </w:rPr>
              <w:t>【待填写】</w:t>
            </w:r>
          </w:p>
        </w:tc>
      </w:tr>
      <w:tr w14:paraId="5D8C2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01AAAD07">
            <w:pPr>
              <w:spacing w:after="0" w:line="276" w:lineRule="auto"/>
            </w:pPr>
            <w:r>
              <w:rPr>
                <w:sz w:val="17"/>
              </w:rPr>
              <w:t>技术可行性初步判断</w:t>
            </w:r>
          </w:p>
        </w:tc>
        <w:tc>
          <w:tcPr>
            <w:tcW w:w="6192" w:type="dxa"/>
            <w:tcMar>
              <w:top w:w="70" w:type="dxa"/>
              <w:left w:w="90" w:type="dxa"/>
              <w:bottom w:w="70" w:type="dxa"/>
              <w:right w:w="90" w:type="dxa"/>
            </w:tcMar>
            <w:vAlign w:val="center"/>
          </w:tcPr>
          <w:p w14:paraId="0BBC9AD2">
            <w:pPr>
              <w:spacing w:after="0" w:line="276" w:lineRule="auto"/>
            </w:pPr>
            <w:r>
              <w:rPr>
                <w:sz w:val="17"/>
                <w:highlight w:val="yellow"/>
              </w:rPr>
              <w:t>【待填写】</w:t>
            </w:r>
          </w:p>
        </w:tc>
      </w:tr>
      <w:tr w14:paraId="01B98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6436672B">
            <w:pPr>
              <w:spacing w:after="0" w:line="276" w:lineRule="auto"/>
              <w:rPr>
                <w:lang w:eastAsia="zh-CN"/>
              </w:rPr>
            </w:pPr>
            <w:r>
              <w:rPr>
                <w:sz w:val="17"/>
                <w:lang w:eastAsia="zh-CN"/>
              </w:rPr>
              <w:t>商业价值/客户预算情况</w:t>
            </w:r>
          </w:p>
        </w:tc>
        <w:tc>
          <w:tcPr>
            <w:tcW w:w="6192" w:type="dxa"/>
            <w:tcMar>
              <w:top w:w="70" w:type="dxa"/>
              <w:left w:w="90" w:type="dxa"/>
              <w:bottom w:w="70" w:type="dxa"/>
              <w:right w:w="90" w:type="dxa"/>
            </w:tcMar>
            <w:vAlign w:val="center"/>
          </w:tcPr>
          <w:p w14:paraId="1620C1DA">
            <w:pPr>
              <w:spacing w:after="0" w:line="276" w:lineRule="auto"/>
            </w:pPr>
            <w:r>
              <w:rPr>
                <w:sz w:val="17"/>
                <w:highlight w:val="yellow"/>
              </w:rPr>
              <w:t>【待填写】</w:t>
            </w:r>
          </w:p>
        </w:tc>
      </w:tr>
      <w:tr w14:paraId="63B2B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4611CCE7">
            <w:pPr>
              <w:spacing w:after="0" w:line="276" w:lineRule="auto"/>
            </w:pPr>
            <w:r>
              <w:rPr>
                <w:sz w:val="17"/>
              </w:rPr>
              <w:t>验证目标与范围</w:t>
            </w:r>
          </w:p>
        </w:tc>
        <w:tc>
          <w:tcPr>
            <w:tcW w:w="6192" w:type="dxa"/>
            <w:tcMar>
              <w:top w:w="70" w:type="dxa"/>
              <w:left w:w="90" w:type="dxa"/>
              <w:bottom w:w="70" w:type="dxa"/>
              <w:right w:w="90" w:type="dxa"/>
            </w:tcMar>
            <w:vAlign w:val="center"/>
          </w:tcPr>
          <w:p w14:paraId="33EE9ABB">
            <w:pPr>
              <w:spacing w:after="0" w:line="276" w:lineRule="auto"/>
            </w:pPr>
            <w:r>
              <w:rPr>
                <w:sz w:val="17"/>
                <w:highlight w:val="yellow"/>
              </w:rPr>
              <w:t>【待确认】</w:t>
            </w:r>
          </w:p>
        </w:tc>
      </w:tr>
      <w:tr w14:paraId="69C06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5A01BA52">
            <w:pPr>
              <w:spacing w:after="0" w:line="276" w:lineRule="auto"/>
            </w:pPr>
            <w:r>
              <w:rPr>
                <w:sz w:val="17"/>
              </w:rPr>
              <w:t>甲方验证投入</w:t>
            </w:r>
          </w:p>
        </w:tc>
        <w:tc>
          <w:tcPr>
            <w:tcW w:w="6192" w:type="dxa"/>
            <w:tcMar>
              <w:top w:w="70" w:type="dxa"/>
              <w:left w:w="90" w:type="dxa"/>
              <w:bottom w:w="70" w:type="dxa"/>
              <w:right w:w="90" w:type="dxa"/>
            </w:tcMar>
            <w:vAlign w:val="center"/>
          </w:tcPr>
          <w:p w14:paraId="0F55CDAF">
            <w:pPr>
              <w:spacing w:after="0" w:line="276" w:lineRule="auto"/>
              <w:rPr>
                <w:lang w:eastAsia="zh-CN"/>
              </w:rPr>
            </w:pPr>
            <w:r>
              <w:rPr>
                <w:sz w:val="17"/>
                <w:highlight w:val="yellow"/>
                <w:lang w:eastAsia="zh-CN"/>
              </w:rPr>
              <w:t>模型/软件/智能部件/训练部署/技术人员等：【待确认】</w:t>
            </w:r>
          </w:p>
        </w:tc>
      </w:tr>
      <w:tr w14:paraId="0DAF6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15A1CC31">
            <w:pPr>
              <w:spacing w:after="0" w:line="276" w:lineRule="auto"/>
            </w:pPr>
            <w:r>
              <w:rPr>
                <w:sz w:val="17"/>
              </w:rPr>
              <w:t>乙方验证投入</w:t>
            </w:r>
          </w:p>
        </w:tc>
        <w:tc>
          <w:tcPr>
            <w:tcW w:w="6192" w:type="dxa"/>
            <w:tcMar>
              <w:top w:w="70" w:type="dxa"/>
              <w:left w:w="90" w:type="dxa"/>
              <w:bottom w:w="70" w:type="dxa"/>
              <w:right w:w="90" w:type="dxa"/>
            </w:tcMar>
            <w:vAlign w:val="center"/>
          </w:tcPr>
          <w:p w14:paraId="7B2320D4">
            <w:pPr>
              <w:spacing w:after="0" w:line="276" w:lineRule="auto"/>
              <w:rPr>
                <w:lang w:eastAsia="zh-CN"/>
              </w:rPr>
            </w:pPr>
            <w:r>
              <w:rPr>
                <w:sz w:val="17"/>
                <w:highlight w:val="yellow"/>
                <w:lang w:eastAsia="zh-CN"/>
              </w:rPr>
              <w:t>系统集成/定制开发/自动化设备适配/现场工程/执行资源等：【待确认】</w:t>
            </w:r>
          </w:p>
        </w:tc>
      </w:tr>
      <w:tr w14:paraId="472C9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1DBF3C06">
            <w:pPr>
              <w:spacing w:after="0" w:line="276" w:lineRule="auto"/>
              <w:rPr>
                <w:lang w:eastAsia="zh-CN"/>
              </w:rPr>
            </w:pPr>
            <w:r>
              <w:rPr>
                <w:sz w:val="17"/>
                <w:lang w:eastAsia="zh-CN"/>
              </w:rPr>
              <w:t>新增第三方采购或专项费用</w:t>
            </w:r>
          </w:p>
        </w:tc>
        <w:tc>
          <w:tcPr>
            <w:tcW w:w="6192" w:type="dxa"/>
            <w:tcMar>
              <w:top w:w="70" w:type="dxa"/>
              <w:left w:w="90" w:type="dxa"/>
              <w:bottom w:w="70" w:type="dxa"/>
              <w:right w:w="90" w:type="dxa"/>
            </w:tcMar>
            <w:vAlign w:val="center"/>
          </w:tcPr>
          <w:p w14:paraId="4C6E868C">
            <w:pPr>
              <w:spacing w:after="0" w:line="276" w:lineRule="auto"/>
              <w:rPr>
                <w:lang w:eastAsia="zh-CN"/>
              </w:rPr>
            </w:pPr>
            <w:r>
              <w:rPr>
                <w:sz w:val="17"/>
                <w:lang w:eastAsia="zh-CN"/>
              </w:rPr>
              <w:t>【无 / 有，金额与承担方式待确认】</w:t>
            </w:r>
          </w:p>
        </w:tc>
      </w:tr>
      <w:tr w14:paraId="182D3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14A6FBC9">
            <w:pPr>
              <w:spacing w:after="0" w:line="276" w:lineRule="auto"/>
            </w:pPr>
            <w:r>
              <w:rPr>
                <w:sz w:val="17"/>
              </w:rPr>
              <w:t>计划时间与关键节点</w:t>
            </w:r>
          </w:p>
        </w:tc>
        <w:tc>
          <w:tcPr>
            <w:tcW w:w="6192" w:type="dxa"/>
            <w:tcMar>
              <w:top w:w="70" w:type="dxa"/>
              <w:left w:w="90" w:type="dxa"/>
              <w:bottom w:w="70" w:type="dxa"/>
              <w:right w:w="90" w:type="dxa"/>
            </w:tcMar>
            <w:vAlign w:val="center"/>
          </w:tcPr>
          <w:p w14:paraId="651600E5">
            <w:pPr>
              <w:spacing w:after="0" w:line="276" w:lineRule="auto"/>
            </w:pPr>
            <w:r>
              <w:rPr>
                <w:sz w:val="17"/>
                <w:highlight w:val="yellow"/>
              </w:rPr>
              <w:t>【待确认】</w:t>
            </w:r>
          </w:p>
        </w:tc>
      </w:tr>
      <w:tr w14:paraId="243E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19C42D77">
            <w:pPr>
              <w:spacing w:after="0" w:line="276" w:lineRule="auto"/>
            </w:pPr>
            <w:r>
              <w:rPr>
                <w:sz w:val="17"/>
              </w:rPr>
              <w:t>安全与合规要求</w:t>
            </w:r>
          </w:p>
        </w:tc>
        <w:tc>
          <w:tcPr>
            <w:tcW w:w="6192" w:type="dxa"/>
            <w:tcMar>
              <w:top w:w="70" w:type="dxa"/>
              <w:left w:w="90" w:type="dxa"/>
              <w:bottom w:w="70" w:type="dxa"/>
              <w:right w:w="90" w:type="dxa"/>
            </w:tcMar>
            <w:vAlign w:val="center"/>
          </w:tcPr>
          <w:p w14:paraId="1610F976">
            <w:pPr>
              <w:spacing w:after="0" w:line="276" w:lineRule="auto"/>
            </w:pPr>
            <w:r>
              <w:rPr>
                <w:sz w:val="17"/>
                <w:highlight w:val="yellow"/>
              </w:rPr>
              <w:t>【待确认】</w:t>
            </w:r>
          </w:p>
        </w:tc>
      </w:tr>
      <w:tr w14:paraId="2D371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1BF48454">
            <w:pPr>
              <w:spacing w:after="0" w:line="276" w:lineRule="auto"/>
            </w:pPr>
            <w:r>
              <w:rPr>
                <w:sz w:val="17"/>
              </w:rPr>
              <w:t>验证结论</w:t>
            </w:r>
          </w:p>
        </w:tc>
        <w:tc>
          <w:tcPr>
            <w:tcW w:w="6192" w:type="dxa"/>
            <w:tcMar>
              <w:top w:w="70" w:type="dxa"/>
              <w:left w:w="90" w:type="dxa"/>
              <w:bottom w:w="70" w:type="dxa"/>
              <w:right w:w="90" w:type="dxa"/>
            </w:tcMar>
            <w:vAlign w:val="center"/>
          </w:tcPr>
          <w:p w14:paraId="0E855C6A">
            <w:pPr>
              <w:spacing w:after="0" w:line="276" w:lineRule="auto"/>
              <w:rPr>
                <w:lang w:eastAsia="zh-CN"/>
              </w:rPr>
            </w:pPr>
            <w:r>
              <w:rPr>
                <w:sz w:val="17"/>
                <w:lang w:eastAsia="zh-CN"/>
              </w:rPr>
              <w:t>□具备商业化条件  □继续优化验证  □暂缓  □终止</w:t>
            </w:r>
          </w:p>
        </w:tc>
      </w:tr>
      <w:tr w14:paraId="28E2A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3564AEEA">
            <w:pPr>
              <w:spacing w:after="0" w:line="276" w:lineRule="auto"/>
            </w:pPr>
            <w:r>
              <w:rPr>
                <w:sz w:val="17"/>
              </w:rPr>
              <w:t>后续商业合作原则</w:t>
            </w:r>
          </w:p>
        </w:tc>
        <w:tc>
          <w:tcPr>
            <w:tcW w:w="6192" w:type="dxa"/>
            <w:tcMar>
              <w:top w:w="70" w:type="dxa"/>
              <w:left w:w="90" w:type="dxa"/>
              <w:bottom w:w="70" w:type="dxa"/>
              <w:right w:w="90" w:type="dxa"/>
            </w:tcMar>
            <w:vAlign w:val="center"/>
          </w:tcPr>
          <w:p w14:paraId="729713E2">
            <w:pPr>
              <w:spacing w:after="0" w:line="276" w:lineRule="auto"/>
              <w:rPr>
                <w:lang w:eastAsia="zh-CN"/>
              </w:rPr>
            </w:pPr>
            <w:r>
              <w:rPr>
                <w:sz w:val="17"/>
                <w:lang w:eastAsia="zh-CN"/>
              </w:rPr>
              <w:t>验证成功后原则上优先由双方继续联合推进，具体项目另行确认</w:t>
            </w:r>
          </w:p>
        </w:tc>
      </w:tr>
      <w:tr w14:paraId="4F224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1B0EFD3F">
            <w:pPr>
              <w:spacing w:after="0" w:line="276" w:lineRule="auto"/>
            </w:pPr>
            <w:r>
              <w:rPr>
                <w:sz w:val="17"/>
              </w:rPr>
              <w:t>其他约定</w:t>
            </w:r>
          </w:p>
        </w:tc>
        <w:tc>
          <w:tcPr>
            <w:tcW w:w="6192" w:type="dxa"/>
            <w:tcMar>
              <w:top w:w="70" w:type="dxa"/>
              <w:left w:w="90" w:type="dxa"/>
              <w:bottom w:w="70" w:type="dxa"/>
              <w:right w:w="90" w:type="dxa"/>
            </w:tcMar>
            <w:vAlign w:val="center"/>
          </w:tcPr>
          <w:p w14:paraId="291614A2">
            <w:pPr>
              <w:spacing w:after="0" w:line="276" w:lineRule="auto"/>
            </w:pPr>
            <w:r>
              <w:rPr>
                <w:sz w:val="17"/>
                <w:highlight w:val="yellow"/>
              </w:rPr>
              <w:t>【待填写】</w:t>
            </w:r>
          </w:p>
        </w:tc>
      </w:tr>
    </w:tbl>
    <w:p w14:paraId="7213D349">
      <w:pPr>
        <w:spacing w:after="20"/>
      </w:pPr>
    </w:p>
    <w:p w14:paraId="7D9D8A15">
      <w:r>
        <w:br w:type="page"/>
      </w:r>
    </w:p>
    <w:p w14:paraId="1FC73D7E">
      <w:pPr>
        <w:spacing w:after="60"/>
        <w:jc w:val="center"/>
        <w:rPr>
          <w:lang w:eastAsia="zh-CN"/>
        </w:rPr>
      </w:pPr>
      <w:r>
        <w:rPr>
          <w:rFonts w:ascii="Noto Sans CJK SC" w:hAnsi="Noto Sans CJK SC" w:eastAsia="Noto Sans CJK SC"/>
          <w:b/>
          <w:sz w:val="28"/>
          <w:lang w:eastAsia="zh-CN"/>
        </w:rPr>
        <w:t>附件二  商业项目合作确认单（模板）</w:t>
      </w:r>
    </w:p>
    <w:p w14:paraId="398ED9F9">
      <w:pPr>
        <w:pStyle w:val="164"/>
        <w:rPr>
          <w:lang w:eastAsia="zh-CN"/>
        </w:rPr>
      </w:pPr>
      <w:r>
        <w:rPr>
          <w:b/>
          <w:lang w:eastAsia="zh-CN"/>
        </w:rPr>
        <w:t>说明：用于正式商业项目启动前确认商务、交付和结算关键事项。项目文件对本项目有明确约定的，以该项目文件为准。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7"/>
        <w:gridCol w:w="4935"/>
      </w:tblGrid>
      <w:tr w14:paraId="0DA4D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667" w:type="dxa"/>
            <w:shd w:val="clear" w:color="auto" w:fill="D9EAF7"/>
            <w:tcMar>
              <w:top w:w="40" w:type="dxa"/>
              <w:left w:w="75" w:type="dxa"/>
              <w:bottom w:w="40" w:type="dxa"/>
              <w:right w:w="75" w:type="dxa"/>
            </w:tcMar>
            <w:vAlign w:val="center"/>
          </w:tcPr>
          <w:p w14:paraId="384CFF12">
            <w:pPr>
              <w:spacing w:after="0" w:line="240" w:lineRule="auto"/>
            </w:pPr>
            <w:r>
              <w:rPr>
                <w:b/>
                <w:sz w:val="14"/>
              </w:rPr>
              <w:t>确认事项</w:t>
            </w:r>
          </w:p>
        </w:tc>
        <w:tc>
          <w:tcPr>
            <w:tcW w:w="6667" w:type="dxa"/>
            <w:shd w:val="clear" w:color="auto" w:fill="D9EAF7"/>
            <w:tcMar>
              <w:top w:w="40" w:type="dxa"/>
              <w:left w:w="75" w:type="dxa"/>
              <w:bottom w:w="40" w:type="dxa"/>
              <w:right w:w="75" w:type="dxa"/>
            </w:tcMar>
            <w:vAlign w:val="center"/>
          </w:tcPr>
          <w:p w14:paraId="7CE238AA">
            <w:pPr>
              <w:spacing w:after="0" w:line="240" w:lineRule="auto"/>
            </w:pPr>
            <w:r>
              <w:rPr>
                <w:b/>
                <w:sz w:val="14"/>
              </w:rPr>
              <w:t>具体内容</w:t>
            </w:r>
          </w:p>
        </w:tc>
      </w:tr>
      <w:tr w14:paraId="5D222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08E0A7A1">
            <w:pPr>
              <w:spacing w:after="0" w:line="240" w:lineRule="auto"/>
            </w:pPr>
            <w:r>
              <w:rPr>
                <w:sz w:val="14"/>
              </w:rPr>
              <w:t>项目/客户名称</w:t>
            </w:r>
          </w:p>
        </w:tc>
        <w:tc>
          <w:tcPr>
            <w:tcW w:w="6048" w:type="dxa"/>
            <w:tcMar>
              <w:top w:w="35" w:type="dxa"/>
              <w:left w:w="75" w:type="dxa"/>
              <w:bottom w:w="35" w:type="dxa"/>
              <w:right w:w="75" w:type="dxa"/>
            </w:tcMar>
            <w:vAlign w:val="center"/>
          </w:tcPr>
          <w:p w14:paraId="2D8B8961">
            <w:pPr>
              <w:spacing w:after="0" w:line="240" w:lineRule="auto"/>
            </w:pPr>
            <w:r>
              <w:rPr>
                <w:sz w:val="14"/>
                <w:highlight w:val="yellow"/>
              </w:rPr>
              <w:t>【待填写】</w:t>
            </w:r>
          </w:p>
        </w:tc>
      </w:tr>
      <w:tr w14:paraId="0B01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029C169D">
            <w:pPr>
              <w:spacing w:after="0" w:line="240" w:lineRule="auto"/>
            </w:pPr>
            <w:r>
              <w:rPr>
                <w:sz w:val="14"/>
              </w:rPr>
              <w:t>项目来源/线索贡献</w:t>
            </w:r>
          </w:p>
        </w:tc>
        <w:tc>
          <w:tcPr>
            <w:tcW w:w="6048" w:type="dxa"/>
            <w:tcMar>
              <w:top w:w="35" w:type="dxa"/>
              <w:left w:w="75" w:type="dxa"/>
              <w:bottom w:w="35" w:type="dxa"/>
              <w:right w:w="75" w:type="dxa"/>
            </w:tcMar>
            <w:vAlign w:val="center"/>
          </w:tcPr>
          <w:p w14:paraId="391C3A9C">
            <w:pPr>
              <w:spacing w:after="0" w:line="240" w:lineRule="auto"/>
            </w:pPr>
            <w:r>
              <w:rPr>
                <w:sz w:val="14"/>
                <w:highlight w:val="yellow"/>
              </w:rPr>
              <w:t>【待填写】</w:t>
            </w:r>
          </w:p>
        </w:tc>
      </w:tr>
      <w:tr w14:paraId="2D03B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4B264EAC">
            <w:pPr>
              <w:spacing w:after="0" w:line="240" w:lineRule="auto"/>
            </w:pPr>
            <w:r>
              <w:rPr>
                <w:sz w:val="14"/>
              </w:rPr>
              <w:t>项目牵头方</w:t>
            </w:r>
          </w:p>
        </w:tc>
        <w:tc>
          <w:tcPr>
            <w:tcW w:w="6048" w:type="dxa"/>
            <w:tcMar>
              <w:top w:w="35" w:type="dxa"/>
              <w:left w:w="75" w:type="dxa"/>
              <w:bottom w:w="35" w:type="dxa"/>
              <w:right w:w="75" w:type="dxa"/>
            </w:tcMar>
            <w:vAlign w:val="center"/>
          </w:tcPr>
          <w:p w14:paraId="17A4EC23">
            <w:pPr>
              <w:spacing w:after="0" w:line="240" w:lineRule="auto"/>
              <w:rPr>
                <w:lang w:eastAsia="zh-CN"/>
              </w:rPr>
            </w:pPr>
            <w:r>
              <w:rPr>
                <w:sz w:val="14"/>
                <w:lang w:eastAsia="zh-CN"/>
              </w:rPr>
              <w:t>□甲方  □乙方  □双方联合  □其他：____</w:t>
            </w:r>
          </w:p>
        </w:tc>
      </w:tr>
      <w:tr w14:paraId="038A6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01B9F9EA">
            <w:pPr>
              <w:spacing w:after="0" w:line="240" w:lineRule="auto"/>
              <w:rPr>
                <w:lang w:eastAsia="zh-CN"/>
              </w:rPr>
            </w:pPr>
            <w:r>
              <w:rPr>
                <w:sz w:val="14"/>
                <w:lang w:eastAsia="zh-CN"/>
              </w:rPr>
              <w:t>客户合同/对外签约主体</w:t>
            </w:r>
          </w:p>
        </w:tc>
        <w:tc>
          <w:tcPr>
            <w:tcW w:w="6048" w:type="dxa"/>
            <w:tcMar>
              <w:top w:w="35" w:type="dxa"/>
              <w:left w:w="75" w:type="dxa"/>
              <w:bottom w:w="35" w:type="dxa"/>
              <w:right w:w="75" w:type="dxa"/>
            </w:tcMar>
            <w:vAlign w:val="center"/>
          </w:tcPr>
          <w:p w14:paraId="56B547A5">
            <w:pPr>
              <w:spacing w:after="0" w:line="240" w:lineRule="auto"/>
            </w:pPr>
            <w:r>
              <w:rPr>
                <w:sz w:val="14"/>
                <w:highlight w:val="yellow"/>
              </w:rPr>
              <w:t>【待确认】</w:t>
            </w:r>
          </w:p>
        </w:tc>
      </w:tr>
      <w:tr w14:paraId="05191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6F0F7F92">
            <w:pPr>
              <w:spacing w:after="0" w:line="240" w:lineRule="auto"/>
            </w:pPr>
            <w:r>
              <w:rPr>
                <w:sz w:val="14"/>
              </w:rPr>
              <w:t>项目总体目标与范围</w:t>
            </w:r>
          </w:p>
        </w:tc>
        <w:tc>
          <w:tcPr>
            <w:tcW w:w="6048" w:type="dxa"/>
            <w:tcMar>
              <w:top w:w="35" w:type="dxa"/>
              <w:left w:w="75" w:type="dxa"/>
              <w:bottom w:w="35" w:type="dxa"/>
              <w:right w:w="75" w:type="dxa"/>
            </w:tcMar>
            <w:vAlign w:val="center"/>
          </w:tcPr>
          <w:p w14:paraId="409DE9A4">
            <w:pPr>
              <w:spacing w:after="0" w:line="240" w:lineRule="auto"/>
            </w:pPr>
            <w:r>
              <w:rPr>
                <w:sz w:val="14"/>
                <w:highlight w:val="yellow"/>
              </w:rPr>
              <w:t>【待确认】</w:t>
            </w:r>
          </w:p>
        </w:tc>
      </w:tr>
      <w:tr w14:paraId="3AC00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2FA4D05F">
            <w:pPr>
              <w:spacing w:after="0" w:line="240" w:lineRule="auto"/>
            </w:pPr>
            <w:r>
              <w:rPr>
                <w:sz w:val="14"/>
              </w:rPr>
              <w:t>甲方交付范围</w:t>
            </w:r>
          </w:p>
        </w:tc>
        <w:tc>
          <w:tcPr>
            <w:tcW w:w="6048" w:type="dxa"/>
            <w:tcMar>
              <w:top w:w="35" w:type="dxa"/>
              <w:left w:w="75" w:type="dxa"/>
              <w:bottom w:w="35" w:type="dxa"/>
              <w:right w:w="75" w:type="dxa"/>
            </w:tcMar>
            <w:vAlign w:val="center"/>
          </w:tcPr>
          <w:p w14:paraId="60DA88D4">
            <w:pPr>
              <w:spacing w:after="0" w:line="240" w:lineRule="auto"/>
            </w:pPr>
            <w:r>
              <w:rPr>
                <w:sz w:val="14"/>
                <w:highlight w:val="yellow"/>
              </w:rPr>
              <w:t>【待确认】</w:t>
            </w:r>
          </w:p>
        </w:tc>
      </w:tr>
      <w:tr w14:paraId="6078D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7518A29D">
            <w:pPr>
              <w:spacing w:after="0" w:line="240" w:lineRule="auto"/>
            </w:pPr>
            <w:r>
              <w:rPr>
                <w:sz w:val="14"/>
              </w:rPr>
              <w:t>乙方交付范围</w:t>
            </w:r>
          </w:p>
        </w:tc>
        <w:tc>
          <w:tcPr>
            <w:tcW w:w="6048" w:type="dxa"/>
            <w:tcMar>
              <w:top w:w="35" w:type="dxa"/>
              <w:left w:w="75" w:type="dxa"/>
              <w:bottom w:w="35" w:type="dxa"/>
              <w:right w:w="75" w:type="dxa"/>
            </w:tcMar>
            <w:vAlign w:val="center"/>
          </w:tcPr>
          <w:p w14:paraId="4D235B78">
            <w:pPr>
              <w:spacing w:after="0" w:line="240" w:lineRule="auto"/>
            </w:pPr>
            <w:r>
              <w:rPr>
                <w:sz w:val="14"/>
                <w:highlight w:val="yellow"/>
              </w:rPr>
              <w:t>【待确认】</w:t>
            </w:r>
          </w:p>
        </w:tc>
      </w:tr>
      <w:tr w14:paraId="5CAE1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17C0D4EE">
            <w:pPr>
              <w:spacing w:after="0" w:line="240" w:lineRule="auto"/>
            </w:pPr>
            <w:r>
              <w:rPr>
                <w:sz w:val="14"/>
              </w:rPr>
              <w:t>项目总体报价</w:t>
            </w:r>
          </w:p>
        </w:tc>
        <w:tc>
          <w:tcPr>
            <w:tcW w:w="6048" w:type="dxa"/>
            <w:tcMar>
              <w:top w:w="35" w:type="dxa"/>
              <w:left w:w="75" w:type="dxa"/>
              <w:bottom w:w="35" w:type="dxa"/>
              <w:right w:w="75" w:type="dxa"/>
            </w:tcMar>
            <w:vAlign w:val="center"/>
          </w:tcPr>
          <w:p w14:paraId="5BB57DF5">
            <w:pPr>
              <w:spacing w:after="0" w:line="240" w:lineRule="auto"/>
            </w:pPr>
            <w:r>
              <w:rPr>
                <w:sz w:val="14"/>
                <w:highlight w:val="yellow"/>
              </w:rPr>
              <w:t>【待确认】</w:t>
            </w:r>
          </w:p>
        </w:tc>
      </w:tr>
      <w:tr w14:paraId="5ECB7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1D7B556C">
            <w:pPr>
              <w:spacing w:after="0" w:line="240" w:lineRule="auto"/>
              <w:rPr>
                <w:lang w:eastAsia="zh-CN"/>
              </w:rPr>
            </w:pPr>
            <w:r>
              <w:rPr>
                <w:sz w:val="14"/>
                <w:lang w:eastAsia="zh-CN"/>
              </w:rPr>
              <w:t>甲方内部结算金额/计价方式</w:t>
            </w:r>
          </w:p>
        </w:tc>
        <w:tc>
          <w:tcPr>
            <w:tcW w:w="6048" w:type="dxa"/>
            <w:tcMar>
              <w:top w:w="35" w:type="dxa"/>
              <w:left w:w="75" w:type="dxa"/>
              <w:bottom w:w="35" w:type="dxa"/>
              <w:right w:w="75" w:type="dxa"/>
            </w:tcMar>
            <w:vAlign w:val="center"/>
          </w:tcPr>
          <w:p w14:paraId="1F88D120">
            <w:pPr>
              <w:spacing w:after="0" w:line="240" w:lineRule="auto"/>
            </w:pPr>
            <w:r>
              <w:rPr>
                <w:sz w:val="14"/>
                <w:highlight w:val="yellow"/>
              </w:rPr>
              <w:t>【待确认】</w:t>
            </w:r>
          </w:p>
        </w:tc>
      </w:tr>
      <w:tr w14:paraId="69F0E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3EB99F34">
            <w:pPr>
              <w:spacing w:after="0" w:line="240" w:lineRule="auto"/>
              <w:rPr>
                <w:lang w:eastAsia="zh-CN"/>
              </w:rPr>
            </w:pPr>
            <w:r>
              <w:rPr>
                <w:sz w:val="14"/>
                <w:lang w:eastAsia="zh-CN"/>
              </w:rPr>
              <w:t>乙方内部结算金额/计价方式</w:t>
            </w:r>
          </w:p>
        </w:tc>
        <w:tc>
          <w:tcPr>
            <w:tcW w:w="6048" w:type="dxa"/>
            <w:tcMar>
              <w:top w:w="35" w:type="dxa"/>
              <w:left w:w="75" w:type="dxa"/>
              <w:bottom w:w="35" w:type="dxa"/>
              <w:right w:w="75" w:type="dxa"/>
            </w:tcMar>
            <w:vAlign w:val="center"/>
          </w:tcPr>
          <w:p w14:paraId="721D5273">
            <w:pPr>
              <w:spacing w:after="0" w:line="240" w:lineRule="auto"/>
            </w:pPr>
            <w:r>
              <w:rPr>
                <w:sz w:val="14"/>
                <w:highlight w:val="yellow"/>
              </w:rPr>
              <w:t>【待确认】</w:t>
            </w:r>
          </w:p>
        </w:tc>
      </w:tr>
      <w:tr w14:paraId="7E102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59E794E6">
            <w:pPr>
              <w:spacing w:after="0" w:line="240" w:lineRule="auto"/>
            </w:pPr>
            <w:r>
              <w:rPr>
                <w:sz w:val="14"/>
              </w:rPr>
              <w:t>剩余商业收益分配</w:t>
            </w:r>
          </w:p>
        </w:tc>
        <w:tc>
          <w:tcPr>
            <w:tcW w:w="6048" w:type="dxa"/>
            <w:tcMar>
              <w:top w:w="35" w:type="dxa"/>
              <w:left w:w="75" w:type="dxa"/>
              <w:bottom w:w="35" w:type="dxa"/>
              <w:right w:w="75" w:type="dxa"/>
            </w:tcMar>
            <w:vAlign w:val="center"/>
          </w:tcPr>
          <w:p w14:paraId="24482069">
            <w:pPr>
              <w:spacing w:after="0" w:line="240" w:lineRule="auto"/>
              <w:rPr>
                <w:lang w:eastAsia="zh-CN"/>
              </w:rPr>
            </w:pPr>
            <w:r>
              <w:rPr>
                <w:sz w:val="14"/>
                <w:lang w:eastAsia="zh-CN"/>
              </w:rPr>
              <w:t>【如有，按项目协商】</w:t>
            </w:r>
          </w:p>
        </w:tc>
      </w:tr>
      <w:tr w14:paraId="65451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4C02B81A">
            <w:pPr>
              <w:spacing w:after="0" w:line="240" w:lineRule="auto"/>
            </w:pPr>
            <w:r>
              <w:rPr>
                <w:sz w:val="14"/>
              </w:rPr>
              <w:t>客户付款节点</w:t>
            </w:r>
          </w:p>
        </w:tc>
        <w:tc>
          <w:tcPr>
            <w:tcW w:w="6048" w:type="dxa"/>
            <w:tcMar>
              <w:top w:w="35" w:type="dxa"/>
              <w:left w:w="75" w:type="dxa"/>
              <w:bottom w:w="35" w:type="dxa"/>
              <w:right w:w="75" w:type="dxa"/>
            </w:tcMar>
            <w:vAlign w:val="center"/>
          </w:tcPr>
          <w:p w14:paraId="1F5D9C62">
            <w:pPr>
              <w:spacing w:after="0" w:line="240" w:lineRule="auto"/>
            </w:pPr>
            <w:r>
              <w:rPr>
                <w:sz w:val="14"/>
                <w:highlight w:val="yellow"/>
              </w:rPr>
              <w:t>【待确认】</w:t>
            </w:r>
          </w:p>
        </w:tc>
      </w:tr>
      <w:tr w14:paraId="0BF46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262C5AC2">
            <w:pPr>
              <w:spacing w:after="0" w:line="240" w:lineRule="auto"/>
            </w:pPr>
            <w:r>
              <w:rPr>
                <w:sz w:val="14"/>
              </w:rPr>
              <w:t>双方内部结算节点</w:t>
            </w:r>
          </w:p>
        </w:tc>
        <w:tc>
          <w:tcPr>
            <w:tcW w:w="6048" w:type="dxa"/>
            <w:tcMar>
              <w:top w:w="35" w:type="dxa"/>
              <w:left w:w="75" w:type="dxa"/>
              <w:bottom w:w="35" w:type="dxa"/>
              <w:right w:w="75" w:type="dxa"/>
            </w:tcMar>
            <w:vAlign w:val="center"/>
          </w:tcPr>
          <w:p w14:paraId="0EA285D1">
            <w:pPr>
              <w:spacing w:after="0" w:line="240" w:lineRule="auto"/>
            </w:pPr>
            <w:r>
              <w:rPr>
                <w:sz w:val="14"/>
                <w:highlight w:val="yellow"/>
              </w:rPr>
              <w:t>【待确认】</w:t>
            </w:r>
          </w:p>
        </w:tc>
      </w:tr>
      <w:tr w14:paraId="13F70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39E2653A">
            <w:pPr>
              <w:spacing w:after="0" w:line="240" w:lineRule="auto"/>
              <w:rPr>
                <w:lang w:eastAsia="zh-CN"/>
              </w:rPr>
            </w:pPr>
            <w:r>
              <w:rPr>
                <w:sz w:val="14"/>
                <w:lang w:eastAsia="zh-CN"/>
              </w:rPr>
              <w:t>客户延期/少付/坏账处理</w:t>
            </w:r>
          </w:p>
        </w:tc>
        <w:tc>
          <w:tcPr>
            <w:tcW w:w="6048" w:type="dxa"/>
            <w:tcMar>
              <w:top w:w="35" w:type="dxa"/>
              <w:left w:w="75" w:type="dxa"/>
              <w:bottom w:w="35" w:type="dxa"/>
              <w:right w:w="75" w:type="dxa"/>
            </w:tcMar>
            <w:vAlign w:val="center"/>
          </w:tcPr>
          <w:p w14:paraId="3D5228E1">
            <w:pPr>
              <w:spacing w:after="0" w:line="240" w:lineRule="auto"/>
              <w:rPr>
                <w:lang w:eastAsia="zh-CN"/>
              </w:rPr>
            </w:pPr>
            <w:r>
              <w:rPr>
                <w:sz w:val="14"/>
                <w:highlight w:val="yellow"/>
                <w:lang w:eastAsia="zh-CN"/>
              </w:rPr>
              <w:t>【重点商务确认项：项目启动前必须明确】</w:t>
            </w:r>
          </w:p>
        </w:tc>
      </w:tr>
      <w:tr w14:paraId="7C9C4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079A8B97">
            <w:pPr>
              <w:spacing w:after="0" w:line="240" w:lineRule="auto"/>
            </w:pPr>
            <w:r>
              <w:rPr>
                <w:sz w:val="14"/>
              </w:rPr>
              <w:t>税费与发票要求</w:t>
            </w:r>
          </w:p>
        </w:tc>
        <w:tc>
          <w:tcPr>
            <w:tcW w:w="6048" w:type="dxa"/>
            <w:tcMar>
              <w:top w:w="35" w:type="dxa"/>
              <w:left w:w="75" w:type="dxa"/>
              <w:bottom w:w="35" w:type="dxa"/>
              <w:right w:w="75" w:type="dxa"/>
            </w:tcMar>
            <w:vAlign w:val="center"/>
          </w:tcPr>
          <w:p w14:paraId="4EE9DBA6">
            <w:pPr>
              <w:spacing w:after="0" w:line="240" w:lineRule="auto"/>
            </w:pPr>
            <w:r>
              <w:rPr>
                <w:sz w:val="14"/>
                <w:highlight w:val="yellow"/>
              </w:rPr>
              <w:t>【待确认】</w:t>
            </w:r>
          </w:p>
        </w:tc>
      </w:tr>
      <w:tr w14:paraId="0E1E6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1264257B">
            <w:pPr>
              <w:spacing w:after="0" w:line="240" w:lineRule="auto"/>
            </w:pPr>
            <w:r>
              <w:rPr>
                <w:sz w:val="14"/>
              </w:rPr>
              <w:t>项目计划/关键节点</w:t>
            </w:r>
          </w:p>
        </w:tc>
        <w:tc>
          <w:tcPr>
            <w:tcW w:w="6048" w:type="dxa"/>
            <w:tcMar>
              <w:top w:w="35" w:type="dxa"/>
              <w:left w:w="75" w:type="dxa"/>
              <w:bottom w:w="35" w:type="dxa"/>
              <w:right w:w="75" w:type="dxa"/>
            </w:tcMar>
            <w:vAlign w:val="center"/>
          </w:tcPr>
          <w:p w14:paraId="26FE8AC5">
            <w:pPr>
              <w:spacing w:after="0" w:line="240" w:lineRule="auto"/>
            </w:pPr>
            <w:r>
              <w:rPr>
                <w:sz w:val="14"/>
                <w:highlight w:val="yellow"/>
              </w:rPr>
              <w:t>【待确认】</w:t>
            </w:r>
          </w:p>
        </w:tc>
      </w:tr>
      <w:tr w14:paraId="4EA1B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40240950">
            <w:pPr>
              <w:spacing w:after="0" w:line="240" w:lineRule="auto"/>
            </w:pPr>
            <w:r>
              <w:rPr>
                <w:sz w:val="14"/>
              </w:rPr>
              <w:t>整体客户验收方式</w:t>
            </w:r>
          </w:p>
        </w:tc>
        <w:tc>
          <w:tcPr>
            <w:tcW w:w="6048" w:type="dxa"/>
            <w:tcMar>
              <w:top w:w="35" w:type="dxa"/>
              <w:left w:w="75" w:type="dxa"/>
              <w:bottom w:w="35" w:type="dxa"/>
              <w:right w:w="75" w:type="dxa"/>
            </w:tcMar>
            <w:vAlign w:val="center"/>
          </w:tcPr>
          <w:p w14:paraId="41860CB1">
            <w:pPr>
              <w:spacing w:after="0" w:line="240" w:lineRule="auto"/>
            </w:pPr>
            <w:r>
              <w:rPr>
                <w:sz w:val="14"/>
                <w:highlight w:val="yellow"/>
              </w:rPr>
              <w:t>【待确认】</w:t>
            </w:r>
          </w:p>
        </w:tc>
      </w:tr>
      <w:tr w14:paraId="6AE03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2D3D0871">
            <w:pPr>
              <w:spacing w:after="0" w:line="240" w:lineRule="auto"/>
            </w:pPr>
            <w:r>
              <w:rPr>
                <w:sz w:val="14"/>
              </w:rPr>
              <w:t>双方内部交付确认</w:t>
            </w:r>
          </w:p>
        </w:tc>
        <w:tc>
          <w:tcPr>
            <w:tcW w:w="6048" w:type="dxa"/>
            <w:tcMar>
              <w:top w:w="35" w:type="dxa"/>
              <w:left w:w="75" w:type="dxa"/>
              <w:bottom w:w="35" w:type="dxa"/>
              <w:right w:w="75" w:type="dxa"/>
            </w:tcMar>
            <w:vAlign w:val="center"/>
          </w:tcPr>
          <w:p w14:paraId="1979A5F4">
            <w:pPr>
              <w:spacing w:after="0" w:line="240" w:lineRule="auto"/>
            </w:pPr>
            <w:r>
              <w:rPr>
                <w:sz w:val="14"/>
                <w:highlight w:val="yellow"/>
              </w:rPr>
              <w:t>【待确认】</w:t>
            </w:r>
          </w:p>
        </w:tc>
      </w:tr>
      <w:tr w14:paraId="09A18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37EC5FDA">
            <w:pPr>
              <w:spacing w:after="0" w:line="240" w:lineRule="auto"/>
            </w:pPr>
            <w:r>
              <w:rPr>
                <w:sz w:val="14"/>
              </w:rPr>
              <w:t>售后与服务周期</w:t>
            </w:r>
          </w:p>
        </w:tc>
        <w:tc>
          <w:tcPr>
            <w:tcW w:w="6048" w:type="dxa"/>
            <w:tcMar>
              <w:top w:w="35" w:type="dxa"/>
              <w:left w:w="75" w:type="dxa"/>
              <w:bottom w:w="35" w:type="dxa"/>
              <w:right w:w="75" w:type="dxa"/>
            </w:tcMar>
            <w:vAlign w:val="center"/>
          </w:tcPr>
          <w:p w14:paraId="02261287">
            <w:pPr>
              <w:spacing w:after="0" w:line="240" w:lineRule="auto"/>
            </w:pPr>
            <w:r>
              <w:rPr>
                <w:sz w:val="14"/>
                <w:highlight w:val="yellow"/>
              </w:rPr>
              <w:t>【待确认】</w:t>
            </w:r>
          </w:p>
        </w:tc>
      </w:tr>
      <w:tr w14:paraId="2FA46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13D869A3">
            <w:pPr>
              <w:spacing w:after="0" w:line="240" w:lineRule="auto"/>
            </w:pPr>
            <w:r>
              <w:rPr>
                <w:sz w:val="14"/>
              </w:rPr>
              <w:t>安全与合规责任补充</w:t>
            </w:r>
          </w:p>
        </w:tc>
        <w:tc>
          <w:tcPr>
            <w:tcW w:w="6048" w:type="dxa"/>
            <w:tcMar>
              <w:top w:w="35" w:type="dxa"/>
              <w:left w:w="75" w:type="dxa"/>
              <w:bottom w:w="35" w:type="dxa"/>
              <w:right w:w="75" w:type="dxa"/>
            </w:tcMar>
            <w:vAlign w:val="center"/>
          </w:tcPr>
          <w:p w14:paraId="70595F27">
            <w:pPr>
              <w:spacing w:after="0" w:line="240" w:lineRule="auto"/>
              <w:rPr>
                <w:lang w:eastAsia="zh-CN"/>
              </w:rPr>
            </w:pPr>
            <w:r>
              <w:rPr>
                <w:sz w:val="14"/>
                <w:highlight w:val="yellow"/>
                <w:lang w:eastAsia="zh-CN"/>
              </w:rPr>
              <w:t>按实际控制范围分工；特殊事项：【待确认】</w:t>
            </w:r>
          </w:p>
        </w:tc>
      </w:tr>
      <w:tr w14:paraId="4D7D8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502B2388">
            <w:pPr>
              <w:spacing w:after="0" w:line="240" w:lineRule="auto"/>
            </w:pPr>
            <w:r>
              <w:rPr>
                <w:sz w:val="14"/>
              </w:rPr>
              <w:t>品牌/案例宣传方式</w:t>
            </w:r>
          </w:p>
        </w:tc>
        <w:tc>
          <w:tcPr>
            <w:tcW w:w="6048" w:type="dxa"/>
            <w:tcMar>
              <w:top w:w="35" w:type="dxa"/>
              <w:left w:w="75" w:type="dxa"/>
              <w:bottom w:w="35" w:type="dxa"/>
              <w:right w:w="75" w:type="dxa"/>
            </w:tcMar>
            <w:vAlign w:val="center"/>
          </w:tcPr>
          <w:p w14:paraId="21FEF804">
            <w:pPr>
              <w:spacing w:after="0" w:line="240" w:lineRule="auto"/>
              <w:rPr>
                <w:lang w:eastAsia="zh-CN"/>
              </w:rPr>
            </w:pPr>
            <w:r>
              <w:rPr>
                <w:sz w:val="14"/>
                <w:highlight w:val="yellow"/>
                <w:lang w:eastAsia="zh-CN"/>
              </w:rPr>
              <w:t>【待确认；涉及客户/商标/未公开信息须取得相关确认】</w:t>
            </w:r>
          </w:p>
        </w:tc>
      </w:tr>
      <w:tr w14:paraId="42B03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63081CEB">
            <w:pPr>
              <w:spacing w:after="0" w:line="240" w:lineRule="auto"/>
              <w:rPr>
                <w:lang w:eastAsia="zh-CN"/>
              </w:rPr>
            </w:pPr>
            <w:r>
              <w:rPr>
                <w:sz w:val="14"/>
                <w:lang w:eastAsia="zh-CN"/>
              </w:rPr>
              <w:t>特定区域/客户独家或优先安排</w:t>
            </w:r>
          </w:p>
        </w:tc>
        <w:tc>
          <w:tcPr>
            <w:tcW w:w="6048" w:type="dxa"/>
            <w:tcMar>
              <w:top w:w="35" w:type="dxa"/>
              <w:left w:w="75" w:type="dxa"/>
              <w:bottom w:w="35" w:type="dxa"/>
              <w:right w:w="75" w:type="dxa"/>
            </w:tcMar>
            <w:vAlign w:val="center"/>
          </w:tcPr>
          <w:p w14:paraId="494A4E72">
            <w:pPr>
              <w:spacing w:after="0" w:line="240" w:lineRule="auto"/>
              <w:rPr>
                <w:lang w:eastAsia="zh-CN"/>
              </w:rPr>
            </w:pPr>
            <w:r>
              <w:rPr>
                <w:sz w:val="14"/>
                <w:lang w:eastAsia="zh-CN"/>
              </w:rPr>
              <w:t>【无 / 如有另行明确范围与期限】</w:t>
            </w:r>
          </w:p>
        </w:tc>
      </w:tr>
      <w:tr w14:paraId="1AD28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35" w:type="dxa"/>
              <w:left w:w="75" w:type="dxa"/>
              <w:bottom w:w="35" w:type="dxa"/>
              <w:right w:w="75" w:type="dxa"/>
            </w:tcMar>
            <w:vAlign w:val="center"/>
          </w:tcPr>
          <w:p w14:paraId="7CDC9D1F">
            <w:pPr>
              <w:spacing w:after="0" w:line="240" w:lineRule="auto"/>
            </w:pPr>
            <w:r>
              <w:rPr>
                <w:sz w:val="14"/>
              </w:rPr>
              <w:t>其他特别约定</w:t>
            </w:r>
          </w:p>
        </w:tc>
        <w:tc>
          <w:tcPr>
            <w:tcW w:w="6048" w:type="dxa"/>
            <w:tcMar>
              <w:top w:w="35" w:type="dxa"/>
              <w:left w:w="75" w:type="dxa"/>
              <w:bottom w:w="35" w:type="dxa"/>
              <w:right w:w="75" w:type="dxa"/>
            </w:tcMar>
            <w:vAlign w:val="center"/>
          </w:tcPr>
          <w:p w14:paraId="3684AC4B">
            <w:pPr>
              <w:spacing w:after="0" w:line="240" w:lineRule="auto"/>
            </w:pPr>
            <w:r>
              <w:rPr>
                <w:sz w:val="14"/>
                <w:highlight w:val="yellow"/>
              </w:rPr>
              <w:t>【待填写】</w:t>
            </w:r>
          </w:p>
        </w:tc>
      </w:tr>
    </w:tbl>
    <w:p w14:paraId="18A42439">
      <w:pPr>
        <w:spacing w:after="20"/>
      </w:pPr>
    </w:p>
    <w:p w14:paraId="6C0E59D3">
      <w:r>
        <w:br w:type="page"/>
      </w:r>
    </w:p>
    <w:p w14:paraId="7D98D98D">
      <w:pPr>
        <w:spacing w:after="60"/>
        <w:jc w:val="center"/>
        <w:rPr>
          <w:lang w:eastAsia="zh-CN"/>
        </w:rPr>
      </w:pPr>
      <w:r>
        <w:rPr>
          <w:rFonts w:ascii="Noto Sans CJK SC" w:hAnsi="Noto Sans CJK SC" w:eastAsia="Noto Sans CJK SC"/>
          <w:b/>
          <w:sz w:val="28"/>
          <w:lang w:eastAsia="zh-CN"/>
        </w:rPr>
        <w:t>附件三  项目交付、验收与责任协同表（模板）</w:t>
      </w:r>
    </w:p>
    <w:p w14:paraId="6BDEF79F">
      <w:pPr>
        <w:pStyle w:val="164"/>
        <w:rPr>
          <w:lang w:eastAsia="zh-CN"/>
        </w:rPr>
      </w:pPr>
      <w:r>
        <w:rPr>
          <w:b/>
          <w:lang w:eastAsia="zh-CN"/>
        </w:rPr>
        <w:t>说明：用于将客户整体项目管理与双方各自专业交付责任分开记录。具体项目可结合实际增删交付模块。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9"/>
        <w:gridCol w:w="1620"/>
        <w:gridCol w:w="1863"/>
        <w:gridCol w:w="1620"/>
        <w:gridCol w:w="1620"/>
        <w:gridCol w:w="1570"/>
      </w:tblGrid>
      <w:tr w14:paraId="0F852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22" w:type="dxa"/>
            <w:shd w:val="clear" w:color="auto" w:fill="D9EAF7"/>
            <w:tcMar>
              <w:top w:w="70" w:type="dxa"/>
              <w:left w:w="90" w:type="dxa"/>
              <w:bottom w:w="70" w:type="dxa"/>
              <w:right w:w="90" w:type="dxa"/>
            </w:tcMar>
            <w:vAlign w:val="center"/>
          </w:tcPr>
          <w:p w14:paraId="63CE8346">
            <w:pPr>
              <w:spacing w:after="0" w:line="276" w:lineRule="auto"/>
            </w:pPr>
            <w:r>
              <w:rPr>
                <w:b/>
                <w:sz w:val="15"/>
              </w:rPr>
              <w:t>模块</w:t>
            </w:r>
          </w:p>
        </w:tc>
        <w:tc>
          <w:tcPr>
            <w:tcW w:w="2222" w:type="dxa"/>
            <w:shd w:val="clear" w:color="auto" w:fill="D9EAF7"/>
            <w:tcMar>
              <w:top w:w="70" w:type="dxa"/>
              <w:left w:w="90" w:type="dxa"/>
              <w:bottom w:w="70" w:type="dxa"/>
              <w:right w:w="90" w:type="dxa"/>
            </w:tcMar>
            <w:vAlign w:val="center"/>
          </w:tcPr>
          <w:p w14:paraId="048EFFA8">
            <w:pPr>
              <w:spacing w:after="0" w:line="276" w:lineRule="auto"/>
            </w:pPr>
            <w:r>
              <w:rPr>
                <w:b/>
                <w:sz w:val="15"/>
              </w:rPr>
              <w:t>主要责任方</w:t>
            </w:r>
          </w:p>
        </w:tc>
        <w:tc>
          <w:tcPr>
            <w:tcW w:w="2222" w:type="dxa"/>
            <w:shd w:val="clear" w:color="auto" w:fill="D9EAF7"/>
            <w:tcMar>
              <w:top w:w="70" w:type="dxa"/>
              <w:left w:w="90" w:type="dxa"/>
              <w:bottom w:w="70" w:type="dxa"/>
              <w:right w:w="90" w:type="dxa"/>
            </w:tcMar>
            <w:vAlign w:val="center"/>
          </w:tcPr>
          <w:p w14:paraId="7CF280BB">
            <w:pPr>
              <w:spacing w:after="0" w:line="276" w:lineRule="auto"/>
            </w:pPr>
            <w:r>
              <w:rPr>
                <w:b/>
                <w:sz w:val="15"/>
              </w:rPr>
              <w:t>交付内容/标准</w:t>
            </w:r>
          </w:p>
        </w:tc>
        <w:tc>
          <w:tcPr>
            <w:tcW w:w="2222" w:type="dxa"/>
            <w:shd w:val="clear" w:color="auto" w:fill="D9EAF7"/>
            <w:tcMar>
              <w:top w:w="70" w:type="dxa"/>
              <w:left w:w="90" w:type="dxa"/>
              <w:bottom w:w="70" w:type="dxa"/>
              <w:right w:w="90" w:type="dxa"/>
            </w:tcMar>
            <w:vAlign w:val="center"/>
          </w:tcPr>
          <w:p w14:paraId="7E4188AE">
            <w:pPr>
              <w:spacing w:after="0" w:line="276" w:lineRule="auto"/>
            </w:pPr>
            <w:r>
              <w:rPr>
                <w:b/>
                <w:sz w:val="15"/>
              </w:rPr>
              <w:t>客户验收</w:t>
            </w:r>
          </w:p>
        </w:tc>
        <w:tc>
          <w:tcPr>
            <w:tcW w:w="2222" w:type="dxa"/>
            <w:shd w:val="clear" w:color="auto" w:fill="D9EAF7"/>
            <w:tcMar>
              <w:top w:w="70" w:type="dxa"/>
              <w:left w:w="90" w:type="dxa"/>
              <w:bottom w:w="70" w:type="dxa"/>
              <w:right w:w="90" w:type="dxa"/>
            </w:tcMar>
            <w:vAlign w:val="center"/>
          </w:tcPr>
          <w:p w14:paraId="33257A11">
            <w:pPr>
              <w:spacing w:after="0" w:line="276" w:lineRule="auto"/>
            </w:pPr>
            <w:r>
              <w:rPr>
                <w:b/>
                <w:sz w:val="15"/>
              </w:rPr>
              <w:t>内部确认</w:t>
            </w:r>
          </w:p>
        </w:tc>
        <w:tc>
          <w:tcPr>
            <w:tcW w:w="2222" w:type="dxa"/>
            <w:shd w:val="clear" w:color="auto" w:fill="D9EAF7"/>
            <w:tcMar>
              <w:top w:w="70" w:type="dxa"/>
              <w:left w:w="90" w:type="dxa"/>
              <w:bottom w:w="70" w:type="dxa"/>
              <w:right w:w="90" w:type="dxa"/>
            </w:tcMar>
            <w:vAlign w:val="center"/>
          </w:tcPr>
          <w:p w14:paraId="3FC8A595">
            <w:pPr>
              <w:spacing w:after="0" w:line="276" w:lineRule="auto"/>
            </w:pPr>
            <w:r>
              <w:rPr>
                <w:b/>
                <w:sz w:val="15"/>
              </w:rPr>
              <w:t>备注</w:t>
            </w:r>
          </w:p>
        </w:tc>
      </w:tr>
      <w:tr w14:paraId="640E5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019A3AEA">
            <w:pPr>
              <w:spacing w:after="0" w:line="276" w:lineRule="auto"/>
            </w:pPr>
            <w:r>
              <w:rPr>
                <w:sz w:val="15"/>
              </w:rPr>
              <w:t>模型/算法能力</w:t>
            </w:r>
          </w:p>
        </w:tc>
        <w:tc>
          <w:tcPr>
            <w:tcW w:w="1584" w:type="dxa"/>
            <w:tcMar>
              <w:top w:w="70" w:type="dxa"/>
              <w:left w:w="90" w:type="dxa"/>
              <w:bottom w:w="70" w:type="dxa"/>
              <w:right w:w="90" w:type="dxa"/>
            </w:tcMar>
            <w:vAlign w:val="center"/>
          </w:tcPr>
          <w:p w14:paraId="14D2E1CD">
            <w:pPr>
              <w:spacing w:after="0" w:line="276" w:lineRule="auto"/>
            </w:pPr>
            <w:r>
              <w:rPr>
                <w:sz w:val="15"/>
              </w:rPr>
              <w:t>原则上甲方</w:t>
            </w:r>
          </w:p>
        </w:tc>
        <w:tc>
          <w:tcPr>
            <w:tcW w:w="2592" w:type="dxa"/>
            <w:tcMar>
              <w:top w:w="70" w:type="dxa"/>
              <w:left w:w="90" w:type="dxa"/>
              <w:bottom w:w="70" w:type="dxa"/>
              <w:right w:w="90" w:type="dxa"/>
            </w:tcMar>
            <w:vAlign w:val="center"/>
          </w:tcPr>
          <w:p w14:paraId="792D3130">
            <w:pPr>
              <w:spacing w:after="0" w:line="276" w:lineRule="auto"/>
            </w:pPr>
            <w:r>
              <w:rPr>
                <w:sz w:val="15"/>
                <w:highlight w:val="yellow"/>
              </w:rPr>
              <w:t>【待确认】</w:t>
            </w:r>
          </w:p>
        </w:tc>
        <w:tc>
          <w:tcPr>
            <w:tcW w:w="1152" w:type="dxa"/>
            <w:tcMar>
              <w:top w:w="70" w:type="dxa"/>
              <w:left w:w="90" w:type="dxa"/>
              <w:bottom w:w="70" w:type="dxa"/>
              <w:right w:w="90" w:type="dxa"/>
            </w:tcMar>
            <w:vAlign w:val="center"/>
          </w:tcPr>
          <w:p w14:paraId="55C50139">
            <w:pPr>
              <w:spacing w:after="0" w:line="276" w:lineRule="auto"/>
            </w:pPr>
            <w:r>
              <w:rPr>
                <w:sz w:val="15"/>
                <w:highlight w:val="yellow"/>
              </w:rPr>
              <w:t>【待确认】</w:t>
            </w:r>
          </w:p>
        </w:tc>
        <w:tc>
          <w:tcPr>
            <w:tcW w:w="1152" w:type="dxa"/>
            <w:tcMar>
              <w:top w:w="70" w:type="dxa"/>
              <w:left w:w="90" w:type="dxa"/>
              <w:bottom w:w="70" w:type="dxa"/>
              <w:right w:w="90" w:type="dxa"/>
            </w:tcMar>
            <w:vAlign w:val="center"/>
          </w:tcPr>
          <w:p w14:paraId="01CCD6D4">
            <w:pPr>
              <w:spacing w:after="0" w:line="276" w:lineRule="auto"/>
            </w:pPr>
            <w:r>
              <w:rPr>
                <w:sz w:val="15"/>
                <w:highlight w:val="yellow"/>
              </w:rPr>
              <w:t>【待确认】</w:t>
            </w:r>
          </w:p>
        </w:tc>
        <w:tc>
          <w:tcPr>
            <w:tcW w:w="1440" w:type="dxa"/>
            <w:tcMar>
              <w:top w:w="70" w:type="dxa"/>
              <w:left w:w="90" w:type="dxa"/>
              <w:bottom w:w="70" w:type="dxa"/>
              <w:right w:w="90" w:type="dxa"/>
            </w:tcMar>
            <w:vAlign w:val="center"/>
          </w:tcPr>
          <w:p w14:paraId="2A5A44CE">
            <w:pPr>
              <w:spacing w:after="0" w:line="276" w:lineRule="auto"/>
            </w:pPr>
          </w:p>
        </w:tc>
      </w:tr>
      <w:tr w14:paraId="2D0D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156F73ED">
            <w:pPr>
              <w:spacing w:after="0" w:line="276" w:lineRule="auto"/>
            </w:pPr>
            <w:r>
              <w:rPr>
                <w:sz w:val="15"/>
              </w:rPr>
              <w:t>软件系统/接口</w:t>
            </w:r>
          </w:p>
        </w:tc>
        <w:tc>
          <w:tcPr>
            <w:tcW w:w="1584" w:type="dxa"/>
            <w:tcMar>
              <w:top w:w="70" w:type="dxa"/>
              <w:left w:w="90" w:type="dxa"/>
              <w:bottom w:w="70" w:type="dxa"/>
              <w:right w:w="90" w:type="dxa"/>
            </w:tcMar>
            <w:vAlign w:val="center"/>
          </w:tcPr>
          <w:p w14:paraId="6FBF0B15">
            <w:pPr>
              <w:spacing w:after="0" w:line="276" w:lineRule="auto"/>
            </w:pPr>
            <w:r>
              <w:rPr>
                <w:sz w:val="15"/>
              </w:rPr>
              <w:t>原则上甲方</w:t>
            </w:r>
          </w:p>
        </w:tc>
        <w:tc>
          <w:tcPr>
            <w:tcW w:w="2592" w:type="dxa"/>
            <w:tcMar>
              <w:top w:w="70" w:type="dxa"/>
              <w:left w:w="90" w:type="dxa"/>
              <w:bottom w:w="70" w:type="dxa"/>
              <w:right w:w="90" w:type="dxa"/>
            </w:tcMar>
            <w:vAlign w:val="center"/>
          </w:tcPr>
          <w:p w14:paraId="0F19297B">
            <w:pPr>
              <w:spacing w:after="0" w:line="276" w:lineRule="auto"/>
            </w:pPr>
            <w:r>
              <w:rPr>
                <w:sz w:val="15"/>
                <w:highlight w:val="yellow"/>
              </w:rPr>
              <w:t>【待确认】</w:t>
            </w:r>
          </w:p>
        </w:tc>
        <w:tc>
          <w:tcPr>
            <w:tcW w:w="1152" w:type="dxa"/>
            <w:tcMar>
              <w:top w:w="70" w:type="dxa"/>
              <w:left w:w="90" w:type="dxa"/>
              <w:bottom w:w="70" w:type="dxa"/>
              <w:right w:w="90" w:type="dxa"/>
            </w:tcMar>
            <w:vAlign w:val="center"/>
          </w:tcPr>
          <w:p w14:paraId="5359091B">
            <w:pPr>
              <w:spacing w:after="0" w:line="276" w:lineRule="auto"/>
            </w:pPr>
            <w:r>
              <w:rPr>
                <w:sz w:val="15"/>
                <w:highlight w:val="yellow"/>
              </w:rPr>
              <w:t>【待确认】</w:t>
            </w:r>
          </w:p>
        </w:tc>
        <w:tc>
          <w:tcPr>
            <w:tcW w:w="1152" w:type="dxa"/>
            <w:tcMar>
              <w:top w:w="70" w:type="dxa"/>
              <w:left w:w="90" w:type="dxa"/>
              <w:bottom w:w="70" w:type="dxa"/>
              <w:right w:w="90" w:type="dxa"/>
            </w:tcMar>
            <w:vAlign w:val="center"/>
          </w:tcPr>
          <w:p w14:paraId="19BF3E35">
            <w:pPr>
              <w:spacing w:after="0" w:line="276" w:lineRule="auto"/>
            </w:pPr>
            <w:r>
              <w:rPr>
                <w:sz w:val="15"/>
                <w:highlight w:val="yellow"/>
              </w:rPr>
              <w:t>【待确认】</w:t>
            </w:r>
          </w:p>
        </w:tc>
        <w:tc>
          <w:tcPr>
            <w:tcW w:w="1440" w:type="dxa"/>
            <w:tcMar>
              <w:top w:w="70" w:type="dxa"/>
              <w:left w:w="90" w:type="dxa"/>
              <w:bottom w:w="70" w:type="dxa"/>
              <w:right w:w="90" w:type="dxa"/>
            </w:tcMar>
            <w:vAlign w:val="center"/>
          </w:tcPr>
          <w:p w14:paraId="58C23239">
            <w:pPr>
              <w:spacing w:after="0" w:line="276" w:lineRule="auto"/>
            </w:pPr>
          </w:p>
        </w:tc>
      </w:tr>
      <w:tr w14:paraId="18850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7BDA85C3">
            <w:pPr>
              <w:spacing w:after="0" w:line="276" w:lineRule="auto"/>
            </w:pPr>
            <w:r>
              <w:rPr>
                <w:sz w:val="15"/>
              </w:rPr>
              <w:t>手眼智能增量部件</w:t>
            </w:r>
          </w:p>
        </w:tc>
        <w:tc>
          <w:tcPr>
            <w:tcW w:w="1584" w:type="dxa"/>
            <w:tcMar>
              <w:top w:w="70" w:type="dxa"/>
              <w:left w:w="90" w:type="dxa"/>
              <w:bottom w:w="70" w:type="dxa"/>
              <w:right w:w="90" w:type="dxa"/>
            </w:tcMar>
            <w:vAlign w:val="center"/>
          </w:tcPr>
          <w:p w14:paraId="094A7D88">
            <w:pPr>
              <w:spacing w:after="0" w:line="276" w:lineRule="auto"/>
            </w:pPr>
            <w:r>
              <w:rPr>
                <w:sz w:val="15"/>
              </w:rPr>
              <w:t>原则上甲方</w:t>
            </w:r>
          </w:p>
        </w:tc>
        <w:tc>
          <w:tcPr>
            <w:tcW w:w="2592" w:type="dxa"/>
            <w:tcMar>
              <w:top w:w="70" w:type="dxa"/>
              <w:left w:w="90" w:type="dxa"/>
              <w:bottom w:w="70" w:type="dxa"/>
              <w:right w:w="90" w:type="dxa"/>
            </w:tcMar>
            <w:vAlign w:val="center"/>
          </w:tcPr>
          <w:p w14:paraId="09BE8F45">
            <w:pPr>
              <w:spacing w:after="0" w:line="276" w:lineRule="auto"/>
            </w:pPr>
            <w:r>
              <w:rPr>
                <w:sz w:val="15"/>
                <w:highlight w:val="yellow"/>
              </w:rPr>
              <w:t>【待确认】</w:t>
            </w:r>
          </w:p>
        </w:tc>
        <w:tc>
          <w:tcPr>
            <w:tcW w:w="1152" w:type="dxa"/>
            <w:tcMar>
              <w:top w:w="70" w:type="dxa"/>
              <w:left w:w="90" w:type="dxa"/>
              <w:bottom w:w="70" w:type="dxa"/>
              <w:right w:w="90" w:type="dxa"/>
            </w:tcMar>
            <w:vAlign w:val="center"/>
          </w:tcPr>
          <w:p w14:paraId="6E8AFAC4">
            <w:pPr>
              <w:spacing w:after="0" w:line="276" w:lineRule="auto"/>
            </w:pPr>
            <w:r>
              <w:rPr>
                <w:sz w:val="15"/>
                <w:highlight w:val="yellow"/>
              </w:rPr>
              <w:t>【待确认】</w:t>
            </w:r>
          </w:p>
        </w:tc>
        <w:tc>
          <w:tcPr>
            <w:tcW w:w="1152" w:type="dxa"/>
            <w:tcMar>
              <w:top w:w="70" w:type="dxa"/>
              <w:left w:w="90" w:type="dxa"/>
              <w:bottom w:w="70" w:type="dxa"/>
              <w:right w:w="90" w:type="dxa"/>
            </w:tcMar>
            <w:vAlign w:val="center"/>
          </w:tcPr>
          <w:p w14:paraId="64C333F3">
            <w:pPr>
              <w:spacing w:after="0" w:line="276" w:lineRule="auto"/>
            </w:pPr>
            <w:r>
              <w:rPr>
                <w:sz w:val="15"/>
                <w:highlight w:val="yellow"/>
              </w:rPr>
              <w:t>【待确认】</w:t>
            </w:r>
          </w:p>
        </w:tc>
        <w:tc>
          <w:tcPr>
            <w:tcW w:w="1440" w:type="dxa"/>
            <w:tcMar>
              <w:top w:w="70" w:type="dxa"/>
              <w:left w:w="90" w:type="dxa"/>
              <w:bottom w:w="70" w:type="dxa"/>
              <w:right w:w="90" w:type="dxa"/>
            </w:tcMar>
            <w:vAlign w:val="center"/>
          </w:tcPr>
          <w:p w14:paraId="2FACF022">
            <w:pPr>
              <w:spacing w:after="0" w:line="276" w:lineRule="auto"/>
            </w:pPr>
          </w:p>
        </w:tc>
      </w:tr>
      <w:tr w14:paraId="7B159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43B7836B">
            <w:pPr>
              <w:spacing w:after="0" w:line="276" w:lineRule="auto"/>
            </w:pPr>
            <w:r>
              <w:rPr>
                <w:sz w:val="15"/>
              </w:rPr>
              <w:t>训练/部署基础设施</w:t>
            </w:r>
          </w:p>
        </w:tc>
        <w:tc>
          <w:tcPr>
            <w:tcW w:w="1584" w:type="dxa"/>
            <w:tcMar>
              <w:top w:w="70" w:type="dxa"/>
              <w:left w:w="90" w:type="dxa"/>
              <w:bottom w:w="70" w:type="dxa"/>
              <w:right w:w="90" w:type="dxa"/>
            </w:tcMar>
            <w:vAlign w:val="center"/>
          </w:tcPr>
          <w:p w14:paraId="7239675A">
            <w:pPr>
              <w:spacing w:after="0" w:line="276" w:lineRule="auto"/>
            </w:pPr>
            <w:r>
              <w:rPr>
                <w:sz w:val="15"/>
              </w:rPr>
              <w:t>原则上甲方</w:t>
            </w:r>
          </w:p>
        </w:tc>
        <w:tc>
          <w:tcPr>
            <w:tcW w:w="2592" w:type="dxa"/>
            <w:tcMar>
              <w:top w:w="70" w:type="dxa"/>
              <w:left w:w="90" w:type="dxa"/>
              <w:bottom w:w="70" w:type="dxa"/>
              <w:right w:w="90" w:type="dxa"/>
            </w:tcMar>
            <w:vAlign w:val="center"/>
          </w:tcPr>
          <w:p w14:paraId="1F3ECC7A">
            <w:pPr>
              <w:spacing w:after="0" w:line="276" w:lineRule="auto"/>
            </w:pPr>
            <w:r>
              <w:rPr>
                <w:sz w:val="15"/>
                <w:highlight w:val="yellow"/>
              </w:rPr>
              <w:t>【待确认】</w:t>
            </w:r>
          </w:p>
        </w:tc>
        <w:tc>
          <w:tcPr>
            <w:tcW w:w="1152" w:type="dxa"/>
            <w:tcMar>
              <w:top w:w="70" w:type="dxa"/>
              <w:left w:w="90" w:type="dxa"/>
              <w:bottom w:w="70" w:type="dxa"/>
              <w:right w:w="90" w:type="dxa"/>
            </w:tcMar>
            <w:vAlign w:val="center"/>
          </w:tcPr>
          <w:p w14:paraId="473723A2">
            <w:pPr>
              <w:spacing w:after="0" w:line="276" w:lineRule="auto"/>
            </w:pPr>
            <w:r>
              <w:rPr>
                <w:sz w:val="15"/>
                <w:highlight w:val="yellow"/>
              </w:rPr>
              <w:t>【待确认】</w:t>
            </w:r>
          </w:p>
        </w:tc>
        <w:tc>
          <w:tcPr>
            <w:tcW w:w="1152" w:type="dxa"/>
            <w:tcMar>
              <w:top w:w="70" w:type="dxa"/>
              <w:left w:w="90" w:type="dxa"/>
              <w:bottom w:w="70" w:type="dxa"/>
              <w:right w:w="90" w:type="dxa"/>
            </w:tcMar>
            <w:vAlign w:val="center"/>
          </w:tcPr>
          <w:p w14:paraId="295EEA59">
            <w:pPr>
              <w:spacing w:after="0" w:line="276" w:lineRule="auto"/>
            </w:pPr>
            <w:r>
              <w:rPr>
                <w:sz w:val="15"/>
                <w:highlight w:val="yellow"/>
              </w:rPr>
              <w:t>【待确认】</w:t>
            </w:r>
          </w:p>
        </w:tc>
        <w:tc>
          <w:tcPr>
            <w:tcW w:w="1440" w:type="dxa"/>
            <w:tcMar>
              <w:top w:w="70" w:type="dxa"/>
              <w:left w:w="90" w:type="dxa"/>
              <w:bottom w:w="70" w:type="dxa"/>
              <w:right w:w="90" w:type="dxa"/>
            </w:tcMar>
            <w:vAlign w:val="center"/>
          </w:tcPr>
          <w:p w14:paraId="395132C5">
            <w:pPr>
              <w:spacing w:after="0" w:line="276" w:lineRule="auto"/>
            </w:pPr>
          </w:p>
        </w:tc>
      </w:tr>
      <w:tr w14:paraId="4D09E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05A6BC8D">
            <w:pPr>
              <w:spacing w:after="0" w:line="276" w:lineRule="auto"/>
            </w:pPr>
            <w:r>
              <w:rPr>
                <w:sz w:val="15"/>
              </w:rPr>
              <w:t>系统集成</w:t>
            </w:r>
          </w:p>
        </w:tc>
        <w:tc>
          <w:tcPr>
            <w:tcW w:w="1584" w:type="dxa"/>
            <w:tcMar>
              <w:top w:w="70" w:type="dxa"/>
              <w:left w:w="90" w:type="dxa"/>
              <w:bottom w:w="70" w:type="dxa"/>
              <w:right w:w="90" w:type="dxa"/>
            </w:tcMar>
            <w:vAlign w:val="center"/>
          </w:tcPr>
          <w:p w14:paraId="689C1828">
            <w:pPr>
              <w:spacing w:after="0" w:line="276" w:lineRule="auto"/>
            </w:pPr>
            <w:r>
              <w:rPr>
                <w:sz w:val="15"/>
              </w:rPr>
              <w:t>原则上乙方</w:t>
            </w:r>
          </w:p>
        </w:tc>
        <w:tc>
          <w:tcPr>
            <w:tcW w:w="2592" w:type="dxa"/>
            <w:tcMar>
              <w:top w:w="70" w:type="dxa"/>
              <w:left w:w="90" w:type="dxa"/>
              <w:bottom w:w="70" w:type="dxa"/>
              <w:right w:w="90" w:type="dxa"/>
            </w:tcMar>
            <w:vAlign w:val="center"/>
          </w:tcPr>
          <w:p w14:paraId="47579371">
            <w:pPr>
              <w:spacing w:after="0" w:line="276" w:lineRule="auto"/>
            </w:pPr>
            <w:r>
              <w:rPr>
                <w:sz w:val="15"/>
                <w:highlight w:val="yellow"/>
              </w:rPr>
              <w:t>【待确认】</w:t>
            </w:r>
          </w:p>
        </w:tc>
        <w:tc>
          <w:tcPr>
            <w:tcW w:w="1152" w:type="dxa"/>
            <w:tcMar>
              <w:top w:w="70" w:type="dxa"/>
              <w:left w:w="90" w:type="dxa"/>
              <w:bottom w:w="70" w:type="dxa"/>
              <w:right w:w="90" w:type="dxa"/>
            </w:tcMar>
            <w:vAlign w:val="center"/>
          </w:tcPr>
          <w:p w14:paraId="05C038E3">
            <w:pPr>
              <w:spacing w:after="0" w:line="276" w:lineRule="auto"/>
            </w:pPr>
            <w:r>
              <w:rPr>
                <w:sz w:val="15"/>
                <w:highlight w:val="yellow"/>
              </w:rPr>
              <w:t>【待确认】</w:t>
            </w:r>
          </w:p>
        </w:tc>
        <w:tc>
          <w:tcPr>
            <w:tcW w:w="1152" w:type="dxa"/>
            <w:tcMar>
              <w:top w:w="70" w:type="dxa"/>
              <w:left w:w="90" w:type="dxa"/>
              <w:bottom w:w="70" w:type="dxa"/>
              <w:right w:w="90" w:type="dxa"/>
            </w:tcMar>
            <w:vAlign w:val="center"/>
          </w:tcPr>
          <w:p w14:paraId="3A52FFFB">
            <w:pPr>
              <w:spacing w:after="0" w:line="276" w:lineRule="auto"/>
            </w:pPr>
            <w:r>
              <w:rPr>
                <w:sz w:val="15"/>
                <w:highlight w:val="yellow"/>
              </w:rPr>
              <w:t>【待确认】</w:t>
            </w:r>
          </w:p>
        </w:tc>
        <w:tc>
          <w:tcPr>
            <w:tcW w:w="1440" w:type="dxa"/>
            <w:tcMar>
              <w:top w:w="70" w:type="dxa"/>
              <w:left w:w="90" w:type="dxa"/>
              <w:bottom w:w="70" w:type="dxa"/>
              <w:right w:w="90" w:type="dxa"/>
            </w:tcMar>
            <w:vAlign w:val="center"/>
          </w:tcPr>
          <w:p w14:paraId="1D331DC5">
            <w:pPr>
              <w:spacing w:after="0" w:line="276" w:lineRule="auto"/>
            </w:pPr>
          </w:p>
        </w:tc>
      </w:tr>
      <w:tr w14:paraId="715E1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0F65181F">
            <w:pPr>
              <w:spacing w:after="0" w:line="276" w:lineRule="auto"/>
            </w:pPr>
            <w:r>
              <w:rPr>
                <w:sz w:val="15"/>
              </w:rPr>
              <w:t>定制开发</w:t>
            </w:r>
          </w:p>
        </w:tc>
        <w:tc>
          <w:tcPr>
            <w:tcW w:w="1584" w:type="dxa"/>
            <w:tcMar>
              <w:top w:w="70" w:type="dxa"/>
              <w:left w:w="90" w:type="dxa"/>
              <w:bottom w:w="70" w:type="dxa"/>
              <w:right w:w="90" w:type="dxa"/>
            </w:tcMar>
            <w:vAlign w:val="center"/>
          </w:tcPr>
          <w:p w14:paraId="345B17DB">
            <w:pPr>
              <w:spacing w:after="0" w:line="276" w:lineRule="auto"/>
            </w:pPr>
            <w:r>
              <w:rPr>
                <w:sz w:val="15"/>
              </w:rPr>
              <w:t>原则上乙方</w:t>
            </w:r>
          </w:p>
        </w:tc>
        <w:tc>
          <w:tcPr>
            <w:tcW w:w="2592" w:type="dxa"/>
            <w:tcMar>
              <w:top w:w="70" w:type="dxa"/>
              <w:left w:w="90" w:type="dxa"/>
              <w:bottom w:w="70" w:type="dxa"/>
              <w:right w:w="90" w:type="dxa"/>
            </w:tcMar>
            <w:vAlign w:val="center"/>
          </w:tcPr>
          <w:p w14:paraId="25AF080C">
            <w:pPr>
              <w:spacing w:after="0" w:line="276" w:lineRule="auto"/>
            </w:pPr>
            <w:r>
              <w:rPr>
                <w:sz w:val="15"/>
                <w:highlight w:val="yellow"/>
              </w:rPr>
              <w:t>【待确认】</w:t>
            </w:r>
          </w:p>
        </w:tc>
        <w:tc>
          <w:tcPr>
            <w:tcW w:w="1152" w:type="dxa"/>
            <w:tcMar>
              <w:top w:w="70" w:type="dxa"/>
              <w:left w:w="90" w:type="dxa"/>
              <w:bottom w:w="70" w:type="dxa"/>
              <w:right w:w="90" w:type="dxa"/>
            </w:tcMar>
            <w:vAlign w:val="center"/>
          </w:tcPr>
          <w:p w14:paraId="46D485E2">
            <w:pPr>
              <w:spacing w:after="0" w:line="276" w:lineRule="auto"/>
            </w:pPr>
            <w:r>
              <w:rPr>
                <w:sz w:val="15"/>
                <w:highlight w:val="yellow"/>
              </w:rPr>
              <w:t>【待确认】</w:t>
            </w:r>
          </w:p>
        </w:tc>
        <w:tc>
          <w:tcPr>
            <w:tcW w:w="1152" w:type="dxa"/>
            <w:tcMar>
              <w:top w:w="70" w:type="dxa"/>
              <w:left w:w="90" w:type="dxa"/>
              <w:bottom w:w="70" w:type="dxa"/>
              <w:right w:w="90" w:type="dxa"/>
            </w:tcMar>
            <w:vAlign w:val="center"/>
          </w:tcPr>
          <w:p w14:paraId="6220FA8D">
            <w:pPr>
              <w:spacing w:after="0" w:line="276" w:lineRule="auto"/>
            </w:pPr>
            <w:r>
              <w:rPr>
                <w:sz w:val="15"/>
                <w:highlight w:val="yellow"/>
              </w:rPr>
              <w:t>【待确认】</w:t>
            </w:r>
          </w:p>
        </w:tc>
        <w:tc>
          <w:tcPr>
            <w:tcW w:w="1440" w:type="dxa"/>
            <w:tcMar>
              <w:top w:w="70" w:type="dxa"/>
              <w:left w:w="90" w:type="dxa"/>
              <w:bottom w:w="70" w:type="dxa"/>
              <w:right w:w="90" w:type="dxa"/>
            </w:tcMar>
            <w:vAlign w:val="center"/>
          </w:tcPr>
          <w:p w14:paraId="2638F00E">
            <w:pPr>
              <w:spacing w:after="0" w:line="276" w:lineRule="auto"/>
            </w:pPr>
          </w:p>
        </w:tc>
      </w:tr>
      <w:tr w14:paraId="7F19B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41358960">
            <w:pPr>
              <w:spacing w:after="0" w:line="276" w:lineRule="auto"/>
            </w:pPr>
            <w:r>
              <w:rPr>
                <w:sz w:val="15"/>
              </w:rPr>
              <w:t>配套自动化设备</w:t>
            </w:r>
          </w:p>
        </w:tc>
        <w:tc>
          <w:tcPr>
            <w:tcW w:w="1584" w:type="dxa"/>
            <w:tcMar>
              <w:top w:w="70" w:type="dxa"/>
              <w:left w:w="90" w:type="dxa"/>
              <w:bottom w:w="70" w:type="dxa"/>
              <w:right w:w="90" w:type="dxa"/>
            </w:tcMar>
            <w:vAlign w:val="center"/>
          </w:tcPr>
          <w:p w14:paraId="3DE40B9B">
            <w:pPr>
              <w:spacing w:after="0" w:line="276" w:lineRule="auto"/>
            </w:pPr>
            <w:r>
              <w:rPr>
                <w:sz w:val="15"/>
              </w:rPr>
              <w:t>原则上乙方</w:t>
            </w:r>
          </w:p>
        </w:tc>
        <w:tc>
          <w:tcPr>
            <w:tcW w:w="2592" w:type="dxa"/>
            <w:tcMar>
              <w:top w:w="70" w:type="dxa"/>
              <w:left w:w="90" w:type="dxa"/>
              <w:bottom w:w="70" w:type="dxa"/>
              <w:right w:w="90" w:type="dxa"/>
            </w:tcMar>
            <w:vAlign w:val="center"/>
          </w:tcPr>
          <w:p w14:paraId="709E0A14">
            <w:pPr>
              <w:spacing w:after="0" w:line="276" w:lineRule="auto"/>
            </w:pPr>
            <w:r>
              <w:rPr>
                <w:sz w:val="15"/>
                <w:highlight w:val="yellow"/>
              </w:rPr>
              <w:t>【待确认】</w:t>
            </w:r>
          </w:p>
        </w:tc>
        <w:tc>
          <w:tcPr>
            <w:tcW w:w="1152" w:type="dxa"/>
            <w:tcMar>
              <w:top w:w="70" w:type="dxa"/>
              <w:left w:w="90" w:type="dxa"/>
              <w:bottom w:w="70" w:type="dxa"/>
              <w:right w:w="90" w:type="dxa"/>
            </w:tcMar>
            <w:vAlign w:val="center"/>
          </w:tcPr>
          <w:p w14:paraId="79F59A1F">
            <w:pPr>
              <w:spacing w:after="0" w:line="276" w:lineRule="auto"/>
            </w:pPr>
            <w:r>
              <w:rPr>
                <w:sz w:val="15"/>
                <w:highlight w:val="yellow"/>
              </w:rPr>
              <w:t>【待确认】</w:t>
            </w:r>
          </w:p>
        </w:tc>
        <w:tc>
          <w:tcPr>
            <w:tcW w:w="1152" w:type="dxa"/>
            <w:tcMar>
              <w:top w:w="70" w:type="dxa"/>
              <w:left w:w="90" w:type="dxa"/>
              <w:bottom w:w="70" w:type="dxa"/>
              <w:right w:w="90" w:type="dxa"/>
            </w:tcMar>
            <w:vAlign w:val="center"/>
          </w:tcPr>
          <w:p w14:paraId="5E269703">
            <w:pPr>
              <w:spacing w:after="0" w:line="276" w:lineRule="auto"/>
            </w:pPr>
            <w:r>
              <w:rPr>
                <w:sz w:val="15"/>
                <w:highlight w:val="yellow"/>
              </w:rPr>
              <w:t>【待确认】</w:t>
            </w:r>
          </w:p>
        </w:tc>
        <w:tc>
          <w:tcPr>
            <w:tcW w:w="1440" w:type="dxa"/>
            <w:tcMar>
              <w:top w:w="70" w:type="dxa"/>
              <w:left w:w="90" w:type="dxa"/>
              <w:bottom w:w="70" w:type="dxa"/>
              <w:right w:w="90" w:type="dxa"/>
            </w:tcMar>
            <w:vAlign w:val="center"/>
          </w:tcPr>
          <w:p w14:paraId="097C42C2">
            <w:pPr>
              <w:spacing w:after="0" w:line="276" w:lineRule="auto"/>
            </w:pPr>
          </w:p>
        </w:tc>
      </w:tr>
      <w:tr w14:paraId="34DE4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18D4B19A">
            <w:pPr>
              <w:spacing w:after="0" w:line="276" w:lineRule="auto"/>
            </w:pPr>
            <w:r>
              <w:rPr>
                <w:sz w:val="15"/>
              </w:rPr>
              <w:t>现场实施/工程</w:t>
            </w:r>
          </w:p>
        </w:tc>
        <w:tc>
          <w:tcPr>
            <w:tcW w:w="1584" w:type="dxa"/>
            <w:tcMar>
              <w:top w:w="70" w:type="dxa"/>
              <w:left w:w="90" w:type="dxa"/>
              <w:bottom w:w="70" w:type="dxa"/>
              <w:right w:w="90" w:type="dxa"/>
            </w:tcMar>
            <w:vAlign w:val="center"/>
          </w:tcPr>
          <w:p w14:paraId="32AE1BEA">
            <w:pPr>
              <w:spacing w:after="0" w:line="276" w:lineRule="auto"/>
            </w:pPr>
            <w:r>
              <w:rPr>
                <w:sz w:val="15"/>
              </w:rPr>
              <w:t>原则上乙方</w:t>
            </w:r>
          </w:p>
        </w:tc>
        <w:tc>
          <w:tcPr>
            <w:tcW w:w="2592" w:type="dxa"/>
            <w:tcMar>
              <w:top w:w="70" w:type="dxa"/>
              <w:left w:w="90" w:type="dxa"/>
              <w:bottom w:w="70" w:type="dxa"/>
              <w:right w:w="90" w:type="dxa"/>
            </w:tcMar>
            <w:vAlign w:val="center"/>
          </w:tcPr>
          <w:p w14:paraId="5C71B7F9">
            <w:pPr>
              <w:spacing w:after="0" w:line="276" w:lineRule="auto"/>
            </w:pPr>
            <w:r>
              <w:rPr>
                <w:sz w:val="15"/>
                <w:highlight w:val="yellow"/>
              </w:rPr>
              <w:t>【待确认】</w:t>
            </w:r>
          </w:p>
        </w:tc>
        <w:tc>
          <w:tcPr>
            <w:tcW w:w="1152" w:type="dxa"/>
            <w:tcMar>
              <w:top w:w="70" w:type="dxa"/>
              <w:left w:w="90" w:type="dxa"/>
              <w:bottom w:w="70" w:type="dxa"/>
              <w:right w:w="90" w:type="dxa"/>
            </w:tcMar>
            <w:vAlign w:val="center"/>
          </w:tcPr>
          <w:p w14:paraId="11ABAEBD">
            <w:pPr>
              <w:spacing w:after="0" w:line="276" w:lineRule="auto"/>
            </w:pPr>
            <w:r>
              <w:rPr>
                <w:sz w:val="15"/>
                <w:highlight w:val="yellow"/>
              </w:rPr>
              <w:t>【待确认】</w:t>
            </w:r>
          </w:p>
        </w:tc>
        <w:tc>
          <w:tcPr>
            <w:tcW w:w="1152" w:type="dxa"/>
            <w:tcMar>
              <w:top w:w="70" w:type="dxa"/>
              <w:left w:w="90" w:type="dxa"/>
              <w:bottom w:w="70" w:type="dxa"/>
              <w:right w:w="90" w:type="dxa"/>
            </w:tcMar>
            <w:vAlign w:val="center"/>
          </w:tcPr>
          <w:p w14:paraId="025B55FE">
            <w:pPr>
              <w:spacing w:after="0" w:line="276" w:lineRule="auto"/>
            </w:pPr>
            <w:r>
              <w:rPr>
                <w:sz w:val="15"/>
                <w:highlight w:val="yellow"/>
              </w:rPr>
              <w:t>【待确认】</w:t>
            </w:r>
          </w:p>
        </w:tc>
        <w:tc>
          <w:tcPr>
            <w:tcW w:w="1440" w:type="dxa"/>
            <w:tcMar>
              <w:top w:w="70" w:type="dxa"/>
              <w:left w:w="90" w:type="dxa"/>
              <w:bottom w:w="70" w:type="dxa"/>
              <w:right w:w="90" w:type="dxa"/>
            </w:tcMar>
            <w:vAlign w:val="center"/>
          </w:tcPr>
          <w:p w14:paraId="04FE8FC6">
            <w:pPr>
              <w:spacing w:after="0" w:line="276" w:lineRule="auto"/>
            </w:pPr>
          </w:p>
        </w:tc>
      </w:tr>
      <w:tr w14:paraId="3E933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4FA1ED3B">
            <w:pPr>
              <w:spacing w:after="0" w:line="276" w:lineRule="auto"/>
            </w:pPr>
            <w:r>
              <w:rPr>
                <w:sz w:val="15"/>
              </w:rPr>
              <w:t>整体项目管理</w:t>
            </w:r>
          </w:p>
        </w:tc>
        <w:tc>
          <w:tcPr>
            <w:tcW w:w="1584" w:type="dxa"/>
            <w:tcMar>
              <w:top w:w="70" w:type="dxa"/>
              <w:left w:w="90" w:type="dxa"/>
              <w:bottom w:w="70" w:type="dxa"/>
              <w:right w:w="90" w:type="dxa"/>
            </w:tcMar>
            <w:vAlign w:val="center"/>
          </w:tcPr>
          <w:p w14:paraId="1216D6E7">
            <w:pPr>
              <w:spacing w:after="0" w:line="276" w:lineRule="auto"/>
            </w:pPr>
            <w:r>
              <w:rPr>
                <w:sz w:val="15"/>
              </w:rPr>
              <w:t>项目牵头方</w:t>
            </w:r>
          </w:p>
        </w:tc>
        <w:tc>
          <w:tcPr>
            <w:tcW w:w="2592" w:type="dxa"/>
            <w:tcMar>
              <w:top w:w="70" w:type="dxa"/>
              <w:left w:w="90" w:type="dxa"/>
              <w:bottom w:w="70" w:type="dxa"/>
              <w:right w:w="90" w:type="dxa"/>
            </w:tcMar>
            <w:vAlign w:val="center"/>
          </w:tcPr>
          <w:p w14:paraId="113F0B47">
            <w:pPr>
              <w:spacing w:after="0" w:line="276" w:lineRule="auto"/>
              <w:rPr>
                <w:lang w:eastAsia="zh-CN"/>
              </w:rPr>
            </w:pPr>
            <w:r>
              <w:rPr>
                <w:sz w:val="15"/>
                <w:lang w:eastAsia="zh-CN"/>
              </w:rPr>
              <w:t>客户沟通、总体计划、节点协调、统一商务接口、验收组织</w:t>
            </w:r>
          </w:p>
        </w:tc>
        <w:tc>
          <w:tcPr>
            <w:tcW w:w="1152" w:type="dxa"/>
            <w:tcMar>
              <w:top w:w="70" w:type="dxa"/>
              <w:left w:w="90" w:type="dxa"/>
              <w:bottom w:w="70" w:type="dxa"/>
              <w:right w:w="90" w:type="dxa"/>
            </w:tcMar>
            <w:vAlign w:val="center"/>
          </w:tcPr>
          <w:p w14:paraId="3AA04E7A">
            <w:pPr>
              <w:spacing w:after="0" w:line="276" w:lineRule="auto"/>
            </w:pPr>
            <w:r>
              <w:rPr>
                <w:sz w:val="15"/>
                <w:highlight w:val="yellow"/>
              </w:rPr>
              <w:t>【待确认】</w:t>
            </w:r>
          </w:p>
        </w:tc>
        <w:tc>
          <w:tcPr>
            <w:tcW w:w="1152" w:type="dxa"/>
            <w:tcMar>
              <w:top w:w="70" w:type="dxa"/>
              <w:left w:w="90" w:type="dxa"/>
              <w:bottom w:w="70" w:type="dxa"/>
              <w:right w:w="90" w:type="dxa"/>
            </w:tcMar>
            <w:vAlign w:val="center"/>
          </w:tcPr>
          <w:p w14:paraId="32EF7430">
            <w:pPr>
              <w:spacing w:after="0" w:line="276" w:lineRule="auto"/>
            </w:pPr>
            <w:r>
              <w:rPr>
                <w:sz w:val="15"/>
              </w:rPr>
              <w:t>双方共同</w:t>
            </w:r>
          </w:p>
        </w:tc>
        <w:tc>
          <w:tcPr>
            <w:tcW w:w="1440" w:type="dxa"/>
            <w:tcMar>
              <w:top w:w="70" w:type="dxa"/>
              <w:left w:w="90" w:type="dxa"/>
              <w:bottom w:w="70" w:type="dxa"/>
              <w:right w:w="90" w:type="dxa"/>
            </w:tcMar>
            <w:vAlign w:val="center"/>
          </w:tcPr>
          <w:p w14:paraId="2749356C">
            <w:pPr>
              <w:spacing w:after="0" w:line="276" w:lineRule="auto"/>
            </w:pPr>
            <w:r>
              <w:rPr>
                <w:sz w:val="15"/>
              </w:rPr>
              <w:t>不替代各自专业责任</w:t>
            </w:r>
          </w:p>
        </w:tc>
      </w:tr>
      <w:tr w14:paraId="3966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31B901A8">
            <w:pPr>
              <w:spacing w:after="0" w:line="276" w:lineRule="auto"/>
            </w:pPr>
            <w:r>
              <w:rPr>
                <w:sz w:val="15"/>
              </w:rPr>
              <w:t>售后与问题排查</w:t>
            </w:r>
          </w:p>
        </w:tc>
        <w:tc>
          <w:tcPr>
            <w:tcW w:w="1584" w:type="dxa"/>
            <w:tcMar>
              <w:top w:w="70" w:type="dxa"/>
              <w:left w:w="90" w:type="dxa"/>
              <w:bottom w:w="70" w:type="dxa"/>
              <w:right w:w="90" w:type="dxa"/>
            </w:tcMar>
            <w:vAlign w:val="center"/>
          </w:tcPr>
          <w:p w14:paraId="2181509E">
            <w:pPr>
              <w:spacing w:after="0" w:line="276" w:lineRule="auto"/>
            </w:pPr>
            <w:r>
              <w:rPr>
                <w:sz w:val="15"/>
              </w:rPr>
              <w:t>按专业分工</w:t>
            </w:r>
          </w:p>
        </w:tc>
        <w:tc>
          <w:tcPr>
            <w:tcW w:w="2592" w:type="dxa"/>
            <w:tcMar>
              <w:top w:w="70" w:type="dxa"/>
              <w:left w:w="90" w:type="dxa"/>
              <w:bottom w:w="70" w:type="dxa"/>
              <w:right w:w="90" w:type="dxa"/>
            </w:tcMar>
            <w:vAlign w:val="center"/>
          </w:tcPr>
          <w:p w14:paraId="78FE74EB">
            <w:pPr>
              <w:spacing w:after="0" w:line="276" w:lineRule="auto"/>
            </w:pPr>
            <w:r>
              <w:rPr>
                <w:sz w:val="15"/>
                <w:highlight w:val="yellow"/>
              </w:rPr>
              <w:t>【待确认】</w:t>
            </w:r>
          </w:p>
        </w:tc>
        <w:tc>
          <w:tcPr>
            <w:tcW w:w="1152" w:type="dxa"/>
            <w:tcMar>
              <w:top w:w="70" w:type="dxa"/>
              <w:left w:w="90" w:type="dxa"/>
              <w:bottom w:w="70" w:type="dxa"/>
              <w:right w:w="90" w:type="dxa"/>
            </w:tcMar>
            <w:vAlign w:val="center"/>
          </w:tcPr>
          <w:p w14:paraId="54D84C10">
            <w:pPr>
              <w:spacing w:after="0" w:line="276" w:lineRule="auto"/>
            </w:pPr>
            <w:r>
              <w:rPr>
                <w:sz w:val="15"/>
              </w:rPr>
              <w:t>—</w:t>
            </w:r>
          </w:p>
        </w:tc>
        <w:tc>
          <w:tcPr>
            <w:tcW w:w="1152" w:type="dxa"/>
            <w:tcMar>
              <w:top w:w="70" w:type="dxa"/>
              <w:left w:w="90" w:type="dxa"/>
              <w:bottom w:w="70" w:type="dxa"/>
              <w:right w:w="90" w:type="dxa"/>
            </w:tcMar>
            <w:vAlign w:val="center"/>
          </w:tcPr>
          <w:p w14:paraId="08EAE2D9">
            <w:pPr>
              <w:spacing w:after="0" w:line="276" w:lineRule="auto"/>
            </w:pPr>
            <w:r>
              <w:rPr>
                <w:sz w:val="15"/>
              </w:rPr>
              <w:t>双方共同协同</w:t>
            </w:r>
          </w:p>
        </w:tc>
        <w:tc>
          <w:tcPr>
            <w:tcW w:w="1440" w:type="dxa"/>
            <w:tcMar>
              <w:top w:w="70" w:type="dxa"/>
              <w:left w:w="90" w:type="dxa"/>
              <w:bottom w:w="70" w:type="dxa"/>
              <w:right w:w="90" w:type="dxa"/>
            </w:tcMar>
            <w:vAlign w:val="center"/>
          </w:tcPr>
          <w:p w14:paraId="360D5AED">
            <w:pPr>
              <w:spacing w:after="0" w:line="276" w:lineRule="auto"/>
              <w:rPr>
                <w:lang w:eastAsia="zh-CN"/>
              </w:rPr>
            </w:pPr>
            <w:r>
              <w:rPr>
                <w:sz w:val="15"/>
                <w:lang w:eastAsia="zh-CN"/>
              </w:rPr>
              <w:t>无法判断原因时先联合排查</w:t>
            </w:r>
          </w:p>
        </w:tc>
      </w:tr>
      <w:tr w14:paraId="3856D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19A11155">
            <w:pPr>
              <w:spacing w:after="0" w:line="276" w:lineRule="auto"/>
            </w:pPr>
            <w:r>
              <w:rPr>
                <w:sz w:val="15"/>
              </w:rPr>
              <w:t>客户场地/许可协调</w:t>
            </w:r>
          </w:p>
        </w:tc>
        <w:tc>
          <w:tcPr>
            <w:tcW w:w="1584" w:type="dxa"/>
            <w:tcMar>
              <w:top w:w="70" w:type="dxa"/>
              <w:left w:w="90" w:type="dxa"/>
              <w:bottom w:w="70" w:type="dxa"/>
              <w:right w:w="90" w:type="dxa"/>
            </w:tcMar>
            <w:vAlign w:val="center"/>
          </w:tcPr>
          <w:p w14:paraId="53229676">
            <w:pPr>
              <w:spacing w:after="0" w:line="276" w:lineRule="auto"/>
            </w:pPr>
            <w:r>
              <w:rPr>
                <w:sz w:val="15"/>
              </w:rPr>
              <w:t>项目牵头方协调客户</w:t>
            </w:r>
          </w:p>
        </w:tc>
        <w:tc>
          <w:tcPr>
            <w:tcW w:w="2592" w:type="dxa"/>
            <w:tcMar>
              <w:top w:w="70" w:type="dxa"/>
              <w:left w:w="90" w:type="dxa"/>
              <w:bottom w:w="70" w:type="dxa"/>
              <w:right w:w="90" w:type="dxa"/>
            </w:tcMar>
            <w:vAlign w:val="center"/>
          </w:tcPr>
          <w:p w14:paraId="70F309A0">
            <w:pPr>
              <w:spacing w:after="0" w:line="276" w:lineRule="auto"/>
            </w:pPr>
            <w:r>
              <w:rPr>
                <w:sz w:val="15"/>
                <w:highlight w:val="yellow"/>
              </w:rPr>
              <w:t>【待确认】</w:t>
            </w:r>
          </w:p>
        </w:tc>
        <w:tc>
          <w:tcPr>
            <w:tcW w:w="1152" w:type="dxa"/>
            <w:tcMar>
              <w:top w:w="70" w:type="dxa"/>
              <w:left w:w="90" w:type="dxa"/>
              <w:bottom w:w="70" w:type="dxa"/>
              <w:right w:w="90" w:type="dxa"/>
            </w:tcMar>
            <w:vAlign w:val="center"/>
          </w:tcPr>
          <w:p w14:paraId="36C53A62">
            <w:pPr>
              <w:spacing w:after="0" w:line="276" w:lineRule="auto"/>
            </w:pPr>
            <w:r>
              <w:rPr>
                <w:sz w:val="15"/>
              </w:rPr>
              <w:t>—</w:t>
            </w:r>
          </w:p>
        </w:tc>
        <w:tc>
          <w:tcPr>
            <w:tcW w:w="1152" w:type="dxa"/>
            <w:tcMar>
              <w:top w:w="70" w:type="dxa"/>
              <w:left w:w="90" w:type="dxa"/>
              <w:bottom w:w="70" w:type="dxa"/>
              <w:right w:w="90" w:type="dxa"/>
            </w:tcMar>
            <w:vAlign w:val="center"/>
          </w:tcPr>
          <w:p w14:paraId="475D93CC">
            <w:pPr>
              <w:spacing w:after="0" w:line="276" w:lineRule="auto"/>
            </w:pPr>
            <w:r>
              <w:rPr>
                <w:sz w:val="15"/>
                <w:highlight w:val="yellow"/>
              </w:rPr>
              <w:t>【待确认】</w:t>
            </w:r>
          </w:p>
        </w:tc>
        <w:tc>
          <w:tcPr>
            <w:tcW w:w="1440" w:type="dxa"/>
            <w:tcMar>
              <w:top w:w="70" w:type="dxa"/>
              <w:left w:w="90" w:type="dxa"/>
              <w:bottom w:w="70" w:type="dxa"/>
              <w:right w:w="90" w:type="dxa"/>
            </w:tcMar>
            <w:vAlign w:val="center"/>
          </w:tcPr>
          <w:p w14:paraId="6BFBDCE9">
            <w:pPr>
              <w:spacing w:after="0" w:line="276" w:lineRule="auto"/>
              <w:rPr>
                <w:lang w:eastAsia="zh-CN"/>
              </w:rPr>
            </w:pPr>
            <w:r>
              <w:rPr>
                <w:sz w:val="15"/>
                <w:lang w:eastAsia="zh-CN"/>
              </w:rPr>
              <w:t>以客户/主管部门实际决定为准</w:t>
            </w:r>
          </w:p>
        </w:tc>
      </w:tr>
      <w:tr w14:paraId="457F2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762C9832">
            <w:pPr>
              <w:spacing w:after="0" w:line="276" w:lineRule="auto"/>
            </w:pPr>
            <w:r>
              <w:rPr>
                <w:sz w:val="15"/>
              </w:rPr>
              <w:t>其他</w:t>
            </w:r>
          </w:p>
        </w:tc>
        <w:tc>
          <w:tcPr>
            <w:tcW w:w="1584" w:type="dxa"/>
            <w:tcMar>
              <w:top w:w="70" w:type="dxa"/>
              <w:left w:w="90" w:type="dxa"/>
              <w:bottom w:w="70" w:type="dxa"/>
              <w:right w:w="90" w:type="dxa"/>
            </w:tcMar>
            <w:vAlign w:val="center"/>
          </w:tcPr>
          <w:p w14:paraId="27D7BD30">
            <w:pPr>
              <w:spacing w:after="0" w:line="276" w:lineRule="auto"/>
            </w:pPr>
            <w:r>
              <w:rPr>
                <w:sz w:val="15"/>
                <w:highlight w:val="yellow"/>
              </w:rPr>
              <w:t>【待确认】</w:t>
            </w:r>
          </w:p>
        </w:tc>
        <w:tc>
          <w:tcPr>
            <w:tcW w:w="2592" w:type="dxa"/>
            <w:tcMar>
              <w:top w:w="70" w:type="dxa"/>
              <w:left w:w="90" w:type="dxa"/>
              <w:bottom w:w="70" w:type="dxa"/>
              <w:right w:w="90" w:type="dxa"/>
            </w:tcMar>
            <w:vAlign w:val="center"/>
          </w:tcPr>
          <w:p w14:paraId="1A819A34">
            <w:pPr>
              <w:spacing w:after="0" w:line="276" w:lineRule="auto"/>
            </w:pPr>
            <w:r>
              <w:rPr>
                <w:sz w:val="15"/>
                <w:highlight w:val="yellow"/>
              </w:rPr>
              <w:t>【待确认】</w:t>
            </w:r>
          </w:p>
        </w:tc>
        <w:tc>
          <w:tcPr>
            <w:tcW w:w="1152" w:type="dxa"/>
            <w:tcMar>
              <w:top w:w="70" w:type="dxa"/>
              <w:left w:w="90" w:type="dxa"/>
              <w:bottom w:w="70" w:type="dxa"/>
              <w:right w:w="90" w:type="dxa"/>
            </w:tcMar>
            <w:vAlign w:val="center"/>
          </w:tcPr>
          <w:p w14:paraId="79058678">
            <w:pPr>
              <w:spacing w:after="0" w:line="276" w:lineRule="auto"/>
            </w:pPr>
            <w:r>
              <w:rPr>
                <w:sz w:val="15"/>
                <w:highlight w:val="yellow"/>
              </w:rPr>
              <w:t>【待确认】</w:t>
            </w:r>
          </w:p>
        </w:tc>
        <w:tc>
          <w:tcPr>
            <w:tcW w:w="1152" w:type="dxa"/>
            <w:tcMar>
              <w:top w:w="70" w:type="dxa"/>
              <w:left w:w="90" w:type="dxa"/>
              <w:bottom w:w="70" w:type="dxa"/>
              <w:right w:w="90" w:type="dxa"/>
            </w:tcMar>
            <w:vAlign w:val="center"/>
          </w:tcPr>
          <w:p w14:paraId="640491AB">
            <w:pPr>
              <w:spacing w:after="0" w:line="276" w:lineRule="auto"/>
            </w:pPr>
            <w:r>
              <w:rPr>
                <w:sz w:val="15"/>
                <w:highlight w:val="yellow"/>
              </w:rPr>
              <w:t>【待确认】</w:t>
            </w:r>
          </w:p>
        </w:tc>
        <w:tc>
          <w:tcPr>
            <w:tcW w:w="1440" w:type="dxa"/>
            <w:tcMar>
              <w:top w:w="70" w:type="dxa"/>
              <w:left w:w="90" w:type="dxa"/>
              <w:bottom w:w="70" w:type="dxa"/>
              <w:right w:w="90" w:type="dxa"/>
            </w:tcMar>
            <w:vAlign w:val="center"/>
          </w:tcPr>
          <w:p w14:paraId="1E553280">
            <w:pPr>
              <w:spacing w:after="0" w:line="276" w:lineRule="auto"/>
            </w:pPr>
          </w:p>
        </w:tc>
      </w:tr>
    </w:tbl>
    <w:p w14:paraId="3A59752F">
      <w:pPr>
        <w:spacing w:after="20"/>
      </w:pPr>
    </w:p>
    <w:p w14:paraId="14F16DA2">
      <w:pPr>
        <w:rPr>
          <w:lang w:eastAsia="zh-CN"/>
        </w:rPr>
      </w:pPr>
      <w:r>
        <w:rPr>
          <w:lang w:eastAsia="zh-CN"/>
        </w:rPr>
        <w:t>附件确认：上述附件为本协议配套模板。双方可根据具体项目需要增删字段或形成其他等效书面文件；经双方签署或以其他有效书面方式确认后，对对应项目具有约束力。</w:t>
      </w:r>
    </w:p>
    <w:sectPr>
      <w:footerReference r:id="rId5" w:type="default"/>
      <w:pgSz w:w="11900" w:h="16840"/>
      <w:pgMar w:top="1253" w:right="1138" w:bottom="1253" w:left="1080" w:header="432" w:footer="49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Cambria"/>
    <w:panose1 w:val="020B0604020202020204"/>
    <w:charset w:val="00"/>
    <w:family w:val="roman"/>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0000000000000000000"/>
    <w:charset w:val="00"/>
    <w:family w:val="auto"/>
    <w:pitch w:val="default"/>
    <w:sig w:usb0="00000000" w:usb1="00000000" w:usb2="00000000" w:usb3="00000000" w:csb0="00000003" w:csb1="00000000"/>
  </w:font>
  <w:font w:name="Noto Sans CJK SC">
    <w:altName w:val="Cambria"/>
    <w:panose1 w:val="020B0604020202020204"/>
    <w:charset w:val="00"/>
    <w:family w:val="roman"/>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0C59A">
    <w:pPr>
      <w:pStyle w:val="24"/>
      <w:jc w:val="center"/>
      <w:rPr>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E5122"/>
    <w:rsid w:val="00326F90"/>
    <w:rsid w:val="00451015"/>
    <w:rsid w:val="00566724"/>
    <w:rsid w:val="00602B6D"/>
    <w:rsid w:val="00AA1D8D"/>
    <w:rsid w:val="00AF0C15"/>
    <w:rsid w:val="00B47730"/>
    <w:rsid w:val="00CB0664"/>
    <w:rsid w:val="00DD3692"/>
    <w:rsid w:val="00F43CCE"/>
    <w:rsid w:val="00FA3627"/>
    <w:rsid w:val="00FC693F"/>
    <w:rsid w:val="742857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24" w:lineRule="auto"/>
    </w:pPr>
    <w:rPr>
      <w:rFonts w:ascii="Noto Serif CJK SC" w:hAnsi="Noto Serif CJK SC" w:eastAsia="Noto Serif CJK SC" w:cstheme="minorBidi"/>
      <w:sz w:val="21"/>
      <w:szCs w:val="22"/>
      <w:lang w:val="en-US" w:eastAsia="en-US" w:bidi="ar-SA"/>
    </w:rPr>
  </w:style>
  <w:style w:type="paragraph" w:styleId="3">
    <w:name w:val="heading 1"/>
    <w:basedOn w:val="1"/>
    <w:next w:val="1"/>
    <w:link w:val="138"/>
    <w:qFormat/>
    <w:uiPriority w:val="9"/>
    <w:pPr>
      <w:keepNext/>
      <w:keepLines/>
      <w:spacing w:before="200" w:after="120" w:line="240" w:lineRule="auto"/>
      <w:outlineLvl w:val="0"/>
    </w:pPr>
    <w:rPr>
      <w:rFonts w:asciiTheme="majorHAnsi" w:hAnsiTheme="majorHAnsi" w:eastAsiaTheme="majorEastAsia" w:cstheme="majorBidi"/>
      <w:b/>
      <w:bCs/>
      <w:color w:val="365F91"/>
      <w:sz w:val="30"/>
      <w:szCs w:val="28"/>
    </w:rPr>
  </w:style>
  <w:style w:type="paragraph" w:styleId="4">
    <w:name w:val="heading 2"/>
    <w:basedOn w:val="1"/>
    <w:next w:val="1"/>
    <w:link w:val="139"/>
    <w:unhideWhenUsed/>
    <w:qFormat/>
    <w:uiPriority w:val="9"/>
    <w:pPr>
      <w:keepNext/>
      <w:keepLines/>
      <w:spacing w:before="180" w:after="60"/>
      <w:outlineLvl w:val="1"/>
    </w:pPr>
    <w:rPr>
      <w:rFonts w:asciiTheme="majorHAnsi" w:hAnsiTheme="majorHAnsi" w:eastAsiaTheme="majorEastAsia" w:cstheme="majorBidi"/>
      <w:b/>
      <w:bCs/>
      <w:color w:val="4F81BD"/>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NoteSmall"/>
    <w:uiPriority w:val="0"/>
    <w:pPr>
      <w:spacing w:after="60" w:line="288" w:lineRule="auto"/>
    </w:pPr>
    <w:rPr>
      <w:rFonts w:ascii="Noto Serif CJK SC" w:hAnsi="Noto Serif CJK SC" w:eastAsia="Noto Serif CJK SC"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1382</Words>
  <Characters>1408</Characters>
  <Lines>55</Lines>
  <Paragraphs>15</Paragraphs>
  <TotalTime>2</TotalTime>
  <ScaleCrop>false</ScaleCrop>
  <LinksUpToDate>false</LinksUpToDate>
  <CharactersWithSpaces>1440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Anson</dc:creator>
  <dc:description>generated by python-docx</dc:description>
  <cp:lastModifiedBy>Anson</cp:lastModifiedBy>
  <dcterms:modified xsi:type="dcterms:W3CDTF">2026-08-31T01:45:27Z</dcterms:modified>
  <dc:subject>战略合作框架协议项下应用场景专项合作</dc:subject>
  <dc:title>应用场景联合开发与商业化专项合作协议（讨论稿）</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2542D29E76B74FFBB43E9447B94354EB_13</vt:lpwstr>
  </property>
</Properties>
</file>