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/>
        <w:jc w:val="center"/>
      </w:pPr>
      <w:r>
        <w:rPr>
          <w:rFonts w:ascii="微软雅黑" w:hAnsi="微软雅黑" w:eastAsia="微软雅黑"/>
          <w:b/>
          <w:color w:val="1F4E79"/>
          <w:sz w:val="32"/>
        </w:rPr>
        <w:t>0817与长虹沟通会准备讨论会（清理版）</w:t>
      </w:r>
    </w:p>
    <w:p>
      <w:pPr>
        <w:spacing w:after="4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时间：2026年8月17日 22:18 | 时长：22分47秒</w:t>
      </w:r>
    </w:p>
    <w:p>
      <w:pPr>
        <w:spacing w:after="4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参会人：碧莹、山相、田明、Anson、明修</w:t>
      </w:r>
    </w:p>
    <w:p>
      <w:pPr>
        <w:spacing w:after="4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主题：明天（8/18）与长虹团队8人对接会的内部准备会</w:t>
      </w:r>
    </w:p>
    <w:p>
      <w:pPr>
        <w:spacing w:before="24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8"/>
        </w:rPr>
        <w:t>会议关键要点总结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1. </w:t>
      </w:r>
      <w:r>
        <w:rPr>
          <w:rFonts w:ascii="微软雅黑" w:hAnsi="微软雅黑" w:eastAsia="微软雅黑"/>
          <w:sz w:val="22"/>
        </w:rPr>
        <w:t>硬件合作模式确定：ROBOX卖基础款数采装置给长虹，长虹在基础款上做腰部自由度定制。ROBOX出方案和标准，长虹7人硬件团队负责执行。定制完成后方案告知ROBOX，可直接复刻，无需长虹交付。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2. </w:t>
      </w:r>
      <w:r>
        <w:rPr>
          <w:rFonts w:ascii="微软雅黑" w:hAnsi="微软雅黑" w:eastAsia="微软雅黑"/>
          <w:sz w:val="22"/>
        </w:rPr>
        <w:t>数据采集分两条线推进：素材厂数据采集9月初开始、9月底完成1000小时；真实场景（酒店）数据采集需硬件定制完成后启动，预计9月底至10月初。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3. </w:t>
      </w:r>
      <w:r>
        <w:rPr>
          <w:rFonts w:ascii="微软雅黑" w:hAnsi="微软雅黑" w:eastAsia="微软雅黑"/>
          <w:sz w:val="22"/>
        </w:rPr>
        <w:t>10月开源里程碑：10月开源1000小时灵巧操作数据集（世界最大）+ baseline模型。融资节奏驱动，11月投资人放假前必须完成开源。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4. </w:t>
      </w:r>
      <w:r>
        <w:rPr>
          <w:rFonts w:ascii="微软雅黑" w:hAnsi="微软雅黑" w:eastAsia="微软雅黑"/>
          <w:sz w:val="22"/>
        </w:rPr>
        <w:t>长虹两个核心诉求：①长虹集团名义战略投资ROBOX（交叉持股或单方面投资）；②成立合资公司。ROBOX态度open，合资公司暂不建议。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5. </w:t>
      </w:r>
      <w:r>
        <w:rPr>
          <w:rFonts w:ascii="微软雅黑" w:hAnsi="微软雅黑" w:eastAsia="微软雅黑"/>
          <w:sz w:val="22"/>
        </w:rPr>
        <w:t>ROBOX核心诉求三点：①意向采购订单（POC合同）用于内部推进；②硬件定制支持（腰部自由度+移动）；③太空舱场景demo支援。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6. </w:t>
      </w:r>
      <w:r>
        <w:rPr>
          <w:rFonts w:ascii="微软雅黑" w:hAnsi="微软雅黑" w:eastAsia="微软雅黑"/>
          <w:sz w:val="22"/>
        </w:rPr>
        <w:t>MOU策略：MOU内容往宽泛写，保留解释空间；实质性合作要点在会上对齐，让长虹团队带回去向董事长汇报，为董事长下次来访直接拍板铺路。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7. </w:t>
      </w:r>
      <w:r>
        <w:rPr>
          <w:rFonts w:ascii="微软雅黑" w:hAnsi="微软雅黑" w:eastAsia="微软雅黑"/>
          <w:sz w:val="22"/>
        </w:rPr>
        <w:t>角色分工明确：田明主说MOU每一条现场对；碧莹补充+记todo；Anson追问战略投资和协议要点；明修负责技术方向。Anson负责整理今晚讨论要点发群。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8. </w:t>
      </w:r>
      <w:r>
        <w:rPr>
          <w:rFonts w:ascii="微软雅黑" w:hAnsi="微软雅黑" w:eastAsia="微软雅黑"/>
          <w:sz w:val="22"/>
        </w:rPr>
        <w:t>太空舱场景：已获省领导认可，长虹自己立军令状做demo，ROBOX提供硬件定制支持。省领导已找地方推动长虹实施。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9. </w:t>
      </w:r>
      <w:r>
        <w:rPr>
          <w:rFonts w:ascii="微软雅黑" w:hAnsi="微软雅黑" w:eastAsia="微软雅黑"/>
          <w:sz w:val="22"/>
        </w:rPr>
        <w:t>开源生态策略：开源数据+baseline模型，吸引所有人来ROBOX测试，建立生态壁垒。明修强调"过时不候"，很快会被超越。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10. </w:t>
      </w:r>
      <w:r>
        <w:rPr>
          <w:rFonts w:ascii="微软雅黑" w:hAnsi="微软雅黑" w:eastAsia="微软雅黑"/>
          <w:sz w:val="22"/>
        </w:rPr>
        <w:t>融资紧迫性：田明指出"钱推着你走"，不是为加班而加班，10月数据开源是融资关键节点。拿不到钱大家就over了。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11. </w:t>
      </w:r>
      <w:r>
        <w:rPr>
          <w:rFonts w:ascii="微软雅黑" w:hAnsi="微软雅黑" w:eastAsia="微软雅黑"/>
          <w:sz w:val="22"/>
        </w:rPr>
        <w:t>硬件简化原则：数采装置不需要产品化，不需要ID设计，能控操作采数即可。但需保证基本稳定性，不能推到酒店就故障塌掉。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12. </w:t>
      </w:r>
      <w:r>
        <w:rPr>
          <w:rFonts w:ascii="微软雅黑" w:hAnsi="微软雅黑" w:eastAsia="微软雅黑"/>
          <w:sz w:val="22"/>
        </w:rPr>
        <w:t>主线梳理（山相总结）：硬件定制（长虹支持）→数据采集（联合开源）→模型主导（ROBOX），形成"硬件-数据-模型"合作主线。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13. </w:t>
      </w:r>
      <w:r>
        <w:rPr>
          <w:rFonts w:ascii="微软雅黑" w:hAnsi="微软雅黑" w:eastAsia="微软雅黑"/>
          <w:sz w:val="22"/>
        </w:rPr>
        <w:t>明天会议安排：8月18日10点与长虹8人团队对接，现场逐条对齐MOU。长虹带着投资部任务来，ROBOX需把所有诉求讲清楚。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14. </w:t>
      </w:r>
      <w:r>
        <w:rPr>
          <w:rFonts w:ascii="微软雅黑" w:hAnsi="微软雅黑" w:eastAsia="微软雅黑"/>
          <w:sz w:val="22"/>
        </w:rPr>
        <w:t>会议纪要机制：Anson整理今晚讨论要点发群，田明逐条@到人，谁负责提哪条明确分工。碧莹对应每条MOU内容记todo。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1F4E79"/>
          <w:sz w:val="22"/>
        </w:rPr>
        <w:t xml:space="preserve">15. </w:t>
      </w:r>
      <w:r>
        <w:rPr>
          <w:rFonts w:ascii="微软雅黑" w:hAnsi="微软雅黑" w:eastAsia="微软雅黑"/>
          <w:sz w:val="22"/>
        </w:rPr>
        <w:t>后续行程：后天去广州长虹，然后去北京；PPT约下周二早上early bird时间。确认周宇是否参加明天会议。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一、硬件定制合作模式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那个硬件的合作，在定制之前，我们可以先让他给我们做一个带臂的本体，或者加一个小的。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就是腰部自由度嘛，你把那方案给他。本体定制我们是甲方，我们出钱的，他用BOM成本给我交付。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我们让他买这一套，我们希望这一套也加一点点定制，就是他定制，然后他给我们买。他买基础版，他自己开发就开发了，硬件还是加点钱卖给他。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可以，就是说他只买我们的基础版，反正最后他改完的东西，如果我们要买，我们就按照增值的那个价格买回来就好。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我们也不用买，他改完那个东西告诉我怎么设，复刻一下就行了。不需要他来交付，交付的是那个定制的，这是两套——这套是个很简陋的，只是能动就行；另一套是真正的轮式双臂的，那一套给我们就好。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这样简单一点。你反正要啥，他给你搞啥嘛。他这次来8个人，就是为了把各个方向的人直接现场给你对了。然后你要告诉他的时间节点，他能不能有他的这7个人给你保障。他所有硬件人就围着你一个事干。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像我们现在这一套不是说所有都有，我们其实还缺里边一些东西，比如说相机支架我们是没有的。这个不是自购，是他们找个人画个图就能出来的，只是我们现在这边没有这种能力，需要他们帮我们画出来。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那就聊聊，别收钱了，顺便帮我画了算了。他有设计师。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二、数据采集时间节点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请问1000小时的数据什么时候开始采？开始采的时候是硬件要running的时间。9月初行不行？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可以，他先9月初评估，如果不行他再报一个时间，我们看能不能接受。他们回去就加班开始搞。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结束就是9月底，一个月能不能采1000小时的数据？做到10月。而且我们这个要的是真实场景，就不是素材厂那种。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真实场景的话，你必须得把那个腰部、移动那些自由度定制好才能采。9月初ready不了，他们硬件也ready不了，两个礼拜不可能。至少至少一个月的时间。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那就是9月中旬呗。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9月中旬，下旬。只是他们硬件ready的周期。然后硬件ready，你那些要进家庭采集，总不可能所有东西都挂着网线吧？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我觉得这个事情真的得重检，你这个有点过于那个啥了。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明天硬件来了，你现场简单对一下。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他定的时间，我不乐意怎么办？现场我们俩吵起来了，不太好。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三、真实场景采集讨论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你数据得分不同样式。如果是素材厂里边去采的，那可以很快发出来。但你要是拉到酒店或家庭里边去采，就没那么快。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那素材厂是什么时候？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素材厂就是9月初就可以开始采了。9月底完成1000小时。这是两码事。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9月底可以到真实场景吗？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9月底是100%不行。真实场景得重新评估。感觉差不多得一个月多点，就是9月底。新城他们那一套至少搭了有半年了。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但我们不要新城那样的。也不是说随便敲你家门就进你家采，肯定是一个固定酒店、固定的房间，只是把这个房间改成素材厂那种感觉。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那这和素材工厂有什么区别吗？他可以把素材工厂也布置成那样。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其实是很难的，你的光照啊、空间感啊，但是素材工厂都是现成的这种房间，1:1复刻的。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酒店真实场景要采什么任务？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就可能是整理一下垃圾呀，擦一下桌子呀，叠一下床上的一些衣服啊。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叠衣服，酒店应该没有叠衣服的需求。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有啊，你住酒店不给你叠衣服吗？都是叠好的。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反正把衣服塞到洗衣机里面是有的。没关系，反正这个玩意将来也是用的嘛。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那九月底十月初吧，肯定不是一个场。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四、融资节奏驱动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你肯定10月就得开放这批数据了呀。11月份不行，11月份投资人都不投资了，都搁那写投资报告了，投资人都放假了。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他采的人可以无限扩，但是你硬件反正就有限嘛。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真的10月份我们要开一批数据的时候，这批数据最好有一部分是真实场景。我是觉得酒店是一个比较好采的场景，相对来说比较封闭，有点素材。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所以创业公司急，他不是光急在办事上，他是急在融资节奏上。钱推着你走。不是大家为了加班而加班，赶节点。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如果拿不到钱，那大家就over了。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肯定是拿钱，钱推着你走。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五、长虹战略合作诉求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他不是之前要提出跟我们交叉持股，这方面我们的态度是什么？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open的。他两个诉求：一，长虹集团名义可以单投我们，就是战略投资我们；第二个是跟我们成立一个合资公司。到时候可以跟Eric商量。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我不建议合资公司，我知道人就少，又要分出去一部分。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战略投资的事情是我们明天也需要提出来的，是吧？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要提，因为他是带着任务来的，他这个任务就是投资部给他的任务。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六、10月开源数据与模型策略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我们希望10月份一起把这个1000小时的世界上最大的灵巧操作的数据集开放出去，其中有一定比例是真实场景下的。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然后为什么要做这件事？因为做了这件事之后，所有人有了一个基础数据，用这个数据训练了之后都会来你这测。然后我们还发模型，告诉你baseline在哪。而且过时不候，因为很快。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这个模型也是，而且这个数据也非常有意义，是世界上最大的，也是目前非常稀缺的灵巧操作数据。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他人已经有了，现在核心是忽悠他买机器。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然后他那边能给你们扩人嘛。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七、ROBOX核心诉求：意向订单与场景支援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我们最想要什么，我们自己清不清楚？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我想要的是POC合同。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意向订单合同。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对，还想要的是带场景。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但他肯定要确定真正的买单方，比如说是事业单位或者政府那边，这个是他们要做的工。因为最终就是我们两个是一起合作赚政府产业订单的钱。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但他其实也不一定需要确认，因为他只是给我们一个意向采购订单。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就是你的意思，我有个意向订单，我们内部好推进，对吧？上面都聊完了，这些合作我们要有个意向订单去推进嘛。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主线其实是从硬件到数据到模型。硬件那边需要前期，先是我们刚才提的移动加腰部自由度的定制，这一块需要他们大力支持。我们人力肯定比他们少很多。数据这一块就是我们给他们提供方案，他们那边采了之后，我们一起开源。最后模型那块我们主导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数据开源是我们会伴随那个数据开源，发一个模型，这是baseline的模型。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对，你们弄好了之后，我们也有一个模型出来给你。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我们给你抬轿子。我们最大抬轿子。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他们有训模型的人吗？Post train？那问题不大。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八、MOU策略与角色分工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明天谁主说？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明天有个MOU，我会把它投出来，然后每一条单独跟他们现场对。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田老师主说，然后我们给他补充。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战略合作这一块，我看咱们现目前表述是比较抽象的。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对，聊完之后他们还要提出意见，我现场会把这个细节在上面完善一下，然后双方法务还要看。MOU都会往宽泛的角度去写，因为将来会有解释空间。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MOU肯定是往宽泛写，这我们没有分歧。但是毕竟董事长要来了，我们要在这之前把我们所有的诉求都讲得非常明白，那些东西未必会写在MOU里边，但他们得带回去跟董事长汇报。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对，会议纪要很重要，你把todo列下来。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就是田老师聊一点，我就说这一点对应的todo是啥。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我们明天是要把MOU讨论出来然后签署的，这只是今天议题之一。明天双方的所有诉求都要讲出来而且要对焦，然后为了下次董事长来之后直接拍板。说白了他们回去商量完了，董事长来就是鼓掌拉倒了，董事长讨论不了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董事长只是搞政治的。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你主说，有一些我会弄，我今晚发群里面。有一些要追问的你要追问，因为明修不适合直接上，他跟他们得论交情、谈感情，你得谈生意。你就当一个铁板一样的人。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一个唱红脸一个唱白脸。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你就得做这事。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我们所有要跟他谈的点，我们自己先有一个简单的文档，到时候会上勾。漏了我会再提出来，谁漏了就@你负责提一下。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我待会会把今天这段录下来整理一下。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你也把你的投上，每一条我都要@到人，到时候谁负责什么明确。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九、明天会议核心诉求梳理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我觉得明天核心的我们有两点诉求：第一就是产数据，这个数据对他来说的价值是做评测和影响力。第二点就是他其实是想做场景落地——太空舱，我们可能就是让他提供硬件各方面的人支援我们做这个demo。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demo他们自己就想做，他们已经立了军令状。好多场景，太空舱已经跟省领导汇报了，省领导也完全OK了，找一个地方想推他们做。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所以就牵引吧，他们那边做素材、demo、硬件。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3399"/>
          <w:sz w:val="22"/>
        </w:rPr>
        <w:t>山相：</w:t>
      </w:r>
      <w:r>
        <w:rPr>
          <w:rFonts w:ascii="微软雅黑" w:hAnsi="微软雅黑" w:eastAsia="微软雅黑"/>
          <w:sz w:val="22"/>
        </w:rPr>
        <w:t>那定制就让他们说太空舱需要这样的定制。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那你除了这两个之外，刚才说的那个协议的事情是不是我们也要说，只是不写在MOU里而已？另外还有战略投资的事情。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对，这两个。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008080"/>
          <w:sz w:val="22"/>
        </w:rPr>
        <w:t>碧莹：</w:t>
      </w:r>
      <w:r>
        <w:rPr>
          <w:rFonts w:ascii="微软雅黑" w:hAnsi="微软雅黑" w:eastAsia="微软雅黑"/>
          <w:sz w:val="22"/>
        </w:rPr>
        <w:t>还有一个就是想要跟他签一个意向订单。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就是上面都聊完了，这些合作我们要有个意向订单去推进嘛。</w:t>
      </w:r>
    </w:p>
    <w:p>
      <w:pPr>
        <w:spacing w:before="280" w:after="120"/>
        <w:pBdr>
          <w:bottom w:val="single" w:sz="6" w:space="4" w:color="1F4E79"/>
        </w:pBdr>
      </w:pPr>
      <w:r>
        <w:rPr>
          <w:rFonts w:ascii="微软雅黑" w:hAnsi="微软雅黑" w:eastAsia="微软雅黑"/>
          <w:b/>
          <w:color w:val="1F4E79"/>
          <w:sz w:val="26"/>
        </w:rPr>
        <w:t>十、后续行程与安排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明天10点，是吧？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10点。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我这有俩事跟你说一下，一个就是深圳那边问，跟那个姓严的推荐了个公司的事情。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我还得给周宇打电话。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另外一个，我和明修我们仨明天去广州，你记得给我一个我们要把啥事要弄清楚的清单，因为我没那么专业。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怕我漏点啊。没有，我定的。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然后你把那个发票抬头也发给我。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明修：</w:t>
      </w:r>
      <w:r>
        <w:rPr>
          <w:rFonts w:ascii="微软雅黑" w:hAnsi="微软雅黑" w:eastAsia="微软雅黑"/>
          <w:sz w:val="22"/>
        </w:rPr>
        <w:t>广州去北京我们几点出发？明天见吧。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C00000"/>
          <w:sz w:val="22"/>
        </w:rPr>
        <w:t>Anson：</w:t>
      </w:r>
      <w:r>
        <w:rPr>
          <w:rFonts w:ascii="微软雅黑" w:hAnsi="微软雅黑" w:eastAsia="微软雅黑"/>
          <w:sz w:val="22"/>
        </w:rPr>
        <w:t>广州去北京几点出发？十二点的飞机应该来得及。</w:t>
      </w:r>
    </w:p>
    <w:p>
      <w:pPr>
        <w:spacing w:after="80"/>
        <w:ind w:left="283"/>
      </w:pPr>
      <w:r>
        <w:rPr>
          <w:rFonts w:ascii="微软雅黑" w:hAnsi="微软雅黑" w:eastAsia="微软雅黑"/>
          <w:b/>
          <w:color w:val="7030A0"/>
          <w:sz w:val="22"/>
        </w:rPr>
        <w:t>田明：</w:t>
      </w:r>
      <w:r>
        <w:rPr>
          <w:rFonts w:ascii="微软雅黑" w:hAnsi="微软雅黑" w:eastAsia="微软雅黑"/>
          <w:sz w:val="22"/>
        </w:rPr>
        <w:t>不行，一点到两点的飞机吧，回头我们群里商量一下。然后那个PPT我们约下周二早上，early bird合适的时间。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