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27018" w14:textId="4C2E0A5F" w:rsidR="00BA52F3" w:rsidRDefault="000E18FC" w:rsidP="000E18FC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/>
          <w:color w:val="000000"/>
          <w:kern w:val="0"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F29FA5" wp14:editId="1FE76674">
            <wp:simplePos x="0" y="0"/>
            <wp:positionH relativeFrom="column">
              <wp:posOffset>3832132</wp:posOffset>
            </wp:positionH>
            <wp:positionV relativeFrom="paragraph">
              <wp:posOffset>45720</wp:posOffset>
            </wp:positionV>
            <wp:extent cx="1270093" cy="1529080"/>
            <wp:effectExtent l="0" t="0" r="635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9814" cy="154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F53" w:rsidRPr="000E18FC">
        <w:rPr>
          <w:rFonts w:ascii="黑体" w:eastAsia="黑体" w:hAnsi="黑体" w:cs="宋体" w:hint="eastAsia"/>
          <w:b/>
          <w:color w:val="000000"/>
          <w:kern w:val="0"/>
          <w:sz w:val="44"/>
          <w:szCs w:val="44"/>
        </w:rPr>
        <w:t>朱江妍</w:t>
      </w:r>
      <w:r>
        <w:rPr>
          <w:rFonts w:ascii="华文楷体" w:eastAsia="华文楷体" w:hAnsi="华文楷体" w:cs="宋体" w:hint="eastAsia"/>
          <w:b/>
          <w:color w:val="000000"/>
          <w:kern w:val="0"/>
          <w:sz w:val="22"/>
        </w:rPr>
        <w:t xml:space="preserve"> 女</w:t>
      </w:r>
    </w:p>
    <w:p w14:paraId="32420E13" w14:textId="77777777" w:rsidR="00317881" w:rsidRDefault="00317881" w:rsidP="000E18FC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Cs/>
          <w:color w:val="000000"/>
          <w:kern w:val="0"/>
          <w:sz w:val="22"/>
        </w:rPr>
      </w:pPr>
    </w:p>
    <w:p w14:paraId="664893B9" w14:textId="5983D9A9" w:rsidR="00BA52F3" w:rsidRPr="00317881" w:rsidRDefault="000E18FC" w:rsidP="000E18FC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Cs/>
          <w:color w:val="000000"/>
          <w:kern w:val="0"/>
          <w:sz w:val="22"/>
        </w:rPr>
      </w:pPr>
      <w:r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3</w:t>
      </w:r>
      <w:r w:rsidRPr="00317881">
        <w:rPr>
          <w:rFonts w:ascii="华文楷体" w:eastAsia="华文楷体" w:hAnsi="华文楷体" w:cs="宋体"/>
          <w:bCs/>
          <w:color w:val="000000"/>
          <w:kern w:val="0"/>
          <w:sz w:val="22"/>
        </w:rPr>
        <w:t>9</w:t>
      </w:r>
      <w:r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岁/西南政法大学</w:t>
      </w:r>
    </w:p>
    <w:p w14:paraId="145ED3A4" w14:textId="25A1EAB5" w:rsidR="00BA52F3" w:rsidRPr="00317881" w:rsidRDefault="00E82F53" w:rsidP="000E18FC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Cs/>
          <w:color w:val="000000"/>
          <w:kern w:val="0"/>
          <w:sz w:val="22"/>
        </w:rPr>
      </w:pPr>
      <w:r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1662084</w:t>
      </w:r>
      <w:r w:rsidRPr="00317881">
        <w:rPr>
          <w:rFonts w:ascii="华文楷体" w:eastAsia="华文楷体" w:hAnsi="华文楷体" w:cs="宋体"/>
          <w:bCs/>
          <w:color w:val="000000"/>
          <w:kern w:val="0"/>
          <w:sz w:val="22"/>
        </w:rPr>
        <w:t>8362</w:t>
      </w:r>
      <w:r w:rsidR="000E18FC"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/</w:t>
      </w:r>
      <w:hyperlink r:id="rId9" w:history="1">
        <w:r w:rsidRPr="00317881">
          <w:rPr>
            <w:rFonts w:ascii="华文楷体" w:eastAsia="华文楷体" w:hAnsi="华文楷体" w:cs="宋体" w:hint="eastAsia"/>
            <w:bCs/>
            <w:color w:val="000000"/>
            <w:kern w:val="0"/>
            <w:sz w:val="22"/>
          </w:rPr>
          <w:t>1</w:t>
        </w:r>
        <w:r w:rsidRPr="00317881">
          <w:rPr>
            <w:rFonts w:ascii="华文楷体" w:eastAsia="华文楷体" w:hAnsi="华文楷体" w:cs="宋体"/>
            <w:bCs/>
            <w:color w:val="000000"/>
            <w:kern w:val="0"/>
            <w:sz w:val="22"/>
          </w:rPr>
          <w:t>7632156</w:t>
        </w:r>
        <w:r w:rsidRPr="00317881">
          <w:rPr>
            <w:rFonts w:ascii="华文楷体" w:eastAsia="华文楷体" w:hAnsi="华文楷体" w:cs="宋体" w:hint="eastAsia"/>
            <w:bCs/>
            <w:color w:val="000000"/>
            <w:kern w:val="0"/>
            <w:sz w:val="22"/>
          </w:rPr>
          <w:t>@qq.com</w:t>
        </w:r>
      </w:hyperlink>
    </w:p>
    <w:p w14:paraId="14E9E73D" w14:textId="1D0B673A" w:rsidR="00BA52F3" w:rsidRPr="00317881" w:rsidRDefault="00317881" w:rsidP="000E18FC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Cs/>
          <w:color w:val="000000"/>
          <w:kern w:val="0"/>
          <w:sz w:val="22"/>
        </w:rPr>
      </w:pPr>
      <w:r w:rsidRPr="00317881">
        <w:rPr>
          <w:rFonts w:ascii="华文楷体" w:eastAsia="华文楷体" w:hAnsi="华文楷体" w:cs="宋体"/>
          <w:bCs/>
          <w:color w:val="000000"/>
          <w:kern w:val="0"/>
          <w:sz w:val="22"/>
        </w:rPr>
        <w:t>7</w:t>
      </w:r>
      <w:r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年上市公司产业发展服务经验</w:t>
      </w:r>
    </w:p>
    <w:p w14:paraId="6C58CC86" w14:textId="435A0D0E" w:rsidR="00BA52F3" w:rsidRPr="00317881" w:rsidRDefault="00317881" w:rsidP="00317881">
      <w:pPr>
        <w:widowControl/>
        <w:adjustRightInd w:val="0"/>
        <w:snapToGrid w:val="0"/>
        <w:spacing w:beforeLines="20" w:before="62"/>
        <w:jc w:val="center"/>
        <w:rPr>
          <w:rFonts w:ascii="华文楷体" w:eastAsia="华文楷体" w:hAnsi="华文楷体" w:cs="宋体"/>
          <w:bCs/>
          <w:color w:val="000000"/>
          <w:kern w:val="0"/>
          <w:sz w:val="22"/>
        </w:rPr>
      </w:pPr>
      <w:r w:rsidRPr="00317881">
        <w:rPr>
          <w:rFonts w:ascii="华文楷体" w:eastAsia="华文楷体" w:hAnsi="华文楷体" w:cs="宋体" w:hint="eastAsia"/>
          <w:bCs/>
          <w:color w:val="000000"/>
          <w:kern w:val="0"/>
          <w:sz w:val="22"/>
        </w:rPr>
        <w:t>6年上市公司商业全流程操盘经验</w:t>
      </w:r>
    </w:p>
    <w:p w14:paraId="19BC74F1" w14:textId="6BACDA6D" w:rsidR="000E18FC" w:rsidRPr="00191F4E" w:rsidRDefault="000E18FC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宋体"/>
          <w:b/>
          <w:color w:val="000000"/>
          <w:kern w:val="0"/>
          <w:sz w:val="22"/>
          <w:highlight w:val="lightGray"/>
        </w:rPr>
      </w:pPr>
    </w:p>
    <w:p w14:paraId="6B8E9AA7" w14:textId="77777777" w:rsidR="00317881" w:rsidRDefault="00317881" w:rsidP="00191F4E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</w:p>
    <w:p w14:paraId="7DF79612" w14:textId="0B523381" w:rsidR="00191F4E" w:rsidRPr="00191F4E" w:rsidRDefault="00191F4E" w:rsidP="00191F4E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  <w:r w:rsidRPr="00191F4E">
        <w:rPr>
          <w:rFonts w:ascii="黑体" w:eastAsia="黑体" w:hAnsi="黑体" w:cs="宋体" w:hint="eastAsia"/>
          <w:color w:val="000000"/>
          <w:kern w:val="0"/>
          <w:sz w:val="22"/>
        </w:rPr>
        <w:t>个人</w:t>
      </w:r>
      <w:r w:rsidR="00426CD5">
        <w:rPr>
          <w:rFonts w:ascii="黑体" w:eastAsia="黑体" w:hAnsi="黑体" w:cs="宋体" w:hint="eastAsia"/>
          <w:color w:val="000000"/>
          <w:kern w:val="0"/>
          <w:sz w:val="22"/>
        </w:rPr>
        <w:t>综述</w:t>
      </w:r>
    </w:p>
    <w:p w14:paraId="79F8587C" w14:textId="6314A617" w:rsidR="00191F4E" w:rsidRDefault="00191F4E" w:rsidP="00191F4E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宋体"/>
          <w:color w:val="000000"/>
          <w:kern w:val="0"/>
          <w:sz w:val="22"/>
        </w:rPr>
      </w:pPr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</w:t>
      </w:r>
      <w:proofErr w:type="gramStart"/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———————————————————————————————————</w:t>
      </w:r>
      <w:proofErr w:type="gramEnd"/>
    </w:p>
    <w:p w14:paraId="76985C44" w14:textId="6461DB7C" w:rsidR="00606A4B" w:rsidRPr="00317881" w:rsidRDefault="00606A4B" w:rsidP="00317881">
      <w:pPr>
        <w:pStyle w:val="ac"/>
        <w:widowControl/>
        <w:numPr>
          <w:ilvl w:val="0"/>
          <w:numId w:val="16"/>
        </w:numPr>
        <w:adjustRightInd w:val="0"/>
        <w:snapToGrid w:val="0"/>
        <w:spacing w:beforeLines="20" w:before="62" w:line="276" w:lineRule="auto"/>
        <w:ind w:firstLineChars="0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拥有</w:t>
      </w:r>
      <w:r w:rsidR="00317881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多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年在国内领先的产业集团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具有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多年政府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产业招商服务和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区域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产业发展服务经验。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擅长从产业政策</w:t>
      </w:r>
      <w:proofErr w:type="gramStart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研</w:t>
      </w:r>
      <w:proofErr w:type="gramEnd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判、</w:t>
      </w:r>
      <w:r w:rsidR="00317881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高质量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产学研资源挖掘对接、大型和小场景产业活动策划组织、企业</w:t>
      </w:r>
      <w:proofErr w:type="gramStart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侧产业</w:t>
      </w:r>
      <w:proofErr w:type="gramEnd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需求调研、企业招商落地全流程的产业发展服务工作经历。</w:t>
      </w:r>
    </w:p>
    <w:p w14:paraId="085C7805" w14:textId="597D9B74" w:rsidR="00606A4B" w:rsidRPr="00317881" w:rsidRDefault="00606A4B" w:rsidP="00317881">
      <w:pPr>
        <w:pStyle w:val="ac"/>
        <w:widowControl/>
        <w:numPr>
          <w:ilvl w:val="0"/>
          <w:numId w:val="16"/>
        </w:numPr>
        <w:adjustRightInd w:val="0"/>
        <w:snapToGrid w:val="0"/>
        <w:spacing w:beforeLines="20" w:before="62" w:line="276" w:lineRule="auto"/>
        <w:ind w:firstLineChars="0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拥有深圳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市</w:t>
      </w:r>
      <w:proofErr w:type="gramStart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级行业</w:t>
      </w:r>
      <w:proofErr w:type="gramEnd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协会的会员服务与行业活动组织经验。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具备对科技企业的需求洞察和深入沟通能力，和高效即时响应企业发展需求的能力</w:t>
      </w:r>
      <w:r w:rsidR="00317881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，同时具有丰富的政府对接经历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。</w:t>
      </w:r>
    </w:p>
    <w:p w14:paraId="0076AB44" w14:textId="262639D6" w:rsidR="00BA52F3" w:rsidRPr="00317881" w:rsidRDefault="00606A4B" w:rsidP="00317881">
      <w:pPr>
        <w:pStyle w:val="ac"/>
        <w:widowControl/>
        <w:numPr>
          <w:ilvl w:val="0"/>
          <w:numId w:val="16"/>
        </w:numPr>
        <w:adjustRightInd w:val="0"/>
        <w:snapToGrid w:val="0"/>
        <w:spacing w:beforeLines="20" w:before="62" w:line="276" w:lineRule="auto"/>
        <w:ind w:firstLineChars="0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同时拥有购物中心、主题商业街区、邻里中心、社区医疗中心、大型商超等城市</w:t>
      </w:r>
      <w:proofErr w:type="gramStart"/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级</w:t>
      </w:r>
      <w:r w:rsidR="00A85EF7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商业</w:t>
      </w:r>
      <w:proofErr w:type="gramEnd"/>
      <w:r w:rsidR="00A85EF7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和城市配套项目的招商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、筹开和</w:t>
      </w:r>
      <w:r w:rsidR="00A85EF7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运营</w:t>
      </w:r>
      <w:r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的全流程</w:t>
      </w:r>
      <w:r w:rsidR="00A85EF7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操盘</w:t>
      </w:r>
      <w:r w:rsidR="00B81E61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经历</w:t>
      </w:r>
      <w:r w:rsidR="00A85EF7" w:rsidRPr="0031788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。</w:t>
      </w:r>
    </w:p>
    <w:p w14:paraId="3907C8C0" w14:textId="77777777" w:rsidR="00317881" w:rsidRDefault="00317881" w:rsidP="00445475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</w:p>
    <w:p w14:paraId="37CFC74B" w14:textId="58CFDABF" w:rsidR="00445475" w:rsidRPr="00191F4E" w:rsidRDefault="00445475" w:rsidP="00445475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  <w:r>
        <w:rPr>
          <w:rFonts w:ascii="黑体" w:eastAsia="黑体" w:hAnsi="黑体" w:cs="宋体" w:hint="eastAsia"/>
          <w:color w:val="000000"/>
          <w:kern w:val="0"/>
          <w:sz w:val="22"/>
        </w:rPr>
        <w:t>工作经历</w:t>
      </w:r>
    </w:p>
    <w:p w14:paraId="391D6C80" w14:textId="77777777" w:rsidR="00445475" w:rsidRDefault="00445475" w:rsidP="00445475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宋体"/>
          <w:color w:val="000000"/>
          <w:kern w:val="0"/>
          <w:sz w:val="22"/>
        </w:rPr>
      </w:pPr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</w:t>
      </w:r>
      <w:proofErr w:type="gramStart"/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———————————————————————————————————</w:t>
      </w:r>
      <w:proofErr w:type="gramEnd"/>
    </w:p>
    <w:p w14:paraId="2D1FCB87" w14:textId="0893773F" w:rsidR="00445475" w:rsidRPr="00445475" w:rsidRDefault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</w:pP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2023.5-2025.11 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深圳国防科技工业协会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         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深圳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</w:p>
    <w:p w14:paraId="2168CA35" w14:textId="46EA9204" w:rsidR="00445475" w:rsidRDefault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F07EF1" wp14:editId="1EC50110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3AEF3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" strokecolor="black [3040]"/>
            </w:pict>
          </mc:Fallback>
        </mc:AlternateConten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部长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/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会员部与对外合作部</w:t>
      </w:r>
    </w:p>
    <w:p w14:paraId="03637820" w14:textId="28EA8EBA" w:rsidR="00BA52F3" w:rsidRPr="001D0C8E" w:rsidRDefault="00E82F53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会员企业的日常</w:t>
      </w:r>
      <w:r w:rsidR="005853AD"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交流链接：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组织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国防科工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</w:t>
      </w:r>
      <w:r w:rsidR="00426CD5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间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交流活动；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组织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会员企业与成都、苏州、湘潭、东莞、珠海等地的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军民融合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企业走访交流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，组织企业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考察</w:t>
      </w:r>
      <w:r w:rsidR="00426CD5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各地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产业链的发展</w:t>
      </w:r>
      <w:r w:rsidR="00426CD5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和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产业政策，</w:t>
      </w:r>
      <w:r w:rsidR="00426CD5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协助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</w:t>
      </w:r>
      <w:r w:rsidR="005853AD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对外拓展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。</w:t>
      </w:r>
    </w:p>
    <w:p w14:paraId="1A041C33" w14:textId="11B9E13F" w:rsidR="00BA52F3" w:rsidRPr="001D0C8E" w:rsidRDefault="005853AD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企业培训：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组织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行业专家编撰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国防科工行业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业务的培训内容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，为会员企业组织</w:t>
      </w:r>
      <w:r w:rsidR="00426CD5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业务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培训。</w:t>
      </w:r>
    </w:p>
    <w:p w14:paraId="2ABA8953" w14:textId="33537FCA" w:rsidR="00BA52F3" w:rsidRPr="001D0C8E" w:rsidRDefault="005853AD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校企合作：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与西北工业大学深圳研究院、电子科技大学、清华大学紫荆校友会建立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深入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互动关系。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帮助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企业家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拓展技术合作，推动科技成果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转化。</w:t>
      </w:r>
    </w:p>
    <w:p w14:paraId="513302DA" w14:textId="47F60F1F" w:rsidR="00BA52F3" w:rsidRPr="001D0C8E" w:rsidRDefault="005853AD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企业选址服务：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与大湾区多个产业园区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紧密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合作，为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会员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企业提供选址建议及对接服务。</w:t>
      </w:r>
    </w:p>
    <w:p w14:paraId="2D014CE6" w14:textId="7D08CC56" w:rsidR="00BA52F3" w:rsidRPr="001D0C8E" w:rsidRDefault="00E82F53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展会</w:t>
      </w:r>
      <w:r w:rsidR="00953F98"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参展服务：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组织企业</w:t>
      </w:r>
      <w:r w:rsidR="00953F98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独立或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联合</w:t>
      </w:r>
      <w:r w:rsidR="00953F98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参加行业展会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，提升影响力。</w:t>
      </w:r>
    </w:p>
    <w:p w14:paraId="25EFD605" w14:textId="0EACAE34" w:rsidR="00BA52F3" w:rsidRPr="001D0C8E" w:rsidRDefault="00953F98" w:rsidP="0044547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行业管理：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配合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深圳市军民融合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办公室和其他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政府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部门，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调研走访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企业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，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组织企业就</w:t>
      </w:r>
      <w:r w:rsidR="00E82F53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行业需求反馈发声。</w:t>
      </w:r>
    </w:p>
    <w:p w14:paraId="585566E7" w14:textId="1ACDE8DE" w:rsidR="00953F98" w:rsidRPr="00445475" w:rsidRDefault="00953F98" w:rsidP="00953F98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</w:pP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20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15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2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-202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12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华夏幸福基业股份有限公司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 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北京/深圳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</w:p>
    <w:p w14:paraId="5F598109" w14:textId="3325D011" w:rsidR="00953F98" w:rsidRDefault="00953F98" w:rsidP="00953F98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8BD15" wp14:editId="2A8AAB9E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EDD63" id="直接连接符 1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" strokecolor="black [3040]"/>
            </w:pict>
          </mc:Fallback>
        </mc:AlternateConten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产业促进高级经理、运营负责人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/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产业发展集团深圳招商中心</w:t>
      </w:r>
      <w:r w:rsidR="00C3465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 xml:space="preserve"> </w:t>
      </w:r>
      <w:r w:rsidR="00C3465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2019</w:t>
      </w:r>
      <w:r w:rsidR="00C3465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 w:rsidR="00C3465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10</w:t>
      </w:r>
      <w:r w:rsidR="00C3465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-</w:t>
      </w:r>
      <w:r w:rsidR="00C3465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2021</w:t>
      </w:r>
      <w:r w:rsidR="00C34651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 w:rsidR="00C3465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12</w:t>
      </w:r>
    </w:p>
    <w:p w14:paraId="604077CA" w14:textId="183FC2FD" w:rsidR="00953F98" w:rsidRPr="001D0C8E" w:rsidRDefault="00953F98" w:rsidP="00953F98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维护深圳行业协会资源及企业家圈层：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主要对接深圳平板显示协会、物联网协会、智能交通安全协会、国防科工行业协会。与协会共同举办行业高层交流活动，挖掘项目合作机会。</w:t>
      </w:r>
    </w:p>
    <w:p w14:paraId="2440616B" w14:textId="6C65532B" w:rsidR="00953F98" w:rsidRPr="001D0C8E" w:rsidRDefault="00953F98" w:rsidP="00953F98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产业资源对接：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根据各地政府招商政策和行业要求，对接导入适配的产业资源。</w:t>
      </w:r>
    </w:p>
    <w:p w14:paraId="7988D3AB" w14:textId="6128355B" w:rsidR="00953F98" w:rsidRPr="001D0C8E" w:rsidRDefault="00953F98" w:rsidP="00426CD5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lastRenderedPageBreak/>
        <w:t>政府资源拓展：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走访30余家各省市县在深圳设立的驻深招商机构（驻深办）及地方商会，了解政府</w:t>
      </w:r>
      <w:r w:rsidR="00C34651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招商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合作要求及合作机会。</w:t>
      </w:r>
      <w:r w:rsidR="00C34651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执行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大湾区政府（广州花都区、佛山禅城区）招商外部合作的投标工作</w:t>
      </w:r>
      <w:r w:rsidR="00C34651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，撰写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合作协议。</w:t>
      </w:r>
    </w:p>
    <w:p w14:paraId="40066B1A" w14:textId="2DF1D103" w:rsidR="00C34651" w:rsidRPr="001D0C8E" w:rsidRDefault="00C34651" w:rsidP="00C34651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1D0C8E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运营管理：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负责</w:t>
      </w:r>
      <w:r w:rsidR="0007425A"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深圳产业招商中心</w:t>
      </w:r>
      <w:r w:rsidRPr="001D0C8E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办公场地的选址谈判、租约洽商、装修设计沟通、三方审图、施工招标、消防手续办理、物业对接；运营管控数据分析，定期及全年工作报告撰写；分解团队工作任务，推动业务进度及节奏把控；合作区域政府或其它合作伙伴在深圳的考察接待。</w:t>
      </w:r>
    </w:p>
    <w:p w14:paraId="65DCA89F" w14:textId="30FB6976" w:rsidR="00C34651" w:rsidRDefault="00C34651" w:rsidP="00C34651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招商运营高级经理、城市</w:t>
      </w:r>
      <w:proofErr w:type="gramStart"/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配套业务</w:t>
      </w:r>
      <w:proofErr w:type="gramEnd"/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负责人</w:t>
      </w: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94E3E6" wp14:editId="13F7D463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5288D8" id="直接连接符 4" o:spid="_x0000_s1026" style="position:absolute;left:0;text-align:lef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" strokecolor="black [3040]"/>
            </w:pict>
          </mc:Fallback>
        </mc:AlternateConten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 xml:space="preserve">/商业事业部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        2015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-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2019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9</w:t>
      </w:r>
    </w:p>
    <w:p w14:paraId="18C32188" w14:textId="68382C3A" w:rsidR="00C34651" w:rsidRPr="0007425A" w:rsidRDefault="00C34651" w:rsidP="00C34651">
      <w:pPr>
        <w:widowControl/>
        <w:adjustRightInd w:val="0"/>
        <w:snapToGrid w:val="0"/>
        <w:spacing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完成招商任务和租金收入指标</w:t>
      </w:r>
      <w:r w:rsidR="00A85EF7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，</w:t>
      </w: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维护协调商家的日常关系</w:t>
      </w:r>
      <w:r w:rsidR="00A85EF7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：</w:t>
      </w:r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负责多个商业项目的招商运营管理。项目类型包含小型购物街区（幸福港湾1.8万㎡、大湖商业街2.4万㎡）、邻里中心（幸福</w:t>
      </w:r>
      <w:proofErr w:type="gramStart"/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荟</w:t>
      </w:r>
      <w:proofErr w:type="gramEnd"/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6000㎡）、产业园配套（便利店、合作经营模式的食堂、共享设施）。整体负责邻里中心类及产业园配套类项目产品的定位、招商、运营、推广、物业管理对接及团队管理。</w:t>
      </w:r>
    </w:p>
    <w:p w14:paraId="10EA0D2A" w14:textId="5E42459F" w:rsidR="00C34651" w:rsidRPr="0007425A" w:rsidRDefault="00C34651" w:rsidP="00C34651">
      <w:pPr>
        <w:widowControl/>
        <w:adjustRightInd w:val="0"/>
        <w:snapToGrid w:val="0"/>
        <w:spacing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城市配套类项目规划、招商、装修筹开、证照办理、运营管理</w:t>
      </w:r>
      <w:r w:rsidR="00A85EF7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：</w:t>
      </w:r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作为项目负责人，负责私立医疗项目的全程管控。以场地使用权入股的合作模式完成综合医院的招商落地，并从项目选址规划、卫生、消防等所有证照办理、装修进度把控全程参与；在经营期间，梳理合作模式中财务管理制度、协助医院洽谈签约产业新城内多家企业的团队医疗需求业务，有效保证财务管控的透明可控并降低开业初期的经营亏损；推动医院开业首年获</w:t>
      </w:r>
      <w:proofErr w:type="gramStart"/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批城市</w:t>
      </w:r>
      <w:proofErr w:type="gramEnd"/>
      <w:r w:rsidR="00A85EF7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职工保险、城镇居民保险的定点资格。</w:t>
      </w:r>
    </w:p>
    <w:p w14:paraId="30C6EEAD" w14:textId="77777777" w:rsidR="00A85EF7" w:rsidRPr="0007425A" w:rsidRDefault="00C34651" w:rsidP="00A85EF7">
      <w:pPr>
        <w:widowControl/>
        <w:adjustRightInd w:val="0"/>
        <w:snapToGrid w:val="0"/>
        <w:spacing w:line="276" w:lineRule="auto"/>
        <w:jc w:val="left"/>
        <w:rPr>
          <w:rFonts w:ascii="华文楷体" w:eastAsia="华文楷体" w:hAnsi="华文楷体" w:cs="宋体"/>
          <w:b/>
          <w:color w:val="000000"/>
          <w:kern w:val="0"/>
          <w:sz w:val="22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城市</w:t>
      </w:r>
      <w:r w:rsidR="00A85EF7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级</w:t>
      </w: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活动的策划及活动执行</w:t>
      </w:r>
      <w:r w:rsidR="00A85EF7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。</w:t>
      </w:r>
    </w:p>
    <w:p w14:paraId="7DD4ADA5" w14:textId="1DDCDB35" w:rsidR="00D24790" w:rsidRPr="00445475" w:rsidRDefault="00D24790" w:rsidP="00D24790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</w:pP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20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11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5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-20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13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10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</w:t>
      </w:r>
      <w:r w:rsidR="0031788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华润万家有限公司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      </w:t>
      </w:r>
      <w:r w:rsidR="0031788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成都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</w:p>
    <w:p w14:paraId="63168AAD" w14:textId="185FD1E0" w:rsidR="00D24790" w:rsidRDefault="00D24790" w:rsidP="00D24790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B5A25B" wp14:editId="0A22545B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4F01F2" id="直接连接符 5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" strokecolor="black [3040]"/>
            </w:pict>
          </mc:Fallback>
        </mc:AlternateContent>
      </w:r>
      <w:r w:rsidRPr="00D24790"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w:t>市场开发经理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/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西南区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                                    </w:t>
      </w:r>
    </w:p>
    <w:p w14:paraId="427629DB" w14:textId="6483B5E9" w:rsidR="00D24790" w:rsidRPr="0007425A" w:rsidRDefault="00D24790" w:rsidP="00D24790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西南区大卖场网点规划和网点拓展计划：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新签约大卖场及小型社区购物中心网点项目近5个，顺利完成宜宾唐人财富中心项目、成都华润翡翠城项目、成都招商</w:t>
      </w:r>
      <w:proofErr w:type="gramStart"/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雍</w:t>
      </w:r>
      <w:proofErr w:type="gramEnd"/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华府项目、金堂水街项目，双流德源镇志</w:t>
      </w:r>
      <w:proofErr w:type="gramStart"/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达项目</w:t>
      </w:r>
      <w:proofErr w:type="gramEnd"/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等拓展谈判及筹备；为重庆三家店的开业提供协助支持</w:t>
      </w:r>
      <w:r w:rsidR="00D63EDF"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。</w:t>
      </w:r>
    </w:p>
    <w:p w14:paraId="53EF7057" w14:textId="73EA8B7D" w:rsidR="00D24790" w:rsidRPr="0007425A" w:rsidRDefault="00D24790" w:rsidP="00D24790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西南区大卖场网点选址评估分析、选址、租赁业务谈判与签约</w:t>
      </w:r>
      <w:r w:rsidR="00D63EDF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。</w:t>
      </w: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大卖场门店续租、闭店、解约工作的评估分析、谈判及协议签署</w:t>
      </w:r>
      <w:r w:rsidR="00D63EDF"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。四川网点规划的持续更新。</w:t>
      </w:r>
    </w:p>
    <w:p w14:paraId="7F4AC904" w14:textId="6FD5CB85" w:rsidR="00D63EDF" w:rsidRPr="00445475" w:rsidRDefault="00D63EDF" w:rsidP="00D63EDF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</w:pP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20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09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-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2011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5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新加坡丰隆集团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  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成都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</w:p>
    <w:p w14:paraId="730EA59F" w14:textId="03E76B20" w:rsidR="00D63EDF" w:rsidRDefault="00D63EDF" w:rsidP="00D63EDF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5D9EB0" wp14:editId="589D979C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8FDB2" id="直接连接符 6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" strokecolor="black [3040]"/>
            </w:pict>
          </mc:Fallback>
        </mc:AlternateContent>
      </w: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w:t>运营</w:t>
      </w:r>
      <w:r w:rsidRPr="00D24790"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w:t>经理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/</w:t>
      </w:r>
      <w:r w:rsidRPr="00D63EDF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成都嘉隆利地产有限公司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                         2009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-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2011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5</w:t>
      </w:r>
    </w:p>
    <w:p w14:paraId="7E68FA1B" w14:textId="3DD89BF3" w:rsidR="00D63EDF" w:rsidRPr="0007425A" w:rsidRDefault="00D63EDF" w:rsidP="00D63EDF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团队组建：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项目公司的团队搭建、部门建设、工作制度拟定及人员管理。</w:t>
      </w:r>
    </w:p>
    <w:p w14:paraId="1C4FCD9B" w14:textId="5A660DC3" w:rsidR="00D63EDF" w:rsidRPr="0007425A" w:rsidRDefault="00D63EDF" w:rsidP="00D63EDF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运营管理：房地产项目的流程管控：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确保项目的按期推进，如期开盘上市。</w:t>
      </w:r>
    </w:p>
    <w:p w14:paraId="0059B446" w14:textId="4098E2AB" w:rsidR="00A85EF7" w:rsidRPr="0007425A" w:rsidRDefault="00D63EDF" w:rsidP="00D63EDF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宋体"/>
          <w:color w:val="000000"/>
          <w:kern w:val="0"/>
          <w:sz w:val="22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行政外联：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外部合作单位对接、行政事务、外包的营销代理机构的考察、甄选及签约合作。</w:t>
      </w:r>
    </w:p>
    <w:p w14:paraId="24DA2854" w14:textId="07FD791E" w:rsidR="00D63EDF" w:rsidRPr="00445475" w:rsidRDefault="00D63EDF" w:rsidP="00D63EDF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</w:pP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20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0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8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3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-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20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09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.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>9</w:t>
      </w:r>
      <w:r w:rsidRPr="0044547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</w:t>
      </w:r>
      <w:r w:rsidR="0031788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</w:t>
      </w:r>
      <w:r w:rsidR="00426CD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深圳世联地产股份有限公司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            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 xml:space="preserve">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       </w:t>
      </w:r>
      <w:r w:rsidR="00426CD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Cs w:val="21"/>
          <w:highlight w:val="lightGray"/>
        </w:rPr>
        <w:t>深圳</w:t>
      </w:r>
      <w:r w:rsidRPr="0044547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Cs w:val="21"/>
          <w:highlight w:val="lightGray"/>
        </w:rPr>
        <w:t xml:space="preserve"> </w:t>
      </w:r>
    </w:p>
    <w:p w14:paraId="6049E9F7" w14:textId="615B527F" w:rsidR="00D63EDF" w:rsidRDefault="00D63EDF" w:rsidP="00D63EDF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5050" wp14:editId="7F6B0671">
                <wp:simplePos x="0" y="0"/>
                <wp:positionH relativeFrom="column">
                  <wp:posOffset>15240</wp:posOffset>
                </wp:positionH>
                <wp:positionV relativeFrom="paragraph">
                  <wp:posOffset>207010</wp:posOffset>
                </wp:positionV>
                <wp:extent cx="5252720" cy="30480"/>
                <wp:effectExtent l="0" t="0" r="24130" b="2667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27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5AB93" id="直接连接符 7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16.3pt" to="414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" strokecolor="black [3040]"/>
            </w:pict>
          </mc:Fallback>
        </mc:AlternateContent>
      </w:r>
      <w:r w:rsidR="00426CD5">
        <w:rPr>
          <w:rFonts w:ascii="阿里巴巴普惠体 Light" w:eastAsia="阿里巴巴普惠体 Light" w:hAnsi="阿里巴巴普惠体 Light" w:cs="阿里巴巴普惠体 Light" w:hint="eastAsia"/>
          <w:b/>
          <w:noProof/>
          <w:color w:val="000000"/>
          <w:kern w:val="0"/>
          <w:sz w:val="18"/>
          <w:szCs w:val="18"/>
        </w:rPr>
        <w:t>市场拓展主管/深圳公司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                         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200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8</w:t>
      </w:r>
      <w:r w:rsidR="00426CD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3</w:t>
      </w:r>
      <w:r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-</w:t>
      </w:r>
      <w:r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20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09</w:t>
      </w:r>
      <w:r w:rsidR="00426CD5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</w:t>
      </w:r>
      <w:r w:rsidR="00426CD5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9</w:t>
      </w:r>
    </w:p>
    <w:p w14:paraId="082AA623" w14:textId="657BC6FD" w:rsidR="00426CD5" w:rsidRPr="0007425A" w:rsidRDefault="00426CD5" w:rsidP="00426CD5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云南、海南、福建地区的咨询项目拓展：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累计签约顾问咨询项目1</w:t>
      </w:r>
      <w:r w:rsidRPr="0007425A">
        <w:rPr>
          <w:rFonts w:ascii="华文楷体" w:eastAsia="华文楷体" w:hAnsi="华文楷体" w:cs="阿里巴巴普惠体 Light"/>
          <w:bCs/>
          <w:color w:val="000000"/>
          <w:kern w:val="0"/>
          <w:sz w:val="18"/>
          <w:szCs w:val="18"/>
        </w:rPr>
        <w:t>0</w:t>
      </w:r>
      <w:r w:rsidRPr="0007425A">
        <w:rPr>
          <w:rFonts w:ascii="华文楷体" w:eastAsia="华文楷体" w:hAnsi="华文楷体" w:cs="阿里巴巴普惠体 Light" w:hint="eastAsia"/>
          <w:bCs/>
          <w:color w:val="000000"/>
          <w:kern w:val="0"/>
          <w:sz w:val="18"/>
          <w:szCs w:val="18"/>
        </w:rPr>
        <w:t>个。</w:t>
      </w:r>
    </w:p>
    <w:p w14:paraId="6321D4BE" w14:textId="3CD234A1" w:rsidR="00D63EDF" w:rsidRPr="0007425A" w:rsidRDefault="00426CD5" w:rsidP="00426CD5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宋体"/>
          <w:color w:val="000000"/>
          <w:kern w:val="0"/>
          <w:sz w:val="22"/>
        </w:rPr>
      </w:pP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海口及福州地产高峰论坛活动的</w:t>
      </w:r>
      <w:r w:rsidR="00317881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组织</w:t>
      </w:r>
      <w:r w:rsidRPr="0007425A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筹备。</w:t>
      </w:r>
    </w:p>
    <w:p w14:paraId="5460C570" w14:textId="77777777" w:rsidR="00426CD5" w:rsidRDefault="00426CD5" w:rsidP="00A85EF7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</w:p>
    <w:p w14:paraId="38A515D3" w14:textId="588DD63D" w:rsidR="00A85EF7" w:rsidRPr="00191F4E" w:rsidRDefault="00A85EF7" w:rsidP="00A85EF7">
      <w:pPr>
        <w:widowControl/>
        <w:adjustRightInd w:val="0"/>
        <w:snapToGri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2"/>
        </w:rPr>
      </w:pPr>
      <w:r>
        <w:rPr>
          <w:rFonts w:ascii="黑体" w:eastAsia="黑体" w:hAnsi="黑体" w:cs="宋体" w:hint="eastAsia"/>
          <w:color w:val="000000"/>
          <w:kern w:val="0"/>
          <w:sz w:val="22"/>
        </w:rPr>
        <w:t>教育背景</w:t>
      </w:r>
    </w:p>
    <w:p w14:paraId="0C6586D3" w14:textId="77777777" w:rsidR="00A85EF7" w:rsidRDefault="00A85EF7" w:rsidP="00A85EF7">
      <w:pPr>
        <w:widowControl/>
        <w:adjustRightInd w:val="0"/>
        <w:snapToGrid w:val="0"/>
        <w:spacing w:line="0" w:lineRule="atLeast"/>
        <w:jc w:val="left"/>
        <w:rPr>
          <w:rFonts w:ascii="华文楷体" w:eastAsia="华文楷体" w:hAnsi="华文楷体" w:cs="宋体"/>
          <w:color w:val="000000"/>
          <w:kern w:val="0"/>
          <w:sz w:val="22"/>
        </w:rPr>
      </w:pPr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</w:t>
      </w:r>
      <w:proofErr w:type="gramStart"/>
      <w:r>
        <w:rPr>
          <w:rFonts w:ascii="华文楷体" w:eastAsia="华文楷体" w:hAnsi="华文楷体" w:cs="宋体" w:hint="eastAsia"/>
          <w:color w:val="000000"/>
          <w:kern w:val="0"/>
          <w:sz w:val="22"/>
        </w:rPr>
        <w:t>———————————————————————————————————</w:t>
      </w:r>
      <w:proofErr w:type="gramEnd"/>
    </w:p>
    <w:p w14:paraId="23C80F7E" w14:textId="2EEF1CD7" w:rsidR="00191F4E" w:rsidRPr="0007425A" w:rsidRDefault="00191F4E" w:rsidP="00A85EF7">
      <w:pPr>
        <w:widowControl/>
        <w:adjustRightInd w:val="0"/>
        <w:snapToGrid w:val="0"/>
        <w:spacing w:beforeLines="20" w:before="62" w:line="276" w:lineRule="auto"/>
        <w:jc w:val="left"/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</w:pPr>
      <w:r w:rsidRPr="0007425A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西南政法大学/法学/本科</w:t>
      </w:r>
      <w:r w:rsidR="00A85EF7" w:rsidRPr="0007425A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 xml:space="preserve"> </w:t>
      </w:r>
      <w:r w:rsidR="00A85EF7" w:rsidRPr="0007425A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</w:t>
      </w:r>
      <w:r w:rsidR="0031788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</w:t>
      </w:r>
      <w:r w:rsidR="00A85EF7" w:rsidRPr="0007425A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                                </w:t>
      </w:r>
      <w:r w:rsidR="00317881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</w:t>
      </w:r>
      <w:r w:rsidR="0007425A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 xml:space="preserve"> </w:t>
      </w:r>
      <w:r w:rsidR="00A85EF7" w:rsidRPr="0007425A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200</w:t>
      </w:r>
      <w:r w:rsidR="00A85EF7" w:rsidRPr="0007425A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4</w:t>
      </w:r>
      <w:r w:rsidR="00A85EF7" w:rsidRPr="0007425A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>.9-2008</w:t>
      </w:r>
      <w:r w:rsidR="00A85EF7" w:rsidRPr="0007425A">
        <w:rPr>
          <w:rFonts w:ascii="阿里巴巴普惠体 Light" w:eastAsia="阿里巴巴普惠体 Light" w:hAnsi="阿里巴巴普惠体 Light" w:cs="阿里巴巴普惠体 Light"/>
          <w:b/>
          <w:color w:val="000000"/>
          <w:kern w:val="0"/>
          <w:sz w:val="18"/>
          <w:szCs w:val="18"/>
        </w:rPr>
        <w:t>.</w:t>
      </w:r>
      <w:r w:rsidR="00A85EF7" w:rsidRPr="0007425A">
        <w:rPr>
          <w:rFonts w:ascii="阿里巴巴普惠体 Light" w:eastAsia="阿里巴巴普惠体 Light" w:hAnsi="阿里巴巴普惠体 Light" w:cs="阿里巴巴普惠体 Light" w:hint="eastAsia"/>
          <w:b/>
          <w:color w:val="000000"/>
          <w:kern w:val="0"/>
          <w:sz w:val="18"/>
          <w:szCs w:val="18"/>
        </w:rPr>
        <w:t xml:space="preserve">7  </w:t>
      </w:r>
    </w:p>
    <w:p w14:paraId="4D072865" w14:textId="77777777" w:rsidR="00191F4E" w:rsidRPr="006148CC" w:rsidRDefault="00191F4E" w:rsidP="00A85EF7">
      <w:pPr>
        <w:widowControl/>
        <w:adjustRightInd w:val="0"/>
        <w:snapToGrid w:val="0"/>
        <w:spacing w:beforeLines="20" w:before="62" w:line="276" w:lineRule="auto"/>
        <w:jc w:val="left"/>
        <w:rPr>
          <w:rFonts w:ascii="华文楷体" w:eastAsia="华文楷体" w:hAnsi="华文楷体" w:cs="阿里巴巴普惠体 Light"/>
          <w:b/>
          <w:color w:val="000000"/>
          <w:kern w:val="0"/>
          <w:sz w:val="18"/>
          <w:szCs w:val="18"/>
        </w:rPr>
      </w:pPr>
      <w:r w:rsidRPr="006148CC">
        <w:rPr>
          <w:rFonts w:ascii="华文楷体" w:eastAsia="华文楷体" w:hAnsi="华文楷体" w:cs="阿里巴巴普惠体 Light" w:hint="eastAsia"/>
          <w:b/>
          <w:color w:val="000000"/>
          <w:kern w:val="0"/>
          <w:sz w:val="18"/>
          <w:szCs w:val="18"/>
        </w:rPr>
        <w:t>其他专业资格：高级秘书资格</w:t>
      </w:r>
    </w:p>
    <w:sectPr w:rsidR="00191F4E" w:rsidRPr="006148C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AD13A" w14:textId="77777777" w:rsidR="00A57669" w:rsidRDefault="00A57669">
      <w:r>
        <w:separator/>
      </w:r>
    </w:p>
  </w:endnote>
  <w:endnote w:type="continuationSeparator" w:id="0">
    <w:p w14:paraId="1C0106D7" w14:textId="77777777" w:rsidR="00A57669" w:rsidRDefault="00A57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阿里巴巴普惠体 Light">
    <w:panose1 w:val="00020600040101010101"/>
    <w:charset w:val="86"/>
    <w:family w:val="roman"/>
    <w:pitch w:val="variable"/>
    <w:sig w:usb0="A00002FF" w:usb1="7ACF7CFB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4273931"/>
    </w:sdtPr>
    <w:sdtEndPr/>
    <w:sdtContent>
      <w:p w14:paraId="7EE66801" w14:textId="77777777" w:rsidR="00BA52F3" w:rsidRDefault="00E82F53">
        <w:pPr>
          <w:pStyle w:val="a7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6830EAE5" w14:textId="77777777" w:rsidR="00BA52F3" w:rsidRDefault="00BA52F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9B54" w14:textId="77777777" w:rsidR="00A57669" w:rsidRDefault="00A57669">
      <w:r>
        <w:separator/>
      </w:r>
    </w:p>
  </w:footnote>
  <w:footnote w:type="continuationSeparator" w:id="0">
    <w:p w14:paraId="0EB282C8" w14:textId="77777777" w:rsidR="00A57669" w:rsidRDefault="00A57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07E07" w14:textId="77777777" w:rsidR="00BA52F3" w:rsidRDefault="00BA52F3">
    <w:pPr>
      <w:pStyle w:val="a9"/>
      <w:ind w:leftChars="-1081" w:left="-1082" w:hangingChars="660" w:hanging="11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5AF7BF"/>
    <w:multiLevelType w:val="singleLevel"/>
    <w:tmpl w:val="905AF7B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16D1767"/>
    <w:multiLevelType w:val="singleLevel"/>
    <w:tmpl w:val="B16D176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63EF7B1"/>
    <w:multiLevelType w:val="singleLevel"/>
    <w:tmpl w:val="D63EF7B1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F1DE48E3"/>
    <w:multiLevelType w:val="singleLevel"/>
    <w:tmpl w:val="F1DE48E3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CA6EE6D"/>
    <w:multiLevelType w:val="singleLevel"/>
    <w:tmpl w:val="FCA6EE6D"/>
    <w:lvl w:ilvl="0">
      <w:start w:val="1"/>
      <w:numFmt w:val="decimal"/>
      <w:suff w:val="nothing"/>
      <w:lvlText w:val="%1）"/>
      <w:lvlJc w:val="left"/>
    </w:lvl>
  </w:abstractNum>
  <w:abstractNum w:abstractNumId="5" w15:restartNumberingAfterBreak="0">
    <w:nsid w:val="081300DB"/>
    <w:multiLevelType w:val="multilevel"/>
    <w:tmpl w:val="081300D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207C67"/>
    <w:multiLevelType w:val="multilevel"/>
    <w:tmpl w:val="1D207C6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AC1D8D"/>
    <w:multiLevelType w:val="multilevel"/>
    <w:tmpl w:val="20AC1D8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77CF3"/>
    <w:multiLevelType w:val="multilevel"/>
    <w:tmpl w:val="25C77CF3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4706DCA"/>
    <w:multiLevelType w:val="multilevel"/>
    <w:tmpl w:val="34706DC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C116B8"/>
    <w:multiLevelType w:val="hybridMultilevel"/>
    <w:tmpl w:val="7716FF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3E8679D"/>
    <w:multiLevelType w:val="multilevel"/>
    <w:tmpl w:val="43E8679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7263250"/>
    <w:multiLevelType w:val="multilevel"/>
    <w:tmpl w:val="4726325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9968CF"/>
    <w:multiLevelType w:val="multilevel"/>
    <w:tmpl w:val="619968CF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E64E95"/>
    <w:multiLevelType w:val="multilevel"/>
    <w:tmpl w:val="66E64E9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A7D6592"/>
    <w:multiLevelType w:val="multilevel"/>
    <w:tmpl w:val="7A7D659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2"/>
  </w:num>
  <w:num w:numId="8">
    <w:abstractNumId w:val="14"/>
  </w:num>
  <w:num w:numId="9">
    <w:abstractNumId w:val="13"/>
  </w:num>
  <w:num w:numId="10">
    <w:abstractNumId w:val="9"/>
  </w:num>
  <w:num w:numId="11">
    <w:abstractNumId w:val="6"/>
  </w:num>
  <w:num w:numId="12">
    <w:abstractNumId w:val="8"/>
  </w:num>
  <w:num w:numId="13">
    <w:abstractNumId w:val="7"/>
  </w:num>
  <w:num w:numId="14">
    <w:abstractNumId w:val="11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BAE"/>
    <w:rsid w:val="00001244"/>
    <w:rsid w:val="0001223D"/>
    <w:rsid w:val="000204E9"/>
    <w:rsid w:val="000230BC"/>
    <w:rsid w:val="0002465E"/>
    <w:rsid w:val="00026B7D"/>
    <w:rsid w:val="00033EB3"/>
    <w:rsid w:val="00034432"/>
    <w:rsid w:val="00034BE9"/>
    <w:rsid w:val="00040BC7"/>
    <w:rsid w:val="00044D3E"/>
    <w:rsid w:val="0005517A"/>
    <w:rsid w:val="00055A88"/>
    <w:rsid w:val="000567F5"/>
    <w:rsid w:val="00071272"/>
    <w:rsid w:val="0007425A"/>
    <w:rsid w:val="00075CAF"/>
    <w:rsid w:val="000765B7"/>
    <w:rsid w:val="00090B30"/>
    <w:rsid w:val="000972D5"/>
    <w:rsid w:val="000B51CB"/>
    <w:rsid w:val="000B6DC5"/>
    <w:rsid w:val="000C029E"/>
    <w:rsid w:val="000C73B8"/>
    <w:rsid w:val="000D55BD"/>
    <w:rsid w:val="000D5F15"/>
    <w:rsid w:val="000D70BC"/>
    <w:rsid w:val="000E18FC"/>
    <w:rsid w:val="000E1D5A"/>
    <w:rsid w:val="000E48A2"/>
    <w:rsid w:val="000E7D81"/>
    <w:rsid w:val="000F4B1D"/>
    <w:rsid w:val="000F53B8"/>
    <w:rsid w:val="00101487"/>
    <w:rsid w:val="0010597A"/>
    <w:rsid w:val="001071B3"/>
    <w:rsid w:val="00113018"/>
    <w:rsid w:val="0012197E"/>
    <w:rsid w:val="001270C7"/>
    <w:rsid w:val="0012761D"/>
    <w:rsid w:val="0013107A"/>
    <w:rsid w:val="00132B24"/>
    <w:rsid w:val="001375E7"/>
    <w:rsid w:val="00140356"/>
    <w:rsid w:val="00151683"/>
    <w:rsid w:val="0018188B"/>
    <w:rsid w:val="00181A7E"/>
    <w:rsid w:val="00191F4E"/>
    <w:rsid w:val="001A0115"/>
    <w:rsid w:val="001A0DA7"/>
    <w:rsid w:val="001A2075"/>
    <w:rsid w:val="001A384E"/>
    <w:rsid w:val="001A6654"/>
    <w:rsid w:val="001B19C1"/>
    <w:rsid w:val="001B2B05"/>
    <w:rsid w:val="001D0C8E"/>
    <w:rsid w:val="001D69D6"/>
    <w:rsid w:val="001E23BB"/>
    <w:rsid w:val="001F2DB8"/>
    <w:rsid w:val="001F35F5"/>
    <w:rsid w:val="001F5A63"/>
    <w:rsid w:val="00201AEB"/>
    <w:rsid w:val="002027C2"/>
    <w:rsid w:val="0021084B"/>
    <w:rsid w:val="002136B1"/>
    <w:rsid w:val="00214FD8"/>
    <w:rsid w:val="0022057C"/>
    <w:rsid w:val="00240222"/>
    <w:rsid w:val="002443E3"/>
    <w:rsid w:val="002559D7"/>
    <w:rsid w:val="0026113C"/>
    <w:rsid w:val="00264B24"/>
    <w:rsid w:val="00266903"/>
    <w:rsid w:val="002B248D"/>
    <w:rsid w:val="002B38EA"/>
    <w:rsid w:val="002B47B2"/>
    <w:rsid w:val="002D3DA2"/>
    <w:rsid w:val="002D703F"/>
    <w:rsid w:val="002E4E5F"/>
    <w:rsid w:val="002E5791"/>
    <w:rsid w:val="002F0F99"/>
    <w:rsid w:val="002F72B5"/>
    <w:rsid w:val="003012AD"/>
    <w:rsid w:val="00303641"/>
    <w:rsid w:val="00312449"/>
    <w:rsid w:val="00314975"/>
    <w:rsid w:val="00317881"/>
    <w:rsid w:val="00321C7B"/>
    <w:rsid w:val="00330846"/>
    <w:rsid w:val="0033174E"/>
    <w:rsid w:val="00333869"/>
    <w:rsid w:val="00333ABC"/>
    <w:rsid w:val="0034183C"/>
    <w:rsid w:val="003517FA"/>
    <w:rsid w:val="00351EA8"/>
    <w:rsid w:val="00361153"/>
    <w:rsid w:val="0036216B"/>
    <w:rsid w:val="00366D9C"/>
    <w:rsid w:val="00367117"/>
    <w:rsid w:val="00375CD4"/>
    <w:rsid w:val="0038215A"/>
    <w:rsid w:val="00393F4E"/>
    <w:rsid w:val="003A0FC6"/>
    <w:rsid w:val="003A1CD0"/>
    <w:rsid w:val="003A3790"/>
    <w:rsid w:val="003B07B0"/>
    <w:rsid w:val="003C1957"/>
    <w:rsid w:val="003C3203"/>
    <w:rsid w:val="003C5E1A"/>
    <w:rsid w:val="003D329F"/>
    <w:rsid w:val="003D5CFD"/>
    <w:rsid w:val="003D6930"/>
    <w:rsid w:val="003E0E85"/>
    <w:rsid w:val="003E0FCB"/>
    <w:rsid w:val="003E7214"/>
    <w:rsid w:val="003E773F"/>
    <w:rsid w:val="003E7DF3"/>
    <w:rsid w:val="003F53A7"/>
    <w:rsid w:val="003F6F53"/>
    <w:rsid w:val="00401A67"/>
    <w:rsid w:val="00402898"/>
    <w:rsid w:val="00426CD5"/>
    <w:rsid w:val="004320AC"/>
    <w:rsid w:val="00445475"/>
    <w:rsid w:val="00445A75"/>
    <w:rsid w:val="004476CF"/>
    <w:rsid w:val="00466693"/>
    <w:rsid w:val="0048548C"/>
    <w:rsid w:val="00491A25"/>
    <w:rsid w:val="004932B3"/>
    <w:rsid w:val="004970DA"/>
    <w:rsid w:val="004B0473"/>
    <w:rsid w:val="004B5707"/>
    <w:rsid w:val="004B6643"/>
    <w:rsid w:val="004B6ED2"/>
    <w:rsid w:val="004B7A7F"/>
    <w:rsid w:val="004C4CB1"/>
    <w:rsid w:val="004C5A45"/>
    <w:rsid w:val="004D117E"/>
    <w:rsid w:val="004D3AC2"/>
    <w:rsid w:val="004E43AF"/>
    <w:rsid w:val="004F1AE1"/>
    <w:rsid w:val="004F3BAE"/>
    <w:rsid w:val="00506414"/>
    <w:rsid w:val="005115EF"/>
    <w:rsid w:val="00521CE8"/>
    <w:rsid w:val="00525CF0"/>
    <w:rsid w:val="00535CB9"/>
    <w:rsid w:val="00536D57"/>
    <w:rsid w:val="00536DB9"/>
    <w:rsid w:val="0056109D"/>
    <w:rsid w:val="005724F7"/>
    <w:rsid w:val="00574077"/>
    <w:rsid w:val="00574811"/>
    <w:rsid w:val="0057489F"/>
    <w:rsid w:val="005853AD"/>
    <w:rsid w:val="00586BE0"/>
    <w:rsid w:val="005944B5"/>
    <w:rsid w:val="00595EDF"/>
    <w:rsid w:val="00596061"/>
    <w:rsid w:val="005A1778"/>
    <w:rsid w:val="005A43F3"/>
    <w:rsid w:val="005B5722"/>
    <w:rsid w:val="005C2977"/>
    <w:rsid w:val="005D639B"/>
    <w:rsid w:val="005E2B7A"/>
    <w:rsid w:val="005F2957"/>
    <w:rsid w:val="005F3791"/>
    <w:rsid w:val="00601A08"/>
    <w:rsid w:val="00606A4B"/>
    <w:rsid w:val="006148CC"/>
    <w:rsid w:val="006263CD"/>
    <w:rsid w:val="00631EBE"/>
    <w:rsid w:val="00644870"/>
    <w:rsid w:val="0064777B"/>
    <w:rsid w:val="0065315A"/>
    <w:rsid w:val="00653229"/>
    <w:rsid w:val="00662F72"/>
    <w:rsid w:val="00665057"/>
    <w:rsid w:val="00665EA2"/>
    <w:rsid w:val="00670694"/>
    <w:rsid w:val="00673C4E"/>
    <w:rsid w:val="0068105D"/>
    <w:rsid w:val="00681FEA"/>
    <w:rsid w:val="006A0DC6"/>
    <w:rsid w:val="006A2A48"/>
    <w:rsid w:val="006A7366"/>
    <w:rsid w:val="006B2835"/>
    <w:rsid w:val="006C655B"/>
    <w:rsid w:val="006C682F"/>
    <w:rsid w:val="006D24C9"/>
    <w:rsid w:val="006D6435"/>
    <w:rsid w:val="006F0CE0"/>
    <w:rsid w:val="007007D8"/>
    <w:rsid w:val="007038F2"/>
    <w:rsid w:val="007056CC"/>
    <w:rsid w:val="007132C8"/>
    <w:rsid w:val="007161C1"/>
    <w:rsid w:val="00727A78"/>
    <w:rsid w:val="00740F18"/>
    <w:rsid w:val="007455E6"/>
    <w:rsid w:val="0074628B"/>
    <w:rsid w:val="00746920"/>
    <w:rsid w:val="00757781"/>
    <w:rsid w:val="00763D07"/>
    <w:rsid w:val="0076490E"/>
    <w:rsid w:val="007664A7"/>
    <w:rsid w:val="00780E37"/>
    <w:rsid w:val="00790CF2"/>
    <w:rsid w:val="00795845"/>
    <w:rsid w:val="00797246"/>
    <w:rsid w:val="007A2EE8"/>
    <w:rsid w:val="007A2F38"/>
    <w:rsid w:val="007A457B"/>
    <w:rsid w:val="007A5AD4"/>
    <w:rsid w:val="007C4295"/>
    <w:rsid w:val="007C5385"/>
    <w:rsid w:val="007D068F"/>
    <w:rsid w:val="007D07F6"/>
    <w:rsid w:val="007E1A5D"/>
    <w:rsid w:val="007E2AD0"/>
    <w:rsid w:val="007E32DB"/>
    <w:rsid w:val="007E3BF6"/>
    <w:rsid w:val="007F25BA"/>
    <w:rsid w:val="00806F3B"/>
    <w:rsid w:val="00816CA9"/>
    <w:rsid w:val="0082689F"/>
    <w:rsid w:val="00844AF9"/>
    <w:rsid w:val="00847A8A"/>
    <w:rsid w:val="00884738"/>
    <w:rsid w:val="00885A2D"/>
    <w:rsid w:val="00887077"/>
    <w:rsid w:val="00890586"/>
    <w:rsid w:val="008933FE"/>
    <w:rsid w:val="0090102C"/>
    <w:rsid w:val="00902F7F"/>
    <w:rsid w:val="00913019"/>
    <w:rsid w:val="00926C82"/>
    <w:rsid w:val="0092712C"/>
    <w:rsid w:val="009415E5"/>
    <w:rsid w:val="00953F98"/>
    <w:rsid w:val="00954738"/>
    <w:rsid w:val="009660C4"/>
    <w:rsid w:val="00980127"/>
    <w:rsid w:val="009829A5"/>
    <w:rsid w:val="009A112F"/>
    <w:rsid w:val="009A1AE5"/>
    <w:rsid w:val="009A1C16"/>
    <w:rsid w:val="009B0E4A"/>
    <w:rsid w:val="009B1B9C"/>
    <w:rsid w:val="009C7291"/>
    <w:rsid w:val="009D038A"/>
    <w:rsid w:val="009D7BA7"/>
    <w:rsid w:val="009E3633"/>
    <w:rsid w:val="009E6E54"/>
    <w:rsid w:val="009F1943"/>
    <w:rsid w:val="009F439D"/>
    <w:rsid w:val="009F6738"/>
    <w:rsid w:val="00A071AE"/>
    <w:rsid w:val="00A133B7"/>
    <w:rsid w:val="00A206AC"/>
    <w:rsid w:val="00A25AC6"/>
    <w:rsid w:val="00A313CA"/>
    <w:rsid w:val="00A31C26"/>
    <w:rsid w:val="00A37F54"/>
    <w:rsid w:val="00A43D0A"/>
    <w:rsid w:val="00A471A6"/>
    <w:rsid w:val="00A53848"/>
    <w:rsid w:val="00A54791"/>
    <w:rsid w:val="00A57669"/>
    <w:rsid w:val="00A609B0"/>
    <w:rsid w:val="00A63ADA"/>
    <w:rsid w:val="00A77C39"/>
    <w:rsid w:val="00A80F86"/>
    <w:rsid w:val="00A85EF7"/>
    <w:rsid w:val="00A87D8A"/>
    <w:rsid w:val="00A92E9A"/>
    <w:rsid w:val="00A96216"/>
    <w:rsid w:val="00A96694"/>
    <w:rsid w:val="00AB0045"/>
    <w:rsid w:val="00AC6AA4"/>
    <w:rsid w:val="00AD130F"/>
    <w:rsid w:val="00AD4A6A"/>
    <w:rsid w:val="00AD6443"/>
    <w:rsid w:val="00AF14A6"/>
    <w:rsid w:val="00B04562"/>
    <w:rsid w:val="00B22620"/>
    <w:rsid w:val="00B35B45"/>
    <w:rsid w:val="00B45907"/>
    <w:rsid w:val="00B46319"/>
    <w:rsid w:val="00B546C1"/>
    <w:rsid w:val="00B6319A"/>
    <w:rsid w:val="00B64004"/>
    <w:rsid w:val="00B71C7E"/>
    <w:rsid w:val="00B76803"/>
    <w:rsid w:val="00B81E61"/>
    <w:rsid w:val="00B9204D"/>
    <w:rsid w:val="00B96129"/>
    <w:rsid w:val="00BA1F1C"/>
    <w:rsid w:val="00BA42F9"/>
    <w:rsid w:val="00BA52F3"/>
    <w:rsid w:val="00BC3387"/>
    <w:rsid w:val="00BD08BC"/>
    <w:rsid w:val="00BD15B8"/>
    <w:rsid w:val="00BD60EC"/>
    <w:rsid w:val="00BD65D6"/>
    <w:rsid w:val="00BD6B6D"/>
    <w:rsid w:val="00BF327B"/>
    <w:rsid w:val="00BF3CE9"/>
    <w:rsid w:val="00BF7242"/>
    <w:rsid w:val="00C010BD"/>
    <w:rsid w:val="00C071E5"/>
    <w:rsid w:val="00C1007C"/>
    <w:rsid w:val="00C10358"/>
    <w:rsid w:val="00C16462"/>
    <w:rsid w:val="00C16D39"/>
    <w:rsid w:val="00C304C5"/>
    <w:rsid w:val="00C30816"/>
    <w:rsid w:val="00C34651"/>
    <w:rsid w:val="00C501B0"/>
    <w:rsid w:val="00C75783"/>
    <w:rsid w:val="00C8149B"/>
    <w:rsid w:val="00C95148"/>
    <w:rsid w:val="00CA4270"/>
    <w:rsid w:val="00CB03BF"/>
    <w:rsid w:val="00CB4D37"/>
    <w:rsid w:val="00CF68AC"/>
    <w:rsid w:val="00D0340E"/>
    <w:rsid w:val="00D0507A"/>
    <w:rsid w:val="00D11770"/>
    <w:rsid w:val="00D11E38"/>
    <w:rsid w:val="00D1497F"/>
    <w:rsid w:val="00D15B7F"/>
    <w:rsid w:val="00D23A7B"/>
    <w:rsid w:val="00D24790"/>
    <w:rsid w:val="00D2549D"/>
    <w:rsid w:val="00D25796"/>
    <w:rsid w:val="00D27D99"/>
    <w:rsid w:val="00D332EE"/>
    <w:rsid w:val="00D33B11"/>
    <w:rsid w:val="00D34CA2"/>
    <w:rsid w:val="00D43DE4"/>
    <w:rsid w:val="00D478D7"/>
    <w:rsid w:val="00D53C45"/>
    <w:rsid w:val="00D63EDF"/>
    <w:rsid w:val="00D643D7"/>
    <w:rsid w:val="00D76EF1"/>
    <w:rsid w:val="00D96718"/>
    <w:rsid w:val="00D97019"/>
    <w:rsid w:val="00DA1A76"/>
    <w:rsid w:val="00DB1F6E"/>
    <w:rsid w:val="00DB4AA5"/>
    <w:rsid w:val="00DB4BEF"/>
    <w:rsid w:val="00DD2BB4"/>
    <w:rsid w:val="00DD5AB4"/>
    <w:rsid w:val="00DE27CD"/>
    <w:rsid w:val="00DE6CBE"/>
    <w:rsid w:val="00DF35F0"/>
    <w:rsid w:val="00DF42FC"/>
    <w:rsid w:val="00DF508D"/>
    <w:rsid w:val="00DF6D0E"/>
    <w:rsid w:val="00DF6E7F"/>
    <w:rsid w:val="00E005AB"/>
    <w:rsid w:val="00E06D13"/>
    <w:rsid w:val="00E07F99"/>
    <w:rsid w:val="00E22A51"/>
    <w:rsid w:val="00E27E7B"/>
    <w:rsid w:val="00E52704"/>
    <w:rsid w:val="00E544EA"/>
    <w:rsid w:val="00E66A00"/>
    <w:rsid w:val="00E71E39"/>
    <w:rsid w:val="00E74D65"/>
    <w:rsid w:val="00E752C4"/>
    <w:rsid w:val="00E7607C"/>
    <w:rsid w:val="00E76D8F"/>
    <w:rsid w:val="00E82772"/>
    <w:rsid w:val="00E82F53"/>
    <w:rsid w:val="00E911BF"/>
    <w:rsid w:val="00E964DD"/>
    <w:rsid w:val="00EA1978"/>
    <w:rsid w:val="00EA3C81"/>
    <w:rsid w:val="00EB31C9"/>
    <w:rsid w:val="00EC2A13"/>
    <w:rsid w:val="00EC327E"/>
    <w:rsid w:val="00EE1913"/>
    <w:rsid w:val="00EE3758"/>
    <w:rsid w:val="00EF221D"/>
    <w:rsid w:val="00EF22ED"/>
    <w:rsid w:val="00F14DF9"/>
    <w:rsid w:val="00F16002"/>
    <w:rsid w:val="00F22713"/>
    <w:rsid w:val="00F23D1A"/>
    <w:rsid w:val="00F32986"/>
    <w:rsid w:val="00F364D9"/>
    <w:rsid w:val="00F37077"/>
    <w:rsid w:val="00F41783"/>
    <w:rsid w:val="00F470DB"/>
    <w:rsid w:val="00F57601"/>
    <w:rsid w:val="00F57959"/>
    <w:rsid w:val="00F60109"/>
    <w:rsid w:val="00F645C4"/>
    <w:rsid w:val="00F64862"/>
    <w:rsid w:val="00F65FF3"/>
    <w:rsid w:val="00F67053"/>
    <w:rsid w:val="00F74272"/>
    <w:rsid w:val="00F83DFD"/>
    <w:rsid w:val="00FA0558"/>
    <w:rsid w:val="00FA21C8"/>
    <w:rsid w:val="00FA6973"/>
    <w:rsid w:val="00FB0425"/>
    <w:rsid w:val="00FB15D8"/>
    <w:rsid w:val="00FC68A8"/>
    <w:rsid w:val="00FC6B5A"/>
    <w:rsid w:val="00FD2CD7"/>
    <w:rsid w:val="00FE0FF2"/>
    <w:rsid w:val="00FE1E77"/>
    <w:rsid w:val="00FE500C"/>
    <w:rsid w:val="00FE66E4"/>
    <w:rsid w:val="0E503C08"/>
    <w:rsid w:val="347D76FB"/>
    <w:rsid w:val="432D26DF"/>
    <w:rsid w:val="632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02704C"/>
  <w15:docId w15:val="{9EBCB815-8E44-48FA-86AF-04A92719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纯文本 字符"/>
    <w:basedOn w:val="a0"/>
    <w:link w:val="a3"/>
    <w:rPr>
      <w:rFonts w:ascii="宋体" w:eastAsia="宋体" w:hAnsi="Courier New" w:cs="Courier New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17632156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71650-AD98-4BF2-A7A2-D841BAC10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</Pages>
  <Words>406</Words>
  <Characters>2317</Characters>
  <Application>Microsoft Office Word</Application>
  <DocSecurity>0</DocSecurity>
  <Lines>19</Lines>
  <Paragraphs>5</Paragraphs>
  <ScaleCrop>false</ScaleCrop>
  <Company>Microsoft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Ye</dc:creator>
  <cp:lastModifiedBy>yansong.dys</cp:lastModifiedBy>
  <cp:revision>7</cp:revision>
  <cp:lastPrinted>2026-04-09T15:05:00Z</cp:lastPrinted>
  <dcterms:created xsi:type="dcterms:W3CDTF">2026-04-07T10:38:00Z</dcterms:created>
  <dcterms:modified xsi:type="dcterms:W3CDTF">2026-04-10T02:34:00Z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eyJoZGlkIjoiODNlZWFkZDhhNzFkNmRjNjY5NWU4YjZlYWRlMDY0YzMifQ==</vt:lpwstr>
  </property>
  <property fmtid="{D5CDD505-2E9C-101B-9397-08002B2CF9AE}" pid="4" name="ICV">
    <vt:lpwstr>2E72C33A08A545F9BD7517C2F116593E_12</vt:lpwstr>
  </property>
</Properties>
</file>