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E5007" w14:textId="77777777" w:rsidR="00A743FE" w:rsidRPr="00A743FE" w:rsidRDefault="00A743FE" w:rsidP="00A743FE">
      <w:pPr>
        <w:jc w:val="both"/>
      </w:pPr>
      <w:r w:rsidRPr="00A743FE">
        <w:pict w14:anchorId="0D2EBC0F">
          <v:rect id="_x0000_i1127" style="width:0;height:1.5pt" o:hralign="center" o:hrstd="t" o:hr="t" fillcolor="#a0a0a0" stroked="f"/>
        </w:pict>
      </w:r>
    </w:p>
    <w:p w14:paraId="3BF0E41A" w14:textId="77777777" w:rsidR="00A743FE" w:rsidRPr="00A743FE" w:rsidRDefault="00A743FE" w:rsidP="00A743FE">
      <w:pPr>
        <w:jc w:val="center"/>
        <w:rPr>
          <w:b/>
          <w:bCs/>
        </w:rPr>
      </w:pPr>
      <w:r w:rsidRPr="00A743FE">
        <w:rPr>
          <w:b/>
          <w:bCs/>
        </w:rPr>
        <w:t>DA-AT-VFI</w:t>
      </w:r>
    </w:p>
    <w:p w14:paraId="236B7ED5" w14:textId="77777777" w:rsidR="00A743FE" w:rsidRPr="00A743FE" w:rsidRDefault="00A743FE" w:rsidP="00A743FE">
      <w:pPr>
        <w:jc w:val="center"/>
      </w:pPr>
      <w:r w:rsidRPr="00A743FE">
        <w:rPr>
          <w:b/>
          <w:bCs/>
        </w:rPr>
        <w:t>Domain-Adaptive, Arbitrary-Timestep Video Frame Interpolation</w:t>
      </w:r>
    </w:p>
    <w:p w14:paraId="6DED6C7F" w14:textId="77777777" w:rsidR="00A743FE" w:rsidRPr="00A743FE" w:rsidRDefault="00A743FE" w:rsidP="00A743FE">
      <w:pPr>
        <w:jc w:val="both"/>
      </w:pPr>
      <w:r w:rsidRPr="00A743FE">
        <w:pict w14:anchorId="54F14465">
          <v:rect id="_x0000_i1128" style="width:0;height:1.5pt" o:hralign="center" o:hrstd="t" o:hr="t" fillcolor="#a0a0a0" stroked="f"/>
        </w:pict>
      </w:r>
    </w:p>
    <w:p w14:paraId="48682A0A" w14:textId="77777777" w:rsidR="00A743FE" w:rsidRPr="00A743FE" w:rsidRDefault="00A743FE" w:rsidP="00A743FE">
      <w:pPr>
        <w:jc w:val="both"/>
        <w:rPr>
          <w:b/>
          <w:bCs/>
        </w:rPr>
      </w:pPr>
      <w:r w:rsidRPr="00A743FE">
        <w:rPr>
          <w:b/>
          <w:bCs/>
        </w:rPr>
        <w:t>1. Overview</w:t>
      </w:r>
    </w:p>
    <w:p w14:paraId="5F219CAB" w14:textId="77777777" w:rsidR="00A743FE" w:rsidRPr="00A743FE" w:rsidRDefault="00A743FE" w:rsidP="00A743FE">
      <w:pPr>
        <w:jc w:val="both"/>
      </w:pPr>
      <w:r w:rsidRPr="00A743FE">
        <w:rPr>
          <w:b/>
          <w:bCs/>
        </w:rPr>
        <w:t>DA-AT-VFI</w:t>
      </w:r>
      <w:r w:rsidRPr="00A743FE">
        <w:t xml:space="preserve"> is a deployable Video Frame Interpolation (VFI) system designed to operate across diverse motion regimes while remaining robust to domain shift and resolution changes. The system is explicitly built to move beyond midpoint-only interpolation and human-centric motion assumptions, targeting real-world scenarios involving rigid, semi-rigid, and deformable motion.</w:t>
      </w:r>
    </w:p>
    <w:p w14:paraId="27844090" w14:textId="77777777" w:rsidR="00A743FE" w:rsidRPr="00A743FE" w:rsidRDefault="00A743FE" w:rsidP="00A743FE">
      <w:pPr>
        <w:jc w:val="both"/>
      </w:pPr>
      <w:r w:rsidRPr="00A743FE">
        <w:t xml:space="preserve">It supports </w:t>
      </w:r>
      <w:r w:rsidRPr="00A743FE">
        <w:rPr>
          <w:b/>
          <w:bCs/>
        </w:rPr>
        <w:t>arbitrary temporal interpolation</w:t>
      </w:r>
      <w:r w:rsidRPr="00A743FE">
        <w:t xml:space="preserve">, </w:t>
      </w:r>
      <w:r w:rsidRPr="00A743FE">
        <w:rPr>
          <w:b/>
          <w:bCs/>
        </w:rPr>
        <w:t>arbitrary spatial resolution</w:t>
      </w:r>
      <w:r w:rsidRPr="00A743FE">
        <w:t xml:space="preserve">, and </w:t>
      </w:r>
      <w:r w:rsidRPr="00A743FE">
        <w:rPr>
          <w:b/>
          <w:bCs/>
        </w:rPr>
        <w:t>domain-adaptive learning</w:t>
      </w:r>
      <w:r w:rsidRPr="00A743FE">
        <w:t>, and is validated on large-scale deformable-motion imagery. The emphasis is on reliability under complexity, not narrow benchmark optimization.</w:t>
      </w:r>
    </w:p>
    <w:p w14:paraId="17AD9222" w14:textId="77777777" w:rsidR="00A743FE" w:rsidRPr="00A743FE" w:rsidRDefault="00A743FE" w:rsidP="00A743FE">
      <w:pPr>
        <w:jc w:val="both"/>
      </w:pPr>
      <w:r w:rsidRPr="00A743FE">
        <w:pict w14:anchorId="46D9B254">
          <v:rect id="_x0000_i1129" style="width:0;height:1.5pt" o:hralign="center" o:hrstd="t" o:hr="t" fillcolor="#a0a0a0" stroked="f"/>
        </w:pict>
      </w:r>
    </w:p>
    <w:p w14:paraId="78CBD034" w14:textId="77777777" w:rsidR="00A743FE" w:rsidRPr="00A743FE" w:rsidRDefault="00A743FE" w:rsidP="00A743FE">
      <w:pPr>
        <w:jc w:val="both"/>
        <w:rPr>
          <w:b/>
          <w:bCs/>
        </w:rPr>
      </w:pPr>
      <w:r w:rsidRPr="00A743FE">
        <w:rPr>
          <w:b/>
          <w:bCs/>
        </w:rPr>
        <w:t>2. Problem Statement</w:t>
      </w:r>
    </w:p>
    <w:p w14:paraId="3DFF6163" w14:textId="77777777" w:rsidR="00A743FE" w:rsidRPr="00A743FE" w:rsidRDefault="00A743FE" w:rsidP="00A743FE">
      <w:pPr>
        <w:jc w:val="both"/>
      </w:pPr>
      <w:r w:rsidRPr="00A743FE">
        <w:t>Most existing VFI systems fail under realistic conditions due to three recurring limitations:</w:t>
      </w:r>
    </w:p>
    <w:p w14:paraId="6857C7D3" w14:textId="77777777" w:rsidR="00A743FE" w:rsidRPr="00A743FE" w:rsidRDefault="00A743FE" w:rsidP="00A743FE">
      <w:pPr>
        <w:numPr>
          <w:ilvl w:val="0"/>
          <w:numId w:val="1"/>
        </w:numPr>
        <w:jc w:val="both"/>
      </w:pPr>
      <w:r w:rsidRPr="00A743FE">
        <w:rPr>
          <w:b/>
          <w:bCs/>
        </w:rPr>
        <w:t>Fixed temporal assumptions</w:t>
      </w:r>
    </w:p>
    <w:p w14:paraId="0947EE9B" w14:textId="0A99E2BD" w:rsidR="00A743FE" w:rsidRPr="00A743FE" w:rsidRDefault="00A743FE" w:rsidP="00A743FE">
      <w:pPr>
        <w:ind w:left="720"/>
        <w:jc w:val="both"/>
      </w:pPr>
      <w:r w:rsidRPr="00A743FE">
        <w:t>Many models only interpolate at predefined positions (typically t = 0.5), which restricts their usability in high-FPS synthesis and variable temporal sampling. This limitation reflects architectural rigidity rather than task constraints.</w:t>
      </w:r>
    </w:p>
    <w:p w14:paraId="4FDB456E" w14:textId="77777777" w:rsidR="00A743FE" w:rsidRPr="00A743FE" w:rsidRDefault="00A743FE" w:rsidP="00A743FE">
      <w:pPr>
        <w:numPr>
          <w:ilvl w:val="0"/>
          <w:numId w:val="1"/>
        </w:numPr>
        <w:jc w:val="both"/>
      </w:pPr>
      <w:r w:rsidRPr="00A743FE">
        <w:rPr>
          <w:b/>
          <w:bCs/>
        </w:rPr>
        <w:t>Poor domain generalization</w:t>
      </w:r>
    </w:p>
    <w:p w14:paraId="27996968" w14:textId="2A0374F7" w:rsidR="00A743FE" w:rsidRPr="00A743FE" w:rsidRDefault="00A743FE" w:rsidP="00A743FE">
      <w:pPr>
        <w:ind w:left="720"/>
        <w:jc w:val="both"/>
      </w:pPr>
      <w:r w:rsidRPr="00A743FE">
        <w:t>Models trained predominantly on human-action or rigid-object datasets struggle with deformable motion such as clouds, fluids, or atmospheric patterns. When exposed to domain shift, they often produce temporal artifacts or unstable motion.</w:t>
      </w:r>
    </w:p>
    <w:p w14:paraId="22CD842A" w14:textId="77777777" w:rsidR="00A743FE" w:rsidRPr="00A743FE" w:rsidRDefault="00A743FE" w:rsidP="00A743FE">
      <w:pPr>
        <w:numPr>
          <w:ilvl w:val="0"/>
          <w:numId w:val="1"/>
        </w:numPr>
        <w:jc w:val="both"/>
      </w:pPr>
      <w:r w:rsidRPr="00A743FE">
        <w:rPr>
          <w:b/>
          <w:bCs/>
        </w:rPr>
        <w:t>Resolution constraints</w:t>
      </w:r>
    </w:p>
    <w:p w14:paraId="436D7DFE" w14:textId="41541247" w:rsidR="00A743FE" w:rsidRPr="00A743FE" w:rsidRDefault="00A743FE" w:rsidP="00A743FE">
      <w:pPr>
        <w:ind w:left="720"/>
        <w:jc w:val="both"/>
      </w:pPr>
      <w:r w:rsidRPr="00A743FE">
        <w:t>Performance frequently degrades when inference resolution differs from training resolution. This is often caused by fixed-size training crops and resolution-dependent architectural components.</w:t>
      </w:r>
    </w:p>
    <w:p w14:paraId="5A87507D" w14:textId="77777777" w:rsidR="00A743FE" w:rsidRPr="00A743FE" w:rsidRDefault="00A743FE" w:rsidP="00A743FE">
      <w:pPr>
        <w:jc w:val="both"/>
      </w:pPr>
      <w:r w:rsidRPr="00A743FE">
        <w:t>DA-AT-VFI is designed to eliminate these constraints at both the architectural and training levels.</w:t>
      </w:r>
    </w:p>
    <w:p w14:paraId="1427B5BD" w14:textId="77777777" w:rsidR="00A743FE" w:rsidRPr="00A743FE" w:rsidRDefault="00A743FE" w:rsidP="00A743FE">
      <w:pPr>
        <w:jc w:val="both"/>
      </w:pPr>
      <w:r w:rsidRPr="00A743FE">
        <w:pict w14:anchorId="289B1FFA">
          <v:rect id="_x0000_i1130" style="width:0;height:1.5pt" o:hralign="center" o:hrstd="t" o:hr="t" fillcolor="#a0a0a0" stroked="f"/>
        </w:pict>
      </w:r>
    </w:p>
    <w:p w14:paraId="5273BD78" w14:textId="77777777" w:rsidR="00A743FE" w:rsidRPr="00A743FE" w:rsidRDefault="00A743FE" w:rsidP="00A743FE">
      <w:pPr>
        <w:jc w:val="both"/>
        <w:rPr>
          <w:b/>
          <w:bCs/>
        </w:rPr>
      </w:pPr>
      <w:r w:rsidRPr="00A743FE">
        <w:rPr>
          <w:b/>
          <w:bCs/>
        </w:rPr>
        <w:lastRenderedPageBreak/>
        <w:t>3. Key Capabilities</w:t>
      </w:r>
    </w:p>
    <w:p w14:paraId="3D388C12" w14:textId="77777777" w:rsidR="00A743FE" w:rsidRPr="00A743FE" w:rsidRDefault="00A743FE" w:rsidP="00A743FE">
      <w:pPr>
        <w:jc w:val="both"/>
        <w:rPr>
          <w:b/>
          <w:bCs/>
        </w:rPr>
      </w:pPr>
      <w:r w:rsidRPr="00A743FE">
        <w:rPr>
          <w:b/>
          <w:bCs/>
        </w:rPr>
        <w:t>3.1 Arbitrary Timestep Interpolation</w:t>
      </w:r>
    </w:p>
    <w:p w14:paraId="3B031274" w14:textId="77777777" w:rsidR="00A743FE" w:rsidRPr="00A743FE" w:rsidRDefault="00A743FE" w:rsidP="00A743FE">
      <w:pPr>
        <w:numPr>
          <w:ilvl w:val="0"/>
          <w:numId w:val="2"/>
        </w:numPr>
        <w:jc w:val="both"/>
      </w:pPr>
      <w:r w:rsidRPr="00A743FE">
        <w:rPr>
          <w:b/>
          <w:bCs/>
        </w:rPr>
        <w:t xml:space="preserve">Continuous temporal control (t </w:t>
      </w:r>
      <w:r w:rsidRPr="00A743FE">
        <w:rPr>
          <w:rFonts w:ascii="Cambria Math" w:hAnsi="Cambria Math" w:cs="Cambria Math"/>
          <w:b/>
          <w:bCs/>
        </w:rPr>
        <w:t>∈</w:t>
      </w:r>
      <w:r w:rsidRPr="00A743FE">
        <w:rPr>
          <w:b/>
          <w:bCs/>
        </w:rPr>
        <w:t xml:space="preserve"> (0,1))</w:t>
      </w:r>
    </w:p>
    <w:p w14:paraId="3D626276" w14:textId="7FE7BEA2" w:rsidR="00A743FE" w:rsidRPr="00A743FE" w:rsidRDefault="00A743FE" w:rsidP="00A743FE">
      <w:pPr>
        <w:ind w:left="720"/>
        <w:jc w:val="both"/>
      </w:pPr>
      <w:r w:rsidRPr="00A743FE">
        <w:t>The model accepts a continuous timestep parameter, allowing generation of intermediate frames at any temporal position. This removes the dependency on fixed interpolation ratios.</w:t>
      </w:r>
    </w:p>
    <w:p w14:paraId="4649C4AA" w14:textId="77777777" w:rsidR="00A743FE" w:rsidRPr="00A743FE" w:rsidRDefault="00A743FE" w:rsidP="00A743FE">
      <w:pPr>
        <w:numPr>
          <w:ilvl w:val="0"/>
          <w:numId w:val="2"/>
        </w:numPr>
        <w:jc w:val="both"/>
      </w:pPr>
      <w:r w:rsidRPr="00A743FE">
        <w:rPr>
          <w:b/>
          <w:bCs/>
        </w:rPr>
        <w:t>Dense frame generation without retraining</w:t>
      </w:r>
    </w:p>
    <w:p w14:paraId="02680D22" w14:textId="170A7DB6" w:rsidR="00A743FE" w:rsidRPr="00A743FE" w:rsidRDefault="00A743FE" w:rsidP="00A743FE">
      <w:pPr>
        <w:ind w:left="720"/>
        <w:jc w:val="both"/>
      </w:pPr>
      <w:r w:rsidRPr="00A743FE">
        <w:t>DA-AT-VFI can generate multiple intermediate frames between two inputs in a single forward pass or sequentially, enabling high frame-rate synthesis and slow-motion rendering.</w:t>
      </w:r>
    </w:p>
    <w:p w14:paraId="7F0D5F6F" w14:textId="77777777" w:rsidR="00A743FE" w:rsidRPr="00A743FE" w:rsidRDefault="00A743FE" w:rsidP="00A743FE">
      <w:pPr>
        <w:numPr>
          <w:ilvl w:val="0"/>
          <w:numId w:val="2"/>
        </w:numPr>
        <w:jc w:val="both"/>
      </w:pPr>
      <w:r w:rsidRPr="00A743FE">
        <w:rPr>
          <w:b/>
          <w:bCs/>
        </w:rPr>
        <w:t>Stable interpolation under non-uniform sampling</w:t>
      </w:r>
    </w:p>
    <w:p w14:paraId="6CCC70AB" w14:textId="3F130ED3" w:rsidR="00A743FE" w:rsidRPr="00A743FE" w:rsidRDefault="00A743FE" w:rsidP="00A743FE">
      <w:pPr>
        <w:ind w:left="720"/>
        <w:jc w:val="both"/>
      </w:pPr>
      <w:r w:rsidRPr="00A743FE">
        <w:t>The system maintains temporal coherence even when timesteps are unevenly spaced, indicating that temporal conditioning is learned as a continuous representation rather than a discrete shortcut.</w:t>
      </w:r>
    </w:p>
    <w:p w14:paraId="7A0B4D7A" w14:textId="77777777" w:rsidR="00A743FE" w:rsidRPr="00A743FE" w:rsidRDefault="00A743FE" w:rsidP="00A743FE">
      <w:pPr>
        <w:jc w:val="both"/>
      </w:pPr>
      <w:r w:rsidRPr="00A743FE">
        <w:pict w14:anchorId="62267D07">
          <v:rect id="_x0000_i1131" style="width:0;height:1.5pt" o:hralign="center" o:hrstd="t" o:hr="t" fillcolor="#a0a0a0" stroked="f"/>
        </w:pict>
      </w:r>
    </w:p>
    <w:p w14:paraId="1EA82DBE" w14:textId="77777777" w:rsidR="00A743FE" w:rsidRPr="00A743FE" w:rsidRDefault="00A743FE" w:rsidP="00A743FE">
      <w:pPr>
        <w:jc w:val="both"/>
        <w:rPr>
          <w:b/>
          <w:bCs/>
        </w:rPr>
      </w:pPr>
      <w:r w:rsidRPr="00A743FE">
        <w:rPr>
          <w:b/>
          <w:bCs/>
        </w:rPr>
        <w:t>3.2 Arbitrary Resolution Support</w:t>
      </w:r>
    </w:p>
    <w:p w14:paraId="1BF35A00" w14:textId="77777777" w:rsidR="00A743FE" w:rsidRPr="00A743FE" w:rsidRDefault="00A743FE" w:rsidP="00A743FE">
      <w:pPr>
        <w:numPr>
          <w:ilvl w:val="0"/>
          <w:numId w:val="3"/>
        </w:numPr>
        <w:jc w:val="both"/>
      </w:pPr>
      <w:r w:rsidRPr="00A743FE">
        <w:rPr>
          <w:b/>
          <w:bCs/>
        </w:rPr>
        <w:t>Fully convolutional, resolution-agnostic design</w:t>
      </w:r>
    </w:p>
    <w:p w14:paraId="34EFA592" w14:textId="61D081CC" w:rsidR="00A743FE" w:rsidRPr="00A743FE" w:rsidRDefault="00A743FE" w:rsidP="00A743FE">
      <w:pPr>
        <w:ind w:left="720"/>
        <w:jc w:val="both"/>
      </w:pPr>
      <w:r w:rsidRPr="00A743FE">
        <w:t>The architecture contains no components tied to fixed spatial dimensions, enabling inference on arbitrary resolutions subject to memory constraints.</w:t>
      </w:r>
    </w:p>
    <w:p w14:paraId="695DA655" w14:textId="77777777" w:rsidR="00A743FE" w:rsidRPr="00A743FE" w:rsidRDefault="00A743FE" w:rsidP="00A743FE">
      <w:pPr>
        <w:numPr>
          <w:ilvl w:val="0"/>
          <w:numId w:val="3"/>
        </w:numPr>
        <w:jc w:val="both"/>
      </w:pPr>
      <w:r w:rsidRPr="00A743FE">
        <w:rPr>
          <w:b/>
          <w:bCs/>
        </w:rPr>
        <w:t>Multi-scale and resolution-randomized training</w:t>
      </w:r>
    </w:p>
    <w:p w14:paraId="68AF99D1" w14:textId="48C2F3A1" w:rsidR="00A743FE" w:rsidRPr="00A743FE" w:rsidRDefault="00A743FE" w:rsidP="00A743FE">
      <w:pPr>
        <w:ind w:left="720"/>
        <w:jc w:val="both"/>
      </w:pPr>
      <w:r w:rsidRPr="00A743FE">
        <w:t>During training, input resolutions are varied to prevent overfitting to a single scale and to encourage spatial generalization.</w:t>
      </w:r>
    </w:p>
    <w:p w14:paraId="4FBA4995" w14:textId="77777777" w:rsidR="00A743FE" w:rsidRPr="00A743FE" w:rsidRDefault="00A743FE" w:rsidP="00A743FE">
      <w:pPr>
        <w:numPr>
          <w:ilvl w:val="0"/>
          <w:numId w:val="3"/>
        </w:numPr>
        <w:jc w:val="both"/>
      </w:pPr>
      <w:r w:rsidRPr="00A743FE">
        <w:rPr>
          <w:b/>
          <w:bCs/>
        </w:rPr>
        <w:t>Consistent motion and structure across scales</w:t>
      </w:r>
    </w:p>
    <w:p w14:paraId="33ACE794" w14:textId="38A5CB8C" w:rsidR="00A743FE" w:rsidRPr="00A743FE" w:rsidRDefault="00A743FE" w:rsidP="00A743FE">
      <w:pPr>
        <w:ind w:left="720"/>
        <w:jc w:val="both"/>
      </w:pPr>
      <w:r w:rsidRPr="00A743FE">
        <w:t>The model preserves motion continuity and structural details when extrapolating from lower-resolution training data to higher-resolution inference scenarios.</w:t>
      </w:r>
    </w:p>
    <w:p w14:paraId="0B3CEDE3" w14:textId="77777777" w:rsidR="00A743FE" w:rsidRPr="00A743FE" w:rsidRDefault="00A743FE" w:rsidP="00A743FE">
      <w:pPr>
        <w:jc w:val="both"/>
      </w:pPr>
      <w:r w:rsidRPr="00A743FE">
        <w:pict w14:anchorId="7997731F">
          <v:rect id="_x0000_i1132" style="width:0;height:1.5pt" o:hralign="center" o:hrstd="t" o:hr="t" fillcolor="#a0a0a0" stroked="f"/>
        </w:pict>
      </w:r>
    </w:p>
    <w:p w14:paraId="3B7EDE21" w14:textId="77777777" w:rsidR="00A743FE" w:rsidRPr="00A743FE" w:rsidRDefault="00A743FE" w:rsidP="00A743FE">
      <w:pPr>
        <w:jc w:val="both"/>
        <w:rPr>
          <w:b/>
          <w:bCs/>
        </w:rPr>
      </w:pPr>
      <w:r w:rsidRPr="00A743FE">
        <w:rPr>
          <w:b/>
          <w:bCs/>
        </w:rPr>
        <w:t>3.3 Domain-Adaptive Learning</w:t>
      </w:r>
    </w:p>
    <w:p w14:paraId="4E4ED5BB" w14:textId="77777777" w:rsidR="00A743FE" w:rsidRPr="00A743FE" w:rsidRDefault="00A743FE" w:rsidP="00A743FE">
      <w:pPr>
        <w:numPr>
          <w:ilvl w:val="0"/>
          <w:numId w:val="4"/>
        </w:numPr>
        <w:jc w:val="both"/>
      </w:pPr>
      <w:r w:rsidRPr="00A743FE">
        <w:rPr>
          <w:b/>
          <w:bCs/>
        </w:rPr>
        <w:t>Explicit support for multiple motion regimes</w:t>
      </w:r>
    </w:p>
    <w:p w14:paraId="0D1C6877" w14:textId="416A3CF4" w:rsidR="00A743FE" w:rsidRPr="00A743FE" w:rsidRDefault="00A743FE" w:rsidP="00A743FE">
      <w:pPr>
        <w:ind w:left="720"/>
        <w:jc w:val="both"/>
      </w:pPr>
      <w:r w:rsidRPr="00A743FE">
        <w:t>The system is trained to handle rigid, semi-rigid, and deformable motion rather than assuming a single dominant motion type.</w:t>
      </w:r>
    </w:p>
    <w:p w14:paraId="668DF182" w14:textId="77777777" w:rsidR="00A743FE" w:rsidRPr="00A743FE" w:rsidRDefault="00A743FE" w:rsidP="00A743FE">
      <w:pPr>
        <w:numPr>
          <w:ilvl w:val="0"/>
          <w:numId w:val="4"/>
        </w:numPr>
        <w:jc w:val="both"/>
      </w:pPr>
      <w:r w:rsidRPr="00A743FE">
        <w:rPr>
          <w:b/>
          <w:bCs/>
        </w:rPr>
        <w:t>Domain-aware training and fine-tuning</w:t>
      </w:r>
    </w:p>
    <w:p w14:paraId="15E053DB" w14:textId="6E76F3AC" w:rsidR="00A743FE" w:rsidRPr="00A743FE" w:rsidRDefault="00A743FE" w:rsidP="00A743FE">
      <w:pPr>
        <w:ind w:left="720"/>
        <w:jc w:val="both"/>
      </w:pPr>
      <w:r w:rsidRPr="00A743FE">
        <w:lastRenderedPageBreak/>
        <w:t>Training incorporates data from diverse domains, with targeted fine-tuning and loss reweighting to prevent dominant domains from overshadowing complex motion cases.</w:t>
      </w:r>
    </w:p>
    <w:p w14:paraId="1064CD9B" w14:textId="77777777" w:rsidR="00A743FE" w:rsidRPr="00A743FE" w:rsidRDefault="00A743FE" w:rsidP="00A743FE">
      <w:pPr>
        <w:numPr>
          <w:ilvl w:val="0"/>
          <w:numId w:val="4"/>
        </w:numPr>
        <w:jc w:val="both"/>
      </w:pPr>
      <w:r w:rsidRPr="00A743FE">
        <w:rPr>
          <w:b/>
          <w:bCs/>
        </w:rPr>
        <w:t>Robustness to domain shift</w:t>
      </w:r>
    </w:p>
    <w:p w14:paraId="59FDBBFE" w14:textId="06306D75" w:rsidR="00A743FE" w:rsidRPr="00A743FE" w:rsidRDefault="00A743FE" w:rsidP="00A743FE">
      <w:pPr>
        <w:ind w:left="720"/>
        <w:jc w:val="both"/>
      </w:pPr>
      <w:r w:rsidRPr="00A743FE">
        <w:t>The resulting model generalizes effectively to unseen motion distributions, reducing artifacts and temporal instability under cross-domain evaluation.</w:t>
      </w:r>
    </w:p>
    <w:p w14:paraId="7621EB64" w14:textId="77777777" w:rsidR="00A743FE" w:rsidRPr="00A743FE" w:rsidRDefault="00A743FE" w:rsidP="00A743FE">
      <w:pPr>
        <w:jc w:val="both"/>
      </w:pPr>
      <w:r w:rsidRPr="00A743FE">
        <w:pict w14:anchorId="42285696">
          <v:rect id="_x0000_i1133" style="width:0;height:1.5pt" o:hralign="center" o:hrstd="t" o:hr="t" fillcolor="#a0a0a0" stroked="f"/>
        </w:pict>
      </w:r>
    </w:p>
    <w:p w14:paraId="0E505FA8" w14:textId="77777777" w:rsidR="00A743FE" w:rsidRPr="00A743FE" w:rsidRDefault="00A743FE" w:rsidP="00A743FE">
      <w:pPr>
        <w:jc w:val="both"/>
        <w:rPr>
          <w:b/>
          <w:bCs/>
        </w:rPr>
      </w:pPr>
      <w:r w:rsidRPr="00A743FE">
        <w:rPr>
          <w:b/>
          <w:bCs/>
        </w:rPr>
        <w:t>3.4 Curriculum Training Strategy</w:t>
      </w:r>
    </w:p>
    <w:p w14:paraId="612975F5" w14:textId="77777777" w:rsidR="00A743FE" w:rsidRPr="00A743FE" w:rsidRDefault="00A743FE" w:rsidP="00A743FE">
      <w:pPr>
        <w:numPr>
          <w:ilvl w:val="0"/>
          <w:numId w:val="5"/>
        </w:numPr>
        <w:jc w:val="both"/>
      </w:pPr>
      <w:r w:rsidRPr="00A743FE">
        <w:rPr>
          <w:b/>
          <w:bCs/>
        </w:rPr>
        <w:t>Progressive motion complexity</w:t>
      </w:r>
    </w:p>
    <w:p w14:paraId="3C725B1E" w14:textId="0E9F2793" w:rsidR="00A743FE" w:rsidRPr="00A743FE" w:rsidRDefault="00A743FE" w:rsidP="00A743FE">
      <w:pPr>
        <w:ind w:left="720"/>
        <w:jc w:val="both"/>
      </w:pPr>
      <w:r w:rsidRPr="00A743FE">
        <w:t>Training begins with structured, low-motion datasets and gradually introduces higher-motion and deformable domains. This stabilizes early learning and improves convergence.</w:t>
      </w:r>
    </w:p>
    <w:p w14:paraId="34D1FBC3" w14:textId="77777777" w:rsidR="00A743FE" w:rsidRPr="00A743FE" w:rsidRDefault="00A743FE" w:rsidP="00A743FE">
      <w:pPr>
        <w:numPr>
          <w:ilvl w:val="0"/>
          <w:numId w:val="5"/>
        </w:numPr>
        <w:jc w:val="both"/>
      </w:pPr>
      <w:r w:rsidRPr="00A743FE">
        <w:rPr>
          <w:b/>
          <w:bCs/>
        </w:rPr>
        <w:t>Improved temporal and spatial consistency</w:t>
      </w:r>
    </w:p>
    <w:p w14:paraId="0A1E5263" w14:textId="76B42F9E" w:rsidR="00A743FE" w:rsidRPr="00A743FE" w:rsidRDefault="00A743FE" w:rsidP="00A743FE">
      <w:pPr>
        <w:ind w:left="720"/>
        <w:jc w:val="both"/>
      </w:pPr>
      <w:r w:rsidRPr="00A743FE">
        <w:t>Curriculum learning reduces error accumulation in regions of complex motion and occlusion by allowing the model to first learn reliable correspondence estimation.</w:t>
      </w:r>
    </w:p>
    <w:p w14:paraId="3461E4EB" w14:textId="77777777" w:rsidR="00A743FE" w:rsidRPr="00A743FE" w:rsidRDefault="00A743FE" w:rsidP="00A743FE">
      <w:pPr>
        <w:numPr>
          <w:ilvl w:val="0"/>
          <w:numId w:val="5"/>
        </w:numPr>
        <w:jc w:val="both"/>
      </w:pPr>
      <w:r w:rsidRPr="00A743FE">
        <w:rPr>
          <w:b/>
          <w:bCs/>
        </w:rPr>
        <w:t>Better generalization than flat training</w:t>
      </w:r>
    </w:p>
    <w:p w14:paraId="484B5431" w14:textId="2A97D314" w:rsidR="00A743FE" w:rsidRPr="00A743FE" w:rsidRDefault="00A743FE" w:rsidP="00A743FE">
      <w:pPr>
        <w:ind w:left="720"/>
        <w:jc w:val="both"/>
      </w:pPr>
      <w:r w:rsidRPr="00A743FE">
        <w:t>Empirical results show that curriculum-trained models outperform flat-trained baselines, particularly under extreme motion and domain-shifted conditions.</w:t>
      </w:r>
    </w:p>
    <w:p w14:paraId="0CE9A66F" w14:textId="77777777" w:rsidR="00A743FE" w:rsidRPr="00A743FE" w:rsidRDefault="00A743FE" w:rsidP="00A743FE">
      <w:pPr>
        <w:jc w:val="both"/>
      </w:pPr>
      <w:r w:rsidRPr="00A743FE">
        <w:pict w14:anchorId="208E88BE">
          <v:rect id="_x0000_i1134" style="width:0;height:1.5pt" o:hralign="center" o:hrstd="t" o:hr="t" fillcolor="#a0a0a0" stroked="f"/>
        </w:pict>
      </w:r>
    </w:p>
    <w:p w14:paraId="7AA2A080" w14:textId="77777777" w:rsidR="00A743FE" w:rsidRPr="00A743FE" w:rsidRDefault="00A743FE" w:rsidP="00A743FE">
      <w:pPr>
        <w:jc w:val="both"/>
        <w:rPr>
          <w:b/>
          <w:bCs/>
        </w:rPr>
      </w:pPr>
      <w:r w:rsidRPr="00A743FE">
        <w:rPr>
          <w:b/>
          <w:bCs/>
        </w:rPr>
        <w:t>4. System Architecture (High-Level)</w:t>
      </w:r>
    </w:p>
    <w:p w14:paraId="3E0A48BB" w14:textId="77777777" w:rsidR="00A743FE" w:rsidRPr="00A743FE" w:rsidRDefault="00A743FE" w:rsidP="00A743FE">
      <w:pPr>
        <w:numPr>
          <w:ilvl w:val="0"/>
          <w:numId w:val="6"/>
        </w:numPr>
        <w:jc w:val="both"/>
      </w:pPr>
      <w:r w:rsidRPr="00A743FE">
        <w:rPr>
          <w:b/>
          <w:bCs/>
        </w:rPr>
        <w:t>Multi-scale feature extraction backbone</w:t>
      </w:r>
    </w:p>
    <w:p w14:paraId="4BF446D6" w14:textId="2B951496" w:rsidR="00A743FE" w:rsidRPr="00A743FE" w:rsidRDefault="00A743FE" w:rsidP="00A743FE">
      <w:pPr>
        <w:ind w:left="720"/>
        <w:jc w:val="both"/>
      </w:pPr>
      <w:r w:rsidRPr="00A743FE">
        <w:t>Captures spatial context across resolutions while preserving fine-grained details.</w:t>
      </w:r>
    </w:p>
    <w:p w14:paraId="685790A3" w14:textId="77777777" w:rsidR="00A743FE" w:rsidRPr="00A743FE" w:rsidRDefault="00A743FE" w:rsidP="00A743FE">
      <w:pPr>
        <w:numPr>
          <w:ilvl w:val="0"/>
          <w:numId w:val="6"/>
        </w:numPr>
        <w:jc w:val="both"/>
      </w:pPr>
      <w:r w:rsidRPr="00A743FE">
        <w:rPr>
          <w:b/>
          <w:bCs/>
        </w:rPr>
        <w:t>Motion estimation module</w:t>
      </w:r>
    </w:p>
    <w:p w14:paraId="754E4ECA" w14:textId="0254A525" w:rsidR="00A743FE" w:rsidRPr="00A743FE" w:rsidRDefault="00A743FE" w:rsidP="00A743FE">
      <w:pPr>
        <w:ind w:left="720"/>
        <w:jc w:val="both"/>
      </w:pPr>
      <w:r w:rsidRPr="00A743FE">
        <w:t>Learns motion representations that remain stable across rigid and deformable dynamics.</w:t>
      </w:r>
    </w:p>
    <w:p w14:paraId="12EC4051" w14:textId="77777777" w:rsidR="00A743FE" w:rsidRPr="00A743FE" w:rsidRDefault="00A743FE" w:rsidP="00A743FE">
      <w:pPr>
        <w:numPr>
          <w:ilvl w:val="0"/>
          <w:numId w:val="6"/>
        </w:numPr>
        <w:jc w:val="both"/>
      </w:pPr>
      <w:r w:rsidRPr="00A743FE">
        <w:rPr>
          <w:b/>
          <w:bCs/>
        </w:rPr>
        <w:t>Explicit timestep conditioning</w:t>
      </w:r>
    </w:p>
    <w:p w14:paraId="58318D6C" w14:textId="0C6C1BFE" w:rsidR="00A743FE" w:rsidRPr="00A743FE" w:rsidRDefault="00A743FE" w:rsidP="00A743FE">
      <w:pPr>
        <w:ind w:left="720"/>
        <w:jc w:val="both"/>
      </w:pPr>
      <w:r w:rsidRPr="00A743FE">
        <w:t>Temporal control is injected directly into the motion and synthesis stages, enabling arbitrary timestep interpolation.</w:t>
      </w:r>
    </w:p>
    <w:p w14:paraId="39DFC28F" w14:textId="77777777" w:rsidR="00A743FE" w:rsidRPr="00A743FE" w:rsidRDefault="00A743FE" w:rsidP="00A743FE">
      <w:pPr>
        <w:numPr>
          <w:ilvl w:val="0"/>
          <w:numId w:val="6"/>
        </w:numPr>
        <w:jc w:val="both"/>
      </w:pPr>
      <w:r w:rsidRPr="00A743FE">
        <w:rPr>
          <w:b/>
          <w:bCs/>
        </w:rPr>
        <w:t>Frame synthesis and refinement head</w:t>
      </w:r>
    </w:p>
    <w:p w14:paraId="000B53C3" w14:textId="5837B71C" w:rsidR="00A743FE" w:rsidRPr="00A743FE" w:rsidRDefault="00A743FE" w:rsidP="00A743FE">
      <w:pPr>
        <w:ind w:left="720"/>
        <w:jc w:val="both"/>
      </w:pPr>
      <w:r w:rsidRPr="00A743FE">
        <w:t>Produces high-fidelity intermediate frames with improved temporal coherence.</w:t>
      </w:r>
    </w:p>
    <w:p w14:paraId="4D99060E" w14:textId="77777777" w:rsidR="00A743FE" w:rsidRPr="00A743FE" w:rsidRDefault="00A743FE" w:rsidP="00A743FE">
      <w:pPr>
        <w:jc w:val="both"/>
      </w:pPr>
      <w:r w:rsidRPr="00A743FE">
        <w:lastRenderedPageBreak/>
        <w:t>The architecture avoids hard-coded assumptions about motion type or resolution, prioritizing generalization and stability.</w:t>
      </w:r>
    </w:p>
    <w:p w14:paraId="028A12FE" w14:textId="77777777" w:rsidR="00A743FE" w:rsidRPr="00A743FE" w:rsidRDefault="00A743FE" w:rsidP="00A743FE">
      <w:pPr>
        <w:jc w:val="both"/>
      </w:pPr>
      <w:r w:rsidRPr="00A743FE">
        <w:pict w14:anchorId="1720A91B">
          <v:rect id="_x0000_i1135" style="width:0;height:1.5pt" o:hralign="center" o:hrstd="t" o:hr="t" fillcolor="#a0a0a0" stroked="f"/>
        </w:pict>
      </w:r>
    </w:p>
    <w:p w14:paraId="06075B77" w14:textId="77777777" w:rsidR="00A743FE" w:rsidRPr="00A743FE" w:rsidRDefault="00A743FE" w:rsidP="00A743FE">
      <w:pPr>
        <w:jc w:val="both"/>
        <w:rPr>
          <w:b/>
          <w:bCs/>
        </w:rPr>
      </w:pPr>
      <w:r w:rsidRPr="00A743FE">
        <w:rPr>
          <w:b/>
          <w:bCs/>
        </w:rPr>
        <w:t>5. Training Pipeline</w:t>
      </w:r>
    </w:p>
    <w:p w14:paraId="634C98C1" w14:textId="77777777" w:rsidR="00A743FE" w:rsidRPr="00A743FE" w:rsidRDefault="00A743FE" w:rsidP="00A743FE">
      <w:pPr>
        <w:jc w:val="both"/>
        <w:rPr>
          <w:b/>
          <w:bCs/>
        </w:rPr>
      </w:pPr>
      <w:r w:rsidRPr="00A743FE">
        <w:rPr>
          <w:b/>
          <w:bCs/>
        </w:rPr>
        <w:t>5.1 Datasets</w:t>
      </w:r>
    </w:p>
    <w:p w14:paraId="7242D865" w14:textId="77777777" w:rsidR="00A743FE" w:rsidRPr="00A743FE" w:rsidRDefault="00A743FE" w:rsidP="00A743FE">
      <w:pPr>
        <w:numPr>
          <w:ilvl w:val="0"/>
          <w:numId w:val="7"/>
        </w:numPr>
        <w:jc w:val="both"/>
      </w:pPr>
      <w:r w:rsidRPr="00A743FE">
        <w:rPr>
          <w:b/>
          <w:bCs/>
        </w:rPr>
        <w:t>Generic VFI datasets</w:t>
      </w:r>
    </w:p>
    <w:p w14:paraId="0C8D219D" w14:textId="09749281" w:rsidR="00A743FE" w:rsidRPr="00A743FE" w:rsidRDefault="00A743FE" w:rsidP="00A743FE">
      <w:pPr>
        <w:ind w:left="720"/>
        <w:jc w:val="both"/>
      </w:pPr>
      <w:r w:rsidRPr="00A743FE">
        <w:t>Used to learn foundational motion and correspondence patterns.</w:t>
      </w:r>
    </w:p>
    <w:p w14:paraId="23CCC7CB" w14:textId="77777777" w:rsidR="00A743FE" w:rsidRPr="00A743FE" w:rsidRDefault="00A743FE" w:rsidP="00A743FE">
      <w:pPr>
        <w:numPr>
          <w:ilvl w:val="0"/>
          <w:numId w:val="7"/>
        </w:numPr>
        <w:jc w:val="both"/>
      </w:pPr>
      <w:r w:rsidRPr="00A743FE">
        <w:rPr>
          <w:b/>
          <w:bCs/>
        </w:rPr>
        <w:t>High-frame-rate extreme-motion datasets</w:t>
      </w:r>
    </w:p>
    <w:p w14:paraId="1D4F31BE" w14:textId="02197D42" w:rsidR="00A743FE" w:rsidRPr="00A743FE" w:rsidRDefault="00A743FE" w:rsidP="00A743FE">
      <w:pPr>
        <w:ind w:left="720"/>
        <w:jc w:val="both"/>
      </w:pPr>
      <w:r w:rsidRPr="00A743FE">
        <w:t>Introduce large displacements and rapid motion changes.</w:t>
      </w:r>
    </w:p>
    <w:p w14:paraId="069918DD" w14:textId="77777777" w:rsidR="00A743FE" w:rsidRPr="00A743FE" w:rsidRDefault="00A743FE" w:rsidP="00A743FE">
      <w:pPr>
        <w:numPr>
          <w:ilvl w:val="0"/>
          <w:numId w:val="7"/>
        </w:numPr>
        <w:jc w:val="both"/>
      </w:pPr>
      <w:r w:rsidRPr="00A743FE">
        <w:rPr>
          <w:b/>
          <w:bCs/>
        </w:rPr>
        <w:t>Domain-specific deformable-motion datasets</w:t>
      </w:r>
    </w:p>
    <w:p w14:paraId="02341839" w14:textId="3A5B8138" w:rsidR="00A743FE" w:rsidRPr="00A743FE" w:rsidRDefault="00A743FE" w:rsidP="00A743FE">
      <w:pPr>
        <w:ind w:left="720"/>
        <w:jc w:val="both"/>
      </w:pPr>
      <w:r w:rsidRPr="00A743FE">
        <w:t>Used to enforce robustness under non-rigid and atmospheric dynamics.</w:t>
      </w:r>
    </w:p>
    <w:p w14:paraId="23920026" w14:textId="77777777" w:rsidR="00A743FE" w:rsidRPr="00A743FE" w:rsidRDefault="00A743FE" w:rsidP="00A743FE">
      <w:pPr>
        <w:jc w:val="both"/>
      </w:pPr>
      <w:r w:rsidRPr="00A743FE">
        <w:t>These datasets are integrated into the curriculum rather than treated as isolated fine-tuning stages.</w:t>
      </w:r>
    </w:p>
    <w:p w14:paraId="331C898D" w14:textId="77777777" w:rsidR="00A743FE" w:rsidRPr="00A743FE" w:rsidRDefault="00A743FE" w:rsidP="00A743FE">
      <w:pPr>
        <w:jc w:val="both"/>
      </w:pPr>
      <w:r w:rsidRPr="00A743FE">
        <w:pict w14:anchorId="5B04409B">
          <v:rect id="_x0000_i1136" style="width:0;height:1.5pt" o:hralign="center" o:hrstd="t" o:hr="t" fillcolor="#a0a0a0" stroked="f"/>
        </w:pict>
      </w:r>
    </w:p>
    <w:p w14:paraId="68D5A53C" w14:textId="77777777" w:rsidR="00A743FE" w:rsidRPr="00A743FE" w:rsidRDefault="00A743FE" w:rsidP="00A743FE">
      <w:pPr>
        <w:jc w:val="both"/>
        <w:rPr>
          <w:b/>
          <w:bCs/>
        </w:rPr>
      </w:pPr>
      <w:r w:rsidRPr="00A743FE">
        <w:rPr>
          <w:b/>
          <w:bCs/>
        </w:rPr>
        <w:t>5.2 Loss Functions</w:t>
      </w:r>
    </w:p>
    <w:p w14:paraId="388A8672" w14:textId="77777777" w:rsidR="00A743FE" w:rsidRPr="00A743FE" w:rsidRDefault="00A743FE" w:rsidP="00A743FE">
      <w:pPr>
        <w:numPr>
          <w:ilvl w:val="0"/>
          <w:numId w:val="8"/>
        </w:numPr>
        <w:jc w:val="both"/>
      </w:pPr>
      <w:r w:rsidRPr="00A743FE">
        <w:rPr>
          <w:b/>
          <w:bCs/>
        </w:rPr>
        <w:t>Reconstruction loss</w:t>
      </w:r>
    </w:p>
    <w:p w14:paraId="6730E5C8" w14:textId="35548D4B" w:rsidR="00A743FE" w:rsidRPr="00A743FE" w:rsidRDefault="00A743FE" w:rsidP="00A743FE">
      <w:pPr>
        <w:ind w:left="720"/>
        <w:jc w:val="both"/>
      </w:pPr>
      <w:r w:rsidRPr="00A743FE">
        <w:t>Enforces pixel-level accuracy.</w:t>
      </w:r>
    </w:p>
    <w:p w14:paraId="0545E734" w14:textId="77777777" w:rsidR="00A743FE" w:rsidRPr="00A743FE" w:rsidRDefault="00A743FE" w:rsidP="00A743FE">
      <w:pPr>
        <w:numPr>
          <w:ilvl w:val="0"/>
          <w:numId w:val="8"/>
        </w:numPr>
        <w:jc w:val="both"/>
      </w:pPr>
      <w:r w:rsidRPr="00A743FE">
        <w:rPr>
          <w:b/>
          <w:bCs/>
        </w:rPr>
        <w:t>Perceptual loss</w:t>
      </w:r>
    </w:p>
    <w:p w14:paraId="59EC1494" w14:textId="65C35AAE" w:rsidR="00A743FE" w:rsidRPr="00A743FE" w:rsidRDefault="00A743FE" w:rsidP="00A743FE">
      <w:pPr>
        <w:ind w:left="720"/>
        <w:jc w:val="both"/>
      </w:pPr>
      <w:r w:rsidRPr="00A743FE">
        <w:t>Preserves structural and semantic consistency.</w:t>
      </w:r>
    </w:p>
    <w:p w14:paraId="06459B1D" w14:textId="77777777" w:rsidR="00A743FE" w:rsidRPr="00A743FE" w:rsidRDefault="00A743FE" w:rsidP="00A743FE">
      <w:pPr>
        <w:numPr>
          <w:ilvl w:val="0"/>
          <w:numId w:val="8"/>
        </w:numPr>
        <w:jc w:val="both"/>
      </w:pPr>
      <w:r w:rsidRPr="00A743FE">
        <w:rPr>
          <w:b/>
          <w:bCs/>
        </w:rPr>
        <w:t>Motion-weighted loss</w:t>
      </w:r>
    </w:p>
    <w:p w14:paraId="50DE5352" w14:textId="375C52B2" w:rsidR="00A743FE" w:rsidRPr="00A743FE" w:rsidRDefault="00A743FE" w:rsidP="00A743FE">
      <w:pPr>
        <w:ind w:left="720"/>
        <w:jc w:val="both"/>
      </w:pPr>
      <w:r w:rsidRPr="00A743FE">
        <w:t>Emphasizes regions with high deformation or rapid motion.</w:t>
      </w:r>
    </w:p>
    <w:p w14:paraId="223E4F5E" w14:textId="77777777" w:rsidR="00A743FE" w:rsidRPr="00A743FE" w:rsidRDefault="00A743FE" w:rsidP="00A743FE">
      <w:pPr>
        <w:numPr>
          <w:ilvl w:val="0"/>
          <w:numId w:val="8"/>
        </w:numPr>
        <w:jc w:val="both"/>
      </w:pPr>
      <w:r w:rsidRPr="00A743FE">
        <w:rPr>
          <w:b/>
          <w:bCs/>
        </w:rPr>
        <w:t>Temporal consistency constraints</w:t>
      </w:r>
    </w:p>
    <w:p w14:paraId="7C2F5DA8" w14:textId="4B77944D" w:rsidR="00A743FE" w:rsidRPr="00A743FE" w:rsidRDefault="00A743FE" w:rsidP="00A743FE">
      <w:pPr>
        <w:ind w:left="720"/>
        <w:jc w:val="both"/>
      </w:pPr>
      <w:r w:rsidRPr="00A743FE">
        <w:t>Reduce flickering and ensure smooth interpolation.</w:t>
      </w:r>
    </w:p>
    <w:p w14:paraId="4028F350" w14:textId="77777777" w:rsidR="00A743FE" w:rsidRPr="00A743FE" w:rsidRDefault="00A743FE" w:rsidP="00A743FE">
      <w:pPr>
        <w:jc w:val="both"/>
      </w:pPr>
      <w:r w:rsidRPr="00A743FE">
        <w:t>Loss contributions are adjusted based on domain and motion characteristics.</w:t>
      </w:r>
    </w:p>
    <w:p w14:paraId="7E0B1282" w14:textId="77777777" w:rsidR="00A743FE" w:rsidRPr="00A743FE" w:rsidRDefault="00A743FE" w:rsidP="00A743FE">
      <w:pPr>
        <w:jc w:val="both"/>
      </w:pPr>
      <w:r w:rsidRPr="00A743FE">
        <w:pict w14:anchorId="4D2F654E">
          <v:rect id="_x0000_i1137" style="width:0;height:1.5pt" o:hralign="center" o:hrstd="t" o:hr="t" fillcolor="#a0a0a0" stroked="f"/>
        </w:pict>
      </w:r>
    </w:p>
    <w:p w14:paraId="09D20C40" w14:textId="77777777" w:rsidR="00A743FE" w:rsidRPr="00A743FE" w:rsidRDefault="00A743FE" w:rsidP="00A743FE">
      <w:pPr>
        <w:jc w:val="both"/>
        <w:rPr>
          <w:b/>
          <w:bCs/>
        </w:rPr>
      </w:pPr>
      <w:r w:rsidRPr="00A743FE">
        <w:rPr>
          <w:b/>
          <w:bCs/>
        </w:rPr>
        <w:t>6. Evaluation Protocol</w:t>
      </w:r>
    </w:p>
    <w:p w14:paraId="07F23BF4" w14:textId="77777777" w:rsidR="00A743FE" w:rsidRPr="00A743FE" w:rsidRDefault="00A743FE" w:rsidP="00A743FE">
      <w:pPr>
        <w:numPr>
          <w:ilvl w:val="0"/>
          <w:numId w:val="9"/>
        </w:numPr>
        <w:jc w:val="both"/>
      </w:pPr>
      <w:r w:rsidRPr="00A743FE">
        <w:rPr>
          <w:b/>
          <w:bCs/>
        </w:rPr>
        <w:t>PSNR and SSIM</w:t>
      </w:r>
    </w:p>
    <w:p w14:paraId="5A2CB303" w14:textId="72F2AACC" w:rsidR="00A743FE" w:rsidRPr="00A743FE" w:rsidRDefault="00A743FE" w:rsidP="00A743FE">
      <w:pPr>
        <w:ind w:left="720"/>
        <w:jc w:val="both"/>
      </w:pPr>
      <w:r w:rsidRPr="00A743FE">
        <w:t>Measure reconstruction quality.</w:t>
      </w:r>
    </w:p>
    <w:p w14:paraId="2D7A6BA4" w14:textId="77777777" w:rsidR="00A743FE" w:rsidRPr="00A743FE" w:rsidRDefault="00A743FE" w:rsidP="00A743FE">
      <w:pPr>
        <w:numPr>
          <w:ilvl w:val="0"/>
          <w:numId w:val="9"/>
        </w:numPr>
        <w:jc w:val="both"/>
      </w:pPr>
      <w:r w:rsidRPr="00A743FE">
        <w:rPr>
          <w:b/>
          <w:bCs/>
        </w:rPr>
        <w:t>Temporal consistency analysis</w:t>
      </w:r>
    </w:p>
    <w:p w14:paraId="7FDC6A07" w14:textId="4C80448D" w:rsidR="00A743FE" w:rsidRPr="00A743FE" w:rsidRDefault="00A743FE" w:rsidP="00A743FE">
      <w:pPr>
        <w:ind w:left="720"/>
        <w:jc w:val="both"/>
      </w:pPr>
      <w:r w:rsidRPr="00A743FE">
        <w:lastRenderedPageBreak/>
        <w:t>Evaluates stability across interpolated sequences.</w:t>
      </w:r>
    </w:p>
    <w:p w14:paraId="7EEF1D5D" w14:textId="77777777" w:rsidR="00A743FE" w:rsidRPr="00A743FE" w:rsidRDefault="00A743FE" w:rsidP="00A743FE">
      <w:pPr>
        <w:numPr>
          <w:ilvl w:val="0"/>
          <w:numId w:val="9"/>
        </w:numPr>
        <w:jc w:val="both"/>
      </w:pPr>
      <w:r w:rsidRPr="00A743FE">
        <w:rPr>
          <w:b/>
          <w:bCs/>
        </w:rPr>
        <w:t>Cross-domain testing</w:t>
      </w:r>
    </w:p>
    <w:p w14:paraId="45DC9CFB" w14:textId="36466C67" w:rsidR="00A743FE" w:rsidRPr="00A743FE" w:rsidRDefault="00A743FE" w:rsidP="00A743FE">
      <w:pPr>
        <w:ind w:left="720"/>
        <w:jc w:val="both"/>
      </w:pPr>
      <w:r w:rsidRPr="00A743FE">
        <w:t>Assesses robustness under domain shift.</w:t>
      </w:r>
    </w:p>
    <w:p w14:paraId="3D5F572D" w14:textId="77777777" w:rsidR="00A743FE" w:rsidRPr="00A743FE" w:rsidRDefault="00A743FE" w:rsidP="00A743FE">
      <w:pPr>
        <w:numPr>
          <w:ilvl w:val="0"/>
          <w:numId w:val="9"/>
        </w:numPr>
        <w:jc w:val="both"/>
      </w:pPr>
      <w:r w:rsidRPr="00A743FE">
        <w:rPr>
          <w:b/>
          <w:bCs/>
        </w:rPr>
        <w:t>Resolution extrapolation tests</w:t>
      </w:r>
    </w:p>
    <w:p w14:paraId="3B7F2E90" w14:textId="0DA040AD" w:rsidR="00A743FE" w:rsidRPr="00A743FE" w:rsidRDefault="00A743FE" w:rsidP="00A743FE">
      <w:pPr>
        <w:ind w:left="720"/>
        <w:jc w:val="both"/>
      </w:pPr>
      <w:r w:rsidRPr="00A743FE">
        <w:t>Validates performance beyond training resolutions.</w:t>
      </w:r>
    </w:p>
    <w:p w14:paraId="192A1AF0" w14:textId="77777777" w:rsidR="00A743FE" w:rsidRPr="00A743FE" w:rsidRDefault="00A743FE" w:rsidP="00A743FE">
      <w:pPr>
        <w:jc w:val="both"/>
      </w:pPr>
      <w:r w:rsidRPr="00A743FE">
        <w:t>This evaluation setup ensures that reported results reflect true generalization.</w:t>
      </w:r>
    </w:p>
    <w:p w14:paraId="7F582DBE" w14:textId="77777777" w:rsidR="00A743FE" w:rsidRPr="00A743FE" w:rsidRDefault="00A743FE" w:rsidP="00A743FE">
      <w:pPr>
        <w:jc w:val="both"/>
      </w:pPr>
      <w:r w:rsidRPr="00A743FE">
        <w:pict w14:anchorId="2E4E49DD">
          <v:rect id="_x0000_i1138" style="width:0;height:1.5pt" o:hralign="center" o:hrstd="t" o:hr="t" fillcolor="#a0a0a0" stroked="f"/>
        </w:pict>
      </w:r>
    </w:p>
    <w:p w14:paraId="74DFD9F1" w14:textId="77777777" w:rsidR="00A743FE" w:rsidRPr="00A743FE" w:rsidRDefault="00A743FE" w:rsidP="00A743FE">
      <w:pPr>
        <w:jc w:val="both"/>
        <w:rPr>
          <w:b/>
          <w:bCs/>
        </w:rPr>
      </w:pPr>
      <w:r w:rsidRPr="00A743FE">
        <w:rPr>
          <w:b/>
          <w:bCs/>
        </w:rPr>
        <w:t>7. Deployment</w:t>
      </w:r>
    </w:p>
    <w:p w14:paraId="78B9A1E1" w14:textId="77777777" w:rsidR="00A743FE" w:rsidRPr="00A743FE" w:rsidRDefault="00A743FE" w:rsidP="00A743FE">
      <w:pPr>
        <w:numPr>
          <w:ilvl w:val="0"/>
          <w:numId w:val="10"/>
        </w:numPr>
        <w:jc w:val="both"/>
      </w:pPr>
      <w:r w:rsidRPr="00A743FE">
        <w:rPr>
          <w:b/>
          <w:bCs/>
        </w:rPr>
        <w:t>Single- and multi-timestep inference</w:t>
      </w:r>
    </w:p>
    <w:p w14:paraId="4AB8DF92" w14:textId="0484200A" w:rsidR="00A743FE" w:rsidRPr="00A743FE" w:rsidRDefault="00A743FE" w:rsidP="00A743FE">
      <w:pPr>
        <w:ind w:left="720"/>
        <w:jc w:val="both"/>
      </w:pPr>
      <w:r w:rsidRPr="00A743FE">
        <w:t>Supports both individual frame synthesis and dense temporal interpolation.</w:t>
      </w:r>
    </w:p>
    <w:p w14:paraId="02C9A39B" w14:textId="77777777" w:rsidR="00A743FE" w:rsidRPr="00A743FE" w:rsidRDefault="00A743FE" w:rsidP="00A743FE">
      <w:pPr>
        <w:numPr>
          <w:ilvl w:val="0"/>
          <w:numId w:val="10"/>
        </w:numPr>
        <w:jc w:val="both"/>
      </w:pPr>
      <w:r w:rsidRPr="00A743FE">
        <w:rPr>
          <w:b/>
          <w:bCs/>
        </w:rPr>
        <w:t>Batch and streaming modes</w:t>
      </w:r>
    </w:p>
    <w:p w14:paraId="3165C8F8" w14:textId="0C9623BD" w:rsidR="00A743FE" w:rsidRPr="00A743FE" w:rsidRDefault="00A743FE" w:rsidP="00A743FE">
      <w:pPr>
        <w:ind w:left="720"/>
        <w:jc w:val="both"/>
      </w:pPr>
      <w:r w:rsidRPr="00A743FE">
        <w:t>Enables offline processing and real-time applications depending on hardware.</w:t>
      </w:r>
    </w:p>
    <w:p w14:paraId="67FD2036" w14:textId="77777777" w:rsidR="00A743FE" w:rsidRPr="00A743FE" w:rsidRDefault="00A743FE" w:rsidP="00A743FE">
      <w:pPr>
        <w:numPr>
          <w:ilvl w:val="0"/>
          <w:numId w:val="10"/>
        </w:numPr>
        <w:jc w:val="both"/>
      </w:pPr>
      <w:r w:rsidRPr="00A743FE">
        <w:rPr>
          <w:b/>
          <w:bCs/>
        </w:rPr>
        <w:t>Accessible interfaces</w:t>
      </w:r>
    </w:p>
    <w:p w14:paraId="28DB9F46" w14:textId="74C9B51F" w:rsidR="00A743FE" w:rsidRPr="00A743FE" w:rsidRDefault="00A743FE" w:rsidP="00A743FE">
      <w:pPr>
        <w:ind w:left="720"/>
        <w:jc w:val="both"/>
      </w:pPr>
      <w:r w:rsidRPr="00A743FE">
        <w:t>Provided through a Python API and command-line tools, with optional GUI support.</w:t>
      </w:r>
    </w:p>
    <w:p w14:paraId="0C79F75B" w14:textId="77777777" w:rsidR="00A743FE" w:rsidRPr="00A743FE" w:rsidRDefault="00A743FE" w:rsidP="00A743FE">
      <w:pPr>
        <w:jc w:val="both"/>
      </w:pPr>
      <w:r w:rsidRPr="00A743FE">
        <w:pict w14:anchorId="0C7465AD">
          <v:rect id="_x0000_i1139" style="width:0;height:1.5pt" o:hralign="center" o:hrstd="t" o:hr="t" fillcolor="#a0a0a0" stroked="f"/>
        </w:pict>
      </w:r>
    </w:p>
    <w:p w14:paraId="3E131701" w14:textId="77777777" w:rsidR="00A743FE" w:rsidRPr="00A743FE" w:rsidRDefault="00A743FE" w:rsidP="00A743FE">
      <w:pPr>
        <w:jc w:val="both"/>
        <w:rPr>
          <w:b/>
          <w:bCs/>
        </w:rPr>
      </w:pPr>
      <w:r w:rsidRPr="00A743FE">
        <w:rPr>
          <w:b/>
          <w:bCs/>
        </w:rPr>
        <w:t>8. Use Cases</w:t>
      </w:r>
    </w:p>
    <w:p w14:paraId="7D665CFF" w14:textId="77777777" w:rsidR="00A743FE" w:rsidRPr="00A743FE" w:rsidRDefault="00A743FE" w:rsidP="00A743FE">
      <w:pPr>
        <w:numPr>
          <w:ilvl w:val="0"/>
          <w:numId w:val="11"/>
        </w:numPr>
        <w:jc w:val="both"/>
      </w:pPr>
      <w:r w:rsidRPr="00A743FE">
        <w:t>High-frame-rate video synthesis</w:t>
      </w:r>
    </w:p>
    <w:p w14:paraId="5B0AA875" w14:textId="77777777" w:rsidR="00A743FE" w:rsidRPr="00A743FE" w:rsidRDefault="00A743FE" w:rsidP="00A743FE">
      <w:pPr>
        <w:numPr>
          <w:ilvl w:val="0"/>
          <w:numId w:val="11"/>
        </w:numPr>
        <w:jc w:val="both"/>
      </w:pPr>
      <w:r w:rsidRPr="00A743FE">
        <w:t>Atmospheric and satellite imagery interpolation</w:t>
      </w:r>
    </w:p>
    <w:p w14:paraId="42ED7A3A" w14:textId="77777777" w:rsidR="00A743FE" w:rsidRPr="00A743FE" w:rsidRDefault="00A743FE" w:rsidP="00A743FE">
      <w:pPr>
        <w:numPr>
          <w:ilvl w:val="0"/>
          <w:numId w:val="11"/>
        </w:numPr>
        <w:jc w:val="both"/>
      </w:pPr>
      <w:r w:rsidRPr="00A743FE">
        <w:t>Scientific visualization</w:t>
      </w:r>
    </w:p>
    <w:p w14:paraId="2B76E83A" w14:textId="77777777" w:rsidR="00A743FE" w:rsidRPr="00A743FE" w:rsidRDefault="00A743FE" w:rsidP="00A743FE">
      <w:pPr>
        <w:numPr>
          <w:ilvl w:val="0"/>
          <w:numId w:val="11"/>
        </w:numPr>
        <w:jc w:val="both"/>
      </w:pPr>
      <w:r w:rsidRPr="00A743FE">
        <w:t>Surveillance and remote sensing</w:t>
      </w:r>
    </w:p>
    <w:p w14:paraId="0BB7B4CB" w14:textId="77777777" w:rsidR="00A743FE" w:rsidRPr="00A743FE" w:rsidRDefault="00A743FE" w:rsidP="00A743FE">
      <w:pPr>
        <w:numPr>
          <w:ilvl w:val="0"/>
          <w:numId w:val="11"/>
        </w:numPr>
        <w:jc w:val="both"/>
      </w:pPr>
      <w:r w:rsidRPr="00A743FE">
        <w:t>Any domain involving complex, deformable motion</w:t>
      </w:r>
    </w:p>
    <w:p w14:paraId="219F7A4F" w14:textId="77777777" w:rsidR="00A743FE" w:rsidRPr="00A743FE" w:rsidRDefault="00A743FE" w:rsidP="00A743FE">
      <w:pPr>
        <w:jc w:val="both"/>
      </w:pPr>
      <w:r w:rsidRPr="00A743FE">
        <w:pict w14:anchorId="686D4EC6">
          <v:rect id="_x0000_i1140" style="width:0;height:1.5pt" o:hralign="center" o:hrstd="t" o:hr="t" fillcolor="#a0a0a0" stroked="f"/>
        </w:pict>
      </w:r>
    </w:p>
    <w:p w14:paraId="7E23E2C4" w14:textId="77777777" w:rsidR="00A743FE" w:rsidRPr="00A743FE" w:rsidRDefault="00A743FE" w:rsidP="00A743FE">
      <w:pPr>
        <w:jc w:val="both"/>
        <w:rPr>
          <w:b/>
          <w:bCs/>
        </w:rPr>
      </w:pPr>
      <w:r w:rsidRPr="00A743FE">
        <w:rPr>
          <w:b/>
          <w:bCs/>
        </w:rPr>
        <w:t>9. Limitations</w:t>
      </w:r>
    </w:p>
    <w:p w14:paraId="41BF70A4" w14:textId="77777777" w:rsidR="00A743FE" w:rsidRPr="00A743FE" w:rsidRDefault="00A743FE" w:rsidP="00A743FE">
      <w:pPr>
        <w:numPr>
          <w:ilvl w:val="0"/>
          <w:numId w:val="12"/>
        </w:numPr>
        <w:jc w:val="both"/>
      </w:pPr>
      <w:r w:rsidRPr="00A743FE">
        <w:t>Severe occlusions remain challenging</w:t>
      </w:r>
    </w:p>
    <w:p w14:paraId="68510BBB" w14:textId="77777777" w:rsidR="00A743FE" w:rsidRPr="00A743FE" w:rsidRDefault="00A743FE" w:rsidP="00A743FE">
      <w:pPr>
        <w:numPr>
          <w:ilvl w:val="0"/>
          <w:numId w:val="12"/>
        </w:numPr>
        <w:jc w:val="both"/>
      </w:pPr>
      <w:r w:rsidRPr="00A743FE">
        <w:t>Very long temporal gaps reduce accuracy</w:t>
      </w:r>
    </w:p>
    <w:p w14:paraId="083C0211" w14:textId="77777777" w:rsidR="00A743FE" w:rsidRPr="00A743FE" w:rsidRDefault="00A743FE" w:rsidP="00A743FE">
      <w:pPr>
        <w:numPr>
          <w:ilvl w:val="0"/>
          <w:numId w:val="12"/>
        </w:numPr>
        <w:jc w:val="both"/>
      </w:pPr>
      <w:r w:rsidRPr="00A743FE">
        <w:t>Real-time inference at ultra-high resolutions requires high-end hardware</w:t>
      </w:r>
    </w:p>
    <w:p w14:paraId="012806B1" w14:textId="77777777" w:rsidR="00A743FE" w:rsidRPr="00A743FE" w:rsidRDefault="00A743FE" w:rsidP="00A743FE">
      <w:pPr>
        <w:jc w:val="both"/>
      </w:pPr>
      <w:r w:rsidRPr="00A743FE">
        <w:t>These limitations are acknowledged and quantified rather than ignored.</w:t>
      </w:r>
    </w:p>
    <w:p w14:paraId="779576D6" w14:textId="77777777" w:rsidR="00A743FE" w:rsidRPr="00A743FE" w:rsidRDefault="00A743FE" w:rsidP="00A743FE">
      <w:pPr>
        <w:jc w:val="both"/>
      </w:pPr>
      <w:r w:rsidRPr="00A743FE">
        <w:lastRenderedPageBreak/>
        <w:pict w14:anchorId="4473F339">
          <v:rect id="_x0000_i1141" style="width:0;height:1.5pt" o:hralign="center" o:hrstd="t" o:hr="t" fillcolor="#a0a0a0" stroked="f"/>
        </w:pict>
      </w:r>
    </w:p>
    <w:p w14:paraId="3BFCD4F9" w14:textId="77777777" w:rsidR="00A743FE" w:rsidRPr="00A743FE" w:rsidRDefault="00A743FE" w:rsidP="00A743FE">
      <w:pPr>
        <w:jc w:val="both"/>
        <w:rPr>
          <w:b/>
          <w:bCs/>
        </w:rPr>
      </w:pPr>
      <w:r w:rsidRPr="00A743FE">
        <w:rPr>
          <w:b/>
          <w:bCs/>
        </w:rPr>
        <w:t>10. Research Contributions</w:t>
      </w:r>
    </w:p>
    <w:p w14:paraId="6D8322C1" w14:textId="77777777" w:rsidR="00A743FE" w:rsidRPr="00A743FE" w:rsidRDefault="00A743FE" w:rsidP="00A743FE">
      <w:pPr>
        <w:numPr>
          <w:ilvl w:val="0"/>
          <w:numId w:val="13"/>
        </w:numPr>
        <w:jc w:val="both"/>
      </w:pPr>
      <w:r w:rsidRPr="00A743FE">
        <w:t xml:space="preserve">A </w:t>
      </w:r>
      <w:r w:rsidRPr="00A743FE">
        <w:rPr>
          <w:b/>
          <w:bCs/>
        </w:rPr>
        <w:t>domain-adaptive VFI framework</w:t>
      </w:r>
      <w:r w:rsidRPr="00A743FE">
        <w:t xml:space="preserve"> validated on deformable motion</w:t>
      </w:r>
    </w:p>
    <w:p w14:paraId="5AD93F32" w14:textId="77777777" w:rsidR="00A743FE" w:rsidRPr="00A743FE" w:rsidRDefault="00A743FE" w:rsidP="00A743FE">
      <w:pPr>
        <w:numPr>
          <w:ilvl w:val="0"/>
          <w:numId w:val="13"/>
        </w:numPr>
        <w:jc w:val="both"/>
      </w:pPr>
      <w:r w:rsidRPr="00A743FE">
        <w:rPr>
          <w:b/>
          <w:bCs/>
        </w:rPr>
        <w:t>Arbitrary timestep interpolation</w:t>
      </w:r>
      <w:r w:rsidRPr="00A743FE">
        <w:t xml:space="preserve"> without retraining</w:t>
      </w:r>
    </w:p>
    <w:p w14:paraId="5B5A4F62" w14:textId="77777777" w:rsidR="00A743FE" w:rsidRPr="00A743FE" w:rsidRDefault="00A743FE" w:rsidP="00A743FE">
      <w:pPr>
        <w:numPr>
          <w:ilvl w:val="0"/>
          <w:numId w:val="13"/>
        </w:numPr>
        <w:jc w:val="both"/>
      </w:pPr>
      <w:r w:rsidRPr="00A743FE">
        <w:t xml:space="preserve">A </w:t>
      </w:r>
      <w:r w:rsidRPr="00A743FE">
        <w:rPr>
          <w:b/>
          <w:bCs/>
        </w:rPr>
        <w:t>curriculum-driven training strategy</w:t>
      </w:r>
      <w:r w:rsidRPr="00A743FE">
        <w:t xml:space="preserve"> for robust generalization</w:t>
      </w:r>
    </w:p>
    <w:p w14:paraId="32A443DC" w14:textId="77777777" w:rsidR="00A743FE" w:rsidRPr="00A743FE" w:rsidRDefault="00A743FE" w:rsidP="00A743FE">
      <w:pPr>
        <w:numPr>
          <w:ilvl w:val="0"/>
          <w:numId w:val="13"/>
        </w:numPr>
        <w:jc w:val="both"/>
      </w:pPr>
      <w:r w:rsidRPr="00A743FE">
        <w:t>A deployable system suitable for real-world use</w:t>
      </w:r>
    </w:p>
    <w:p w14:paraId="62CC1FEB" w14:textId="77777777" w:rsidR="00A743FE" w:rsidRPr="00A743FE" w:rsidRDefault="00A743FE" w:rsidP="00A743FE">
      <w:pPr>
        <w:jc w:val="both"/>
      </w:pPr>
      <w:r w:rsidRPr="00A743FE">
        <w:pict w14:anchorId="2F469DC3">
          <v:rect id="_x0000_i1142" style="width:0;height:1.5pt" o:hralign="center" o:hrstd="t" o:hr="t" fillcolor="#a0a0a0" stroked="f"/>
        </w:pict>
      </w:r>
    </w:p>
    <w:p w14:paraId="4BF161C6" w14:textId="77777777" w:rsidR="00A743FE" w:rsidRPr="00A743FE" w:rsidRDefault="00A743FE" w:rsidP="00A743FE">
      <w:pPr>
        <w:jc w:val="both"/>
        <w:rPr>
          <w:b/>
          <w:bCs/>
        </w:rPr>
      </w:pPr>
      <w:r w:rsidRPr="00A743FE">
        <w:rPr>
          <w:b/>
          <w:bCs/>
        </w:rPr>
        <w:t>11. Naming Rationale</w:t>
      </w:r>
    </w:p>
    <w:p w14:paraId="0640B5E3" w14:textId="77777777" w:rsidR="00A743FE" w:rsidRPr="00A743FE" w:rsidRDefault="00A743FE" w:rsidP="00A743FE">
      <w:pPr>
        <w:numPr>
          <w:ilvl w:val="0"/>
          <w:numId w:val="14"/>
        </w:numPr>
        <w:jc w:val="both"/>
      </w:pPr>
      <w:r w:rsidRPr="00A743FE">
        <w:rPr>
          <w:b/>
          <w:bCs/>
        </w:rPr>
        <w:t>DA</w:t>
      </w:r>
      <w:r w:rsidRPr="00A743FE">
        <w:t xml:space="preserve"> — Domain Adaptation is central to the design</w:t>
      </w:r>
    </w:p>
    <w:p w14:paraId="7B8E677B" w14:textId="77777777" w:rsidR="00A743FE" w:rsidRPr="00A743FE" w:rsidRDefault="00A743FE" w:rsidP="00A743FE">
      <w:pPr>
        <w:numPr>
          <w:ilvl w:val="0"/>
          <w:numId w:val="14"/>
        </w:numPr>
        <w:jc w:val="both"/>
      </w:pPr>
      <w:r w:rsidRPr="00A743FE">
        <w:rPr>
          <w:b/>
          <w:bCs/>
        </w:rPr>
        <w:t>AT</w:t>
      </w:r>
      <w:r w:rsidRPr="00A743FE">
        <w:t xml:space="preserve"> — Arbitrary Timestep interpolation is a core capability</w:t>
      </w:r>
    </w:p>
    <w:p w14:paraId="2124C55C" w14:textId="77777777" w:rsidR="00A743FE" w:rsidRPr="00A743FE" w:rsidRDefault="00A743FE" w:rsidP="00A743FE">
      <w:pPr>
        <w:numPr>
          <w:ilvl w:val="0"/>
          <w:numId w:val="14"/>
        </w:numPr>
        <w:jc w:val="both"/>
      </w:pPr>
      <w:r w:rsidRPr="00A743FE">
        <w:rPr>
          <w:b/>
          <w:bCs/>
        </w:rPr>
        <w:t>VFI</w:t>
      </w:r>
      <w:r w:rsidRPr="00A743FE">
        <w:t xml:space="preserve"> — The task, addressed beyond benchmark constraints</w:t>
      </w:r>
    </w:p>
    <w:p w14:paraId="08A2C0F0" w14:textId="77777777" w:rsidR="00A743FE" w:rsidRPr="00A743FE" w:rsidRDefault="00A743FE" w:rsidP="00A743FE">
      <w:pPr>
        <w:jc w:val="both"/>
      </w:pPr>
      <w:r w:rsidRPr="00A743FE">
        <w:pict w14:anchorId="431F0354">
          <v:rect id="_x0000_i1143" style="width:0;height:1.5pt" o:hralign="center" o:hrstd="t" o:hr="t" fillcolor="#a0a0a0" stroked="f"/>
        </w:pict>
      </w:r>
    </w:p>
    <w:p w14:paraId="64604B46" w14:textId="77777777" w:rsidR="00BF6A76" w:rsidRDefault="00BF6A76" w:rsidP="00A743FE">
      <w:pPr>
        <w:jc w:val="both"/>
      </w:pPr>
    </w:p>
    <w:sectPr w:rsidR="00BF6A76" w:rsidSect="00A743FE">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A527E"/>
    <w:multiLevelType w:val="multilevel"/>
    <w:tmpl w:val="CA5A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D5C25"/>
    <w:multiLevelType w:val="multilevel"/>
    <w:tmpl w:val="68F8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455DB"/>
    <w:multiLevelType w:val="multilevel"/>
    <w:tmpl w:val="CFF2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524FC"/>
    <w:multiLevelType w:val="multilevel"/>
    <w:tmpl w:val="21EE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22822"/>
    <w:multiLevelType w:val="multilevel"/>
    <w:tmpl w:val="B716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913DD"/>
    <w:multiLevelType w:val="multilevel"/>
    <w:tmpl w:val="7E28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96607"/>
    <w:multiLevelType w:val="multilevel"/>
    <w:tmpl w:val="BD2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041B2"/>
    <w:multiLevelType w:val="multilevel"/>
    <w:tmpl w:val="F3B6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56482E"/>
    <w:multiLevelType w:val="multilevel"/>
    <w:tmpl w:val="BC0A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AB5E48"/>
    <w:multiLevelType w:val="multilevel"/>
    <w:tmpl w:val="6A80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B713BC"/>
    <w:multiLevelType w:val="multilevel"/>
    <w:tmpl w:val="8816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5E041B"/>
    <w:multiLevelType w:val="multilevel"/>
    <w:tmpl w:val="5E8C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9B1CAE"/>
    <w:multiLevelType w:val="multilevel"/>
    <w:tmpl w:val="CB72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2D77B8"/>
    <w:multiLevelType w:val="multilevel"/>
    <w:tmpl w:val="3B22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3F4308"/>
    <w:multiLevelType w:val="multilevel"/>
    <w:tmpl w:val="B818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622267">
    <w:abstractNumId w:val="6"/>
  </w:num>
  <w:num w:numId="2" w16cid:durableId="732658448">
    <w:abstractNumId w:val="2"/>
  </w:num>
  <w:num w:numId="3" w16cid:durableId="1869752144">
    <w:abstractNumId w:val="10"/>
  </w:num>
  <w:num w:numId="4" w16cid:durableId="578442682">
    <w:abstractNumId w:val="11"/>
  </w:num>
  <w:num w:numId="5" w16cid:durableId="15813698">
    <w:abstractNumId w:val="13"/>
  </w:num>
  <w:num w:numId="6" w16cid:durableId="330109893">
    <w:abstractNumId w:val="9"/>
  </w:num>
  <w:num w:numId="7" w16cid:durableId="59443710">
    <w:abstractNumId w:val="3"/>
  </w:num>
  <w:num w:numId="8" w16cid:durableId="550118096">
    <w:abstractNumId w:val="14"/>
  </w:num>
  <w:num w:numId="9" w16cid:durableId="1299216163">
    <w:abstractNumId w:val="5"/>
  </w:num>
  <w:num w:numId="10" w16cid:durableId="1868063070">
    <w:abstractNumId w:val="7"/>
  </w:num>
  <w:num w:numId="11" w16cid:durableId="2146269885">
    <w:abstractNumId w:val="0"/>
  </w:num>
  <w:num w:numId="12" w16cid:durableId="108671143">
    <w:abstractNumId w:val="12"/>
  </w:num>
  <w:num w:numId="13" w16cid:durableId="1096363318">
    <w:abstractNumId w:val="1"/>
  </w:num>
  <w:num w:numId="14" w16cid:durableId="1765493729">
    <w:abstractNumId w:val="4"/>
  </w:num>
  <w:num w:numId="15" w16cid:durableId="9916389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3FE"/>
    <w:rsid w:val="00284936"/>
    <w:rsid w:val="002B4F1C"/>
    <w:rsid w:val="00A743FE"/>
    <w:rsid w:val="00BF6A76"/>
    <w:rsid w:val="00E0104D"/>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5846B"/>
  <w15:chartTrackingRefBased/>
  <w15:docId w15:val="{FF64990C-DD98-45DF-A736-52A0C8CFD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3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3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3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3FE"/>
    <w:rPr>
      <w:rFonts w:eastAsiaTheme="majorEastAsia" w:cstheme="majorBidi"/>
      <w:color w:val="272727" w:themeColor="text1" w:themeTint="D8"/>
    </w:rPr>
  </w:style>
  <w:style w:type="paragraph" w:styleId="Title">
    <w:name w:val="Title"/>
    <w:basedOn w:val="Normal"/>
    <w:next w:val="Normal"/>
    <w:link w:val="TitleChar"/>
    <w:uiPriority w:val="10"/>
    <w:qFormat/>
    <w:rsid w:val="00A74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3FE"/>
    <w:pPr>
      <w:spacing w:before="160"/>
      <w:jc w:val="center"/>
    </w:pPr>
    <w:rPr>
      <w:i/>
      <w:iCs/>
      <w:color w:val="404040" w:themeColor="text1" w:themeTint="BF"/>
    </w:rPr>
  </w:style>
  <w:style w:type="character" w:customStyle="1" w:styleId="QuoteChar">
    <w:name w:val="Quote Char"/>
    <w:basedOn w:val="DefaultParagraphFont"/>
    <w:link w:val="Quote"/>
    <w:uiPriority w:val="29"/>
    <w:rsid w:val="00A743FE"/>
    <w:rPr>
      <w:i/>
      <w:iCs/>
      <w:color w:val="404040" w:themeColor="text1" w:themeTint="BF"/>
    </w:rPr>
  </w:style>
  <w:style w:type="paragraph" w:styleId="ListParagraph">
    <w:name w:val="List Paragraph"/>
    <w:basedOn w:val="Normal"/>
    <w:uiPriority w:val="34"/>
    <w:qFormat/>
    <w:rsid w:val="00A743FE"/>
    <w:pPr>
      <w:ind w:left="720"/>
      <w:contextualSpacing/>
    </w:pPr>
  </w:style>
  <w:style w:type="character" w:styleId="IntenseEmphasis">
    <w:name w:val="Intense Emphasis"/>
    <w:basedOn w:val="DefaultParagraphFont"/>
    <w:uiPriority w:val="21"/>
    <w:qFormat/>
    <w:rsid w:val="00A743FE"/>
    <w:rPr>
      <w:i/>
      <w:iCs/>
      <w:color w:val="0F4761" w:themeColor="accent1" w:themeShade="BF"/>
    </w:rPr>
  </w:style>
  <w:style w:type="paragraph" w:styleId="IntenseQuote">
    <w:name w:val="Intense Quote"/>
    <w:basedOn w:val="Normal"/>
    <w:next w:val="Normal"/>
    <w:link w:val="IntenseQuoteChar"/>
    <w:uiPriority w:val="30"/>
    <w:qFormat/>
    <w:rsid w:val="00A74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3FE"/>
    <w:rPr>
      <w:i/>
      <w:iCs/>
      <w:color w:val="0F4761" w:themeColor="accent1" w:themeShade="BF"/>
    </w:rPr>
  </w:style>
  <w:style w:type="character" w:styleId="IntenseReference">
    <w:name w:val="Intense Reference"/>
    <w:basedOn w:val="DefaultParagraphFont"/>
    <w:uiPriority w:val="32"/>
    <w:qFormat/>
    <w:rsid w:val="00A743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4AF55-0465-4DA1-90CE-879EDBC1B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1089</Words>
  <Characters>6208</Characters>
  <Application>Microsoft Office Word</Application>
  <DocSecurity>0</DocSecurity>
  <Lines>51</Lines>
  <Paragraphs>14</Paragraphs>
  <ScaleCrop>false</ScaleCrop>
  <Company/>
  <LinksUpToDate>false</LinksUpToDate>
  <CharactersWithSpaces>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Anson Saju George</dc:creator>
  <cp:keywords/>
  <dc:description/>
  <cp:lastModifiedBy>Anson Saju George</cp:lastModifiedBy>
  <cp:revision>2</cp:revision>
  <dcterms:created xsi:type="dcterms:W3CDTF">2025-12-19T06:56:00Z</dcterms:created>
  <dcterms:modified xsi:type="dcterms:W3CDTF">2025-12-19T07:01:00Z</dcterms:modified>
</cp:coreProperties>
</file>