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C317" w14:textId="77777777" w:rsidR="009F10F4" w:rsidRDefault="009F10F4">
      <w:commentRangeStart w:id="0"/>
      <w:commentRangeStart w:id="1"/>
      <w:r>
        <w:t>The Supplier shall deliver the goods within thirty days.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7D9C4C44" w14:textId="77777777" w:rsidR="009F10F4" w:rsidRDefault="009F10F4">
      <w:commentRangeStart w:id="2"/>
      <w:r>
        <w:t>Payment is due upon receipt of invoice.</w:t>
      </w:r>
      <w:commentRangeEnd w:id="2"/>
      <w:r>
        <w:rPr>
          <w:rStyle w:val="CommentReference"/>
          <w:sz w:val="24"/>
          <w:szCs w:val="24"/>
        </w:rPr>
        <w:commentReference w:id="2"/>
      </w:r>
    </w:p>
    <w:p w14:paraId="20F44F80" w14:textId="7026B9B9" w:rsidR="00AD6419" w:rsidRDefault="009F10F4">
      <w:r>
        <w:t>This agreement is governed by local law.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ounterparty" w:date="2026-09-29T19:05:00Z" w:initials="AL">
    <w:p w14:paraId="18AFD323" w14:textId="3C3591FC" w:rsidR="009F10F4" w:rsidRDefault="009F10F4">
      <w:pPr>
        <w:pStyle w:val="CommentText"/>
      </w:pPr>
      <w:r>
        <w:rPr>
          <w:rStyle w:val="CommentReference"/>
        </w:rPr>
        <w:annotationRef/>
      </w:r>
      <w:r>
        <w:t>Can we shorten the delivery window?</w:t>
      </w:r>
    </w:p>
  </w:comment>
  <w:comment w:id="1" w:author="Internal" w:date="2026-09-29T19:05:00Z" w:initials="AL">
    <w:p w14:paraId="34E87DA3" w14:textId="713C0EAA" w:rsidR="009F10F4" w:rsidRDefault="009F10F4">
      <w:pPr>
        <w:pStyle w:val="CommentText"/>
      </w:pPr>
      <w:r>
        <w:rPr>
          <w:rStyle w:val="CommentReference"/>
        </w:rPr>
        <w:annotationRef/>
      </w:r>
      <w:r>
        <w:t>We can offer twenty days.</w:t>
      </w:r>
    </w:p>
  </w:comment>
  <w:comment w:id="2" w:author="Counterparty" w:date="2026-09-29T19:05:00Z" w:initials="AL">
    <w:p w14:paraId="280B7729" w14:textId="71B04936" w:rsidR="009F10F4" w:rsidRDefault="009F10F4">
      <w:pPr>
        <w:pStyle w:val="CommentText"/>
      </w:pPr>
      <w:r>
        <w:rPr>
          <w:rStyle w:val="CommentReference"/>
        </w:rPr>
        <w:annotationRef/>
      </w:r>
      <w:r>
        <w:t>Confirm payment terms.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AFD323" w15:done="0"/>
  <w15:commentEx w15:paraId="34E87DA3" w15:paraIdParent="18AFD323" w15:done="0"/>
  <w15:commentEx w15:paraId="280B772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1C8C9F" w16cex:dateUtc="2026-09-30T02:05:00Z"/>
  <w16cex:commentExtensible w16cex:durableId="25138A33" w16cex:dateUtc="2026-09-30T02:05:00Z"/>
  <w16cex:commentExtensible w16cex:durableId="7B7980EF" w16cex:dateUtc="2026-09-30T02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AFD323" w16cid:durableId="5D1C8C9F"/>
  <w16cid:commentId w16cid:paraId="34E87DA3" w16cid:durableId="25138A33"/>
  <w16cid:commentId w16cid:paraId="280B7729" w16cid:durableId="7B7980E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F4"/>
    <w:rsid w:val="001629B3"/>
    <w:rsid w:val="00356848"/>
    <w:rsid w:val="00370D9D"/>
    <w:rsid w:val="009F10F4"/>
    <w:rsid w:val="00AD6419"/>
    <w:rsid w:val="00B97680"/>
    <w:rsid w:val="00DE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6045"/>
  <w15:chartTrackingRefBased/>
  <w15:docId w15:val="{E888C9B4-DCEA-416B-BC1F-4682451E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0F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F10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0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0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0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0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2026-09-30T02:05:00Z</dcterms:created>
  <dcterms:modified xsi:type="dcterms:W3CDTF">2026-09-30T02:05:00Z</dcterms:modified>
</cp:coreProperties>
</file>