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A382" w14:textId="4A525682" w:rsidR="00AD6419" w:rsidRDefault="00207F8C">
      <w:r>
        <w:t>Author one text. Author two text.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8C"/>
    <w:rsid w:val="001629B3"/>
    <w:rsid w:val="00207F8C"/>
    <w:rsid w:val="00356848"/>
    <w:rsid w:val="00370D9D"/>
    <w:rsid w:val="008645FB"/>
    <w:rsid w:val="00AD6419"/>
    <w:rsid w:val="00B8019E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9519"/>
  <w15:chartTrackingRefBased/>
  <w15:docId w15:val="{E1D32250-2D1E-443C-95A3-865F7D918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8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07F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