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A550B" w14:textId="74217053" w:rsidR="00AD6419" w:rsidRDefault="00643C04">
      <w:r>
        <w:t>Compliance: subject to Section 4.2</w:t>
      </w:r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04"/>
    <w:rsid w:val="00146689"/>
    <w:rsid w:val="001629B3"/>
    <w:rsid w:val="00356848"/>
    <w:rsid w:val="00370D9D"/>
    <w:rsid w:val="00643C04"/>
    <w:rsid w:val="007E7AD1"/>
    <w:rsid w:val="00AD6419"/>
    <w:rsid w:val="00B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98401"/>
  <w15:chartTrackingRefBased/>
  <w15:docId w15:val="{7F1325FE-4805-4837-8B66-6AEBF7DC8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C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C04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643C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Lai</dc:creator>
  <cp:keywords/>
  <dc:description/>
  <cp:lastModifiedBy>Anson Lai</cp:lastModifiedBy>
  <cp:revision>2</cp:revision>
  <dcterms:created xsi:type="dcterms:W3CDTF">2026-09-11T01:46:00Z</dcterms:created>
  <dcterms:modified xsi:type="dcterms:W3CDTF">2026-09-11T01:46:00Z</dcterms:modified>
</cp:coreProperties>
</file>