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38F9" w14:textId="26A02DF7" w:rsidR="00AD6419" w:rsidRDefault="00BC41C3">
      <w:r>
        <w:t xml:space="preserve">Contract terms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C3"/>
    <w:rsid w:val="001629B3"/>
    <w:rsid w:val="00225307"/>
    <w:rsid w:val="00356848"/>
    <w:rsid w:val="00370D9D"/>
    <w:rsid w:val="0039044F"/>
    <w:rsid w:val="00AD6419"/>
    <w:rsid w:val="00B97680"/>
    <w:rsid w:val="00BC4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C87E9"/>
  <w15:chartTrackingRefBased/>
  <w15:docId w15:val="{89AE0219-75F8-41A7-B01A-5819B3529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C3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BC41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AuthorTwo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