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1A7" w:rsidRPr="00921AA2" w:rsidRDefault="00480C76" w:rsidP="009D142B">
      <w:pPr>
        <w:spacing w:line="480" w:lineRule="auto"/>
        <w:jc w:val="center"/>
        <w:rPr>
          <w:b/>
          <w:sz w:val="28"/>
        </w:rPr>
      </w:pPr>
      <w:r w:rsidRPr="00921AA2">
        <w:rPr>
          <w:rFonts w:hint="eastAsia"/>
          <w:b/>
          <w:sz w:val="28"/>
        </w:rPr>
        <w:t>止损回撤内部监控管理制度</w:t>
      </w:r>
    </w:p>
    <w:p w:rsidR="00175F87" w:rsidRPr="00921AA2" w:rsidRDefault="00175F87" w:rsidP="009D142B">
      <w:pPr>
        <w:spacing w:line="480" w:lineRule="auto"/>
        <w:rPr>
          <w:b/>
          <w:sz w:val="28"/>
        </w:rPr>
      </w:pPr>
    </w:p>
    <w:p w:rsidR="00175F87" w:rsidRPr="00921AA2" w:rsidRDefault="00175F87" w:rsidP="009D142B">
      <w:pPr>
        <w:spacing w:line="480" w:lineRule="auto"/>
        <w:jc w:val="center"/>
        <w:rPr>
          <w:b/>
          <w:sz w:val="24"/>
        </w:rPr>
      </w:pPr>
      <w:r w:rsidRPr="00921AA2">
        <w:rPr>
          <w:rFonts w:hint="eastAsia"/>
          <w:b/>
          <w:sz w:val="24"/>
        </w:rPr>
        <w:t>第一章</w:t>
      </w:r>
      <w:r w:rsidRPr="00921AA2">
        <w:rPr>
          <w:rFonts w:hint="eastAsia"/>
          <w:b/>
          <w:sz w:val="24"/>
        </w:rPr>
        <w:t xml:space="preserve"> </w:t>
      </w:r>
      <w:r w:rsidRPr="00921AA2">
        <w:rPr>
          <w:rFonts w:hint="eastAsia"/>
          <w:b/>
          <w:sz w:val="24"/>
        </w:rPr>
        <w:t>总则</w:t>
      </w:r>
    </w:p>
    <w:p w:rsidR="00175F87" w:rsidRPr="00921AA2" w:rsidRDefault="00175F87" w:rsidP="009D142B">
      <w:pPr>
        <w:spacing w:line="480" w:lineRule="auto"/>
        <w:jc w:val="center"/>
        <w:rPr>
          <w:b/>
          <w:sz w:val="24"/>
        </w:rPr>
      </w:pPr>
    </w:p>
    <w:p w:rsidR="00175F87" w:rsidRPr="00921AA2" w:rsidRDefault="00175F87" w:rsidP="009D142B">
      <w:pPr>
        <w:spacing w:line="480" w:lineRule="auto"/>
        <w:ind w:firstLineChars="196" w:firstLine="472"/>
        <w:rPr>
          <w:sz w:val="24"/>
        </w:rPr>
      </w:pPr>
      <w:r w:rsidRPr="00921AA2">
        <w:rPr>
          <w:rFonts w:hint="eastAsia"/>
          <w:b/>
          <w:sz w:val="24"/>
        </w:rPr>
        <w:t>第一条</w:t>
      </w:r>
      <w:r w:rsidRPr="00921AA2">
        <w:rPr>
          <w:rFonts w:hint="eastAsia"/>
          <w:b/>
          <w:sz w:val="24"/>
        </w:rPr>
        <w:t xml:space="preserve">  </w:t>
      </w:r>
      <w:r w:rsidRPr="00921AA2">
        <w:rPr>
          <w:rFonts w:hint="eastAsia"/>
          <w:sz w:val="24"/>
        </w:rPr>
        <w:t>为完善公司止损回撤的内部控制流程，规范止损回撤线的内部设立标准，避免组合回撤突破合同规定，对公司商誉造成损失，特制定本制度。</w:t>
      </w:r>
    </w:p>
    <w:p w:rsidR="00175F87" w:rsidRPr="00921AA2" w:rsidRDefault="00175F87" w:rsidP="009D142B">
      <w:pPr>
        <w:spacing w:line="480" w:lineRule="auto"/>
        <w:ind w:firstLineChars="196" w:firstLine="472"/>
        <w:rPr>
          <w:sz w:val="24"/>
        </w:rPr>
      </w:pPr>
      <w:r w:rsidRPr="00921AA2">
        <w:rPr>
          <w:rFonts w:hint="eastAsia"/>
          <w:b/>
          <w:sz w:val="24"/>
        </w:rPr>
        <w:t>第二条</w:t>
      </w:r>
      <w:r w:rsidRPr="00921AA2">
        <w:rPr>
          <w:rFonts w:hint="eastAsia"/>
          <w:b/>
          <w:sz w:val="24"/>
        </w:rPr>
        <w:t xml:space="preserve"> </w:t>
      </w:r>
      <w:r w:rsidRPr="00921AA2">
        <w:rPr>
          <w:rFonts w:hint="eastAsia"/>
          <w:sz w:val="24"/>
        </w:rPr>
        <w:t xml:space="preserve"> </w:t>
      </w:r>
      <w:r w:rsidRPr="00921AA2">
        <w:rPr>
          <w:rFonts w:hint="eastAsia"/>
          <w:sz w:val="24"/>
        </w:rPr>
        <w:t>本制度适用于公司成立的一对一、一对多专户及</w:t>
      </w:r>
      <w:r w:rsidR="00901D09" w:rsidRPr="00921AA2">
        <w:rPr>
          <w:rFonts w:hint="eastAsia"/>
          <w:sz w:val="24"/>
        </w:rPr>
        <w:t>特殊策略</w:t>
      </w:r>
      <w:r w:rsidRPr="00921AA2">
        <w:rPr>
          <w:rFonts w:hint="eastAsia"/>
          <w:sz w:val="24"/>
        </w:rPr>
        <w:t>公募基金。</w:t>
      </w:r>
    </w:p>
    <w:p w:rsidR="00175F87" w:rsidRPr="00921AA2" w:rsidRDefault="00175F87" w:rsidP="009D142B">
      <w:pPr>
        <w:spacing w:line="480" w:lineRule="auto"/>
        <w:ind w:firstLineChars="196" w:firstLine="470"/>
        <w:rPr>
          <w:sz w:val="24"/>
        </w:rPr>
      </w:pPr>
    </w:p>
    <w:p w:rsidR="00175F87" w:rsidRPr="00921AA2" w:rsidRDefault="00175F87" w:rsidP="009D142B">
      <w:pPr>
        <w:spacing w:line="480" w:lineRule="auto"/>
        <w:jc w:val="center"/>
        <w:rPr>
          <w:b/>
          <w:sz w:val="24"/>
        </w:rPr>
      </w:pPr>
      <w:r w:rsidRPr="00921AA2">
        <w:rPr>
          <w:rFonts w:hint="eastAsia"/>
          <w:b/>
          <w:sz w:val="24"/>
        </w:rPr>
        <w:t>第二章</w:t>
      </w:r>
      <w:r w:rsidRPr="00921AA2">
        <w:rPr>
          <w:rFonts w:hint="eastAsia"/>
          <w:b/>
          <w:sz w:val="24"/>
        </w:rPr>
        <w:t xml:space="preserve"> </w:t>
      </w:r>
      <w:r w:rsidRPr="00921AA2">
        <w:rPr>
          <w:rFonts w:hint="eastAsia"/>
          <w:b/>
          <w:sz w:val="24"/>
        </w:rPr>
        <w:t>内部监控流程</w:t>
      </w:r>
    </w:p>
    <w:p w:rsidR="00175F87" w:rsidRPr="00921AA2" w:rsidRDefault="00175F87" w:rsidP="009D142B">
      <w:pPr>
        <w:spacing w:line="480" w:lineRule="auto"/>
        <w:rPr>
          <w:b/>
          <w:sz w:val="24"/>
        </w:rPr>
      </w:pPr>
      <w:r w:rsidRPr="00921AA2">
        <w:rPr>
          <w:rFonts w:hint="eastAsia"/>
          <w:b/>
          <w:sz w:val="24"/>
        </w:rPr>
        <w:t xml:space="preserve">    </w:t>
      </w:r>
    </w:p>
    <w:p w:rsidR="00175F87" w:rsidRPr="00921AA2" w:rsidRDefault="00175F87" w:rsidP="009D142B">
      <w:pPr>
        <w:spacing w:line="480" w:lineRule="auto"/>
        <w:ind w:firstLineChars="196" w:firstLine="472"/>
        <w:rPr>
          <w:b/>
          <w:sz w:val="24"/>
        </w:rPr>
      </w:pPr>
      <w:r w:rsidRPr="00921AA2">
        <w:rPr>
          <w:rFonts w:hint="eastAsia"/>
          <w:b/>
          <w:sz w:val="24"/>
        </w:rPr>
        <w:t>第三条</w:t>
      </w:r>
      <w:r w:rsidRPr="00921AA2">
        <w:rPr>
          <w:rFonts w:hint="eastAsia"/>
          <w:b/>
          <w:sz w:val="24"/>
        </w:rPr>
        <w:t xml:space="preserve">  </w:t>
      </w:r>
      <w:r w:rsidRPr="00921AA2">
        <w:rPr>
          <w:rFonts w:hint="eastAsia"/>
          <w:sz w:val="24"/>
        </w:rPr>
        <w:t>公司组合止损回撤的内</w:t>
      </w:r>
      <w:r w:rsidR="002A297A" w:rsidRPr="00921AA2">
        <w:rPr>
          <w:rFonts w:hint="eastAsia"/>
          <w:sz w:val="24"/>
        </w:rPr>
        <w:t>部监控体系包括</w:t>
      </w:r>
      <w:r w:rsidRPr="00921AA2">
        <w:rPr>
          <w:rFonts w:hint="eastAsia"/>
          <w:sz w:val="24"/>
        </w:rPr>
        <w:t>销售部、产品部、投资</w:t>
      </w:r>
      <w:r w:rsidR="002A297A" w:rsidRPr="00921AA2">
        <w:rPr>
          <w:rFonts w:hint="eastAsia"/>
          <w:sz w:val="24"/>
        </w:rPr>
        <w:t>经理和风险管理部。销售部、产品部负责沟通确认</w:t>
      </w:r>
      <w:r w:rsidR="00921AA2" w:rsidRPr="00921AA2">
        <w:rPr>
          <w:rFonts w:hint="eastAsia"/>
          <w:sz w:val="24"/>
        </w:rPr>
        <w:t>客户的</w:t>
      </w:r>
      <w:r w:rsidR="002A297A" w:rsidRPr="00921AA2">
        <w:rPr>
          <w:rFonts w:hint="eastAsia"/>
          <w:sz w:val="24"/>
        </w:rPr>
        <w:t>风险预期和回撤容忍度水平，并及时将组合风险预期的变化告知风险管理部；风险管理部基于各组合的风险预期，确立和执行内部的止损回撤监控方案；投资经理负责组合投资的决策，对风险管理部发出的预警提示需及时回应并做出投资调整，控制组合回撤风险。</w:t>
      </w:r>
    </w:p>
    <w:p w:rsidR="00175F87" w:rsidRPr="00921AA2" w:rsidRDefault="002A297A" w:rsidP="009D142B">
      <w:pPr>
        <w:spacing w:line="480" w:lineRule="auto"/>
        <w:ind w:firstLineChars="196" w:firstLine="472"/>
        <w:rPr>
          <w:sz w:val="24"/>
        </w:rPr>
      </w:pPr>
      <w:r w:rsidRPr="00921AA2">
        <w:rPr>
          <w:rFonts w:hint="eastAsia"/>
          <w:b/>
          <w:sz w:val="24"/>
        </w:rPr>
        <w:t>第四条</w:t>
      </w:r>
      <w:r w:rsidRPr="00921AA2">
        <w:rPr>
          <w:rFonts w:hint="eastAsia"/>
          <w:b/>
          <w:sz w:val="24"/>
        </w:rPr>
        <w:t xml:space="preserve">  </w:t>
      </w:r>
      <w:r w:rsidR="00540131" w:rsidRPr="00921AA2">
        <w:rPr>
          <w:rFonts w:hint="eastAsia"/>
          <w:sz w:val="24"/>
        </w:rPr>
        <w:t>组合止损回撤的公司内控整体流程为：（</w:t>
      </w:r>
      <w:r w:rsidR="00540131" w:rsidRPr="00921AA2">
        <w:rPr>
          <w:rFonts w:hint="eastAsia"/>
          <w:sz w:val="24"/>
        </w:rPr>
        <w:t>1</w:t>
      </w:r>
      <w:r w:rsidR="00540131" w:rsidRPr="00921AA2">
        <w:rPr>
          <w:rFonts w:hint="eastAsia"/>
          <w:sz w:val="24"/>
        </w:rPr>
        <w:t>）以组合生效合同为基础，与销售、产品经理沟通确认委托人的回撤容忍度及风险预期，在此基础上确定组合风险偏好，将沟通资料存档备查。（</w:t>
      </w:r>
      <w:r w:rsidR="00540131" w:rsidRPr="00921AA2">
        <w:rPr>
          <w:rFonts w:hint="eastAsia"/>
          <w:sz w:val="24"/>
        </w:rPr>
        <w:t>2</w:t>
      </w:r>
      <w:r w:rsidR="00540131" w:rsidRPr="00921AA2">
        <w:rPr>
          <w:rFonts w:hint="eastAsia"/>
          <w:sz w:val="24"/>
        </w:rPr>
        <w:t>）以确认的组合风险偏好为基础，设置组合下行风险的内部监控阈值和措施，明确内部提示流程，形成初拟的内控方案。（</w:t>
      </w:r>
      <w:r w:rsidR="00540131" w:rsidRPr="00921AA2">
        <w:rPr>
          <w:rFonts w:hint="eastAsia"/>
          <w:sz w:val="24"/>
        </w:rPr>
        <w:t>3</w:t>
      </w:r>
      <w:r w:rsidR="00540131" w:rsidRPr="00921AA2">
        <w:rPr>
          <w:rFonts w:hint="eastAsia"/>
          <w:sz w:val="24"/>
        </w:rPr>
        <w:t>）将初拟方案与投资人员进行沟通，完善形成内控方案的终稿。（</w:t>
      </w:r>
      <w:r w:rsidR="00540131" w:rsidRPr="00921AA2">
        <w:rPr>
          <w:rFonts w:hint="eastAsia"/>
          <w:sz w:val="24"/>
        </w:rPr>
        <w:t>4</w:t>
      </w:r>
      <w:r w:rsidR="00540131" w:rsidRPr="00921AA2">
        <w:rPr>
          <w:rFonts w:hint="eastAsia"/>
          <w:sz w:val="24"/>
        </w:rPr>
        <w:t>）按照内控方案终稿施行每日监控。（</w:t>
      </w:r>
      <w:r w:rsidR="00540131" w:rsidRPr="00921AA2">
        <w:rPr>
          <w:rFonts w:hint="eastAsia"/>
          <w:sz w:val="24"/>
        </w:rPr>
        <w:t>5</w:t>
      </w:r>
      <w:r w:rsidR="00540131" w:rsidRPr="00921AA2">
        <w:rPr>
          <w:rFonts w:hint="eastAsia"/>
          <w:sz w:val="24"/>
        </w:rPr>
        <w:t>）若委托人回撤容忍度及风险预期发生变化，销售、产品经理需及时通知风险管理部，风险管理部重复（</w:t>
      </w:r>
      <w:r w:rsidR="00540131" w:rsidRPr="00921AA2">
        <w:rPr>
          <w:rFonts w:hint="eastAsia"/>
          <w:sz w:val="24"/>
        </w:rPr>
        <w:t>1</w:t>
      </w:r>
      <w:r w:rsidR="00540131" w:rsidRPr="00921AA2">
        <w:rPr>
          <w:rFonts w:hint="eastAsia"/>
          <w:sz w:val="24"/>
        </w:rPr>
        <w:t>）</w:t>
      </w:r>
      <w:r w:rsidR="00540131" w:rsidRPr="00921AA2">
        <w:rPr>
          <w:rFonts w:hint="eastAsia"/>
          <w:sz w:val="24"/>
        </w:rPr>
        <w:t>~</w:t>
      </w:r>
      <w:r w:rsidR="00540131" w:rsidRPr="00921AA2">
        <w:rPr>
          <w:rFonts w:hint="eastAsia"/>
          <w:sz w:val="24"/>
        </w:rPr>
        <w:t>（</w:t>
      </w:r>
      <w:r w:rsidR="00540131" w:rsidRPr="00921AA2">
        <w:rPr>
          <w:rFonts w:hint="eastAsia"/>
          <w:sz w:val="24"/>
        </w:rPr>
        <w:t>4</w:t>
      </w:r>
      <w:r w:rsidR="00540131" w:rsidRPr="00921AA2">
        <w:rPr>
          <w:rFonts w:hint="eastAsia"/>
          <w:sz w:val="24"/>
        </w:rPr>
        <w:t>）形成和施行新的</w:t>
      </w:r>
      <w:r w:rsidR="00540131" w:rsidRPr="00921AA2">
        <w:rPr>
          <w:rFonts w:hint="eastAsia"/>
          <w:sz w:val="24"/>
        </w:rPr>
        <w:lastRenderedPageBreak/>
        <w:t>内控方案。</w:t>
      </w:r>
    </w:p>
    <w:p w:rsidR="00540131" w:rsidRPr="00921AA2" w:rsidRDefault="00540131" w:rsidP="009D142B">
      <w:pPr>
        <w:spacing w:line="480" w:lineRule="auto"/>
        <w:ind w:firstLineChars="196" w:firstLine="470"/>
        <w:rPr>
          <w:sz w:val="24"/>
        </w:rPr>
      </w:pPr>
    </w:p>
    <w:p w:rsidR="00540131" w:rsidRPr="00921AA2" w:rsidRDefault="008E73AB" w:rsidP="009D142B">
      <w:pPr>
        <w:spacing w:line="480" w:lineRule="auto"/>
        <w:jc w:val="center"/>
        <w:rPr>
          <w:b/>
          <w:sz w:val="24"/>
        </w:rPr>
      </w:pPr>
      <w:r w:rsidRPr="00921AA2">
        <w:rPr>
          <w:rFonts w:hint="eastAsia"/>
          <w:b/>
          <w:sz w:val="24"/>
        </w:rPr>
        <w:t xml:space="preserve">  </w:t>
      </w:r>
      <w:r w:rsidR="00540131" w:rsidRPr="00921AA2">
        <w:rPr>
          <w:rFonts w:hint="eastAsia"/>
          <w:b/>
          <w:sz w:val="24"/>
        </w:rPr>
        <w:t>第三章</w:t>
      </w:r>
      <w:r w:rsidR="00540131" w:rsidRPr="00921AA2">
        <w:rPr>
          <w:rFonts w:hint="eastAsia"/>
          <w:b/>
          <w:sz w:val="24"/>
        </w:rPr>
        <w:t xml:space="preserve"> </w:t>
      </w:r>
      <w:r w:rsidR="00540131" w:rsidRPr="00921AA2">
        <w:rPr>
          <w:rFonts w:hint="eastAsia"/>
          <w:b/>
          <w:sz w:val="24"/>
        </w:rPr>
        <w:t>内部</w:t>
      </w:r>
      <w:r w:rsidRPr="00921AA2">
        <w:rPr>
          <w:rFonts w:hint="eastAsia"/>
          <w:b/>
          <w:sz w:val="24"/>
        </w:rPr>
        <w:t>阈值与措施设置规则</w:t>
      </w:r>
    </w:p>
    <w:p w:rsidR="008E73AB" w:rsidRPr="00921AA2" w:rsidRDefault="008E73AB" w:rsidP="009D142B">
      <w:pPr>
        <w:spacing w:line="480" w:lineRule="auto"/>
        <w:jc w:val="center"/>
        <w:rPr>
          <w:b/>
          <w:sz w:val="24"/>
        </w:rPr>
      </w:pPr>
    </w:p>
    <w:p w:rsidR="008E73AB" w:rsidRPr="00921AA2" w:rsidRDefault="008E73AB" w:rsidP="009D142B">
      <w:pPr>
        <w:spacing w:line="480" w:lineRule="auto"/>
        <w:ind w:firstLineChars="196" w:firstLine="472"/>
        <w:rPr>
          <w:b/>
          <w:sz w:val="24"/>
        </w:rPr>
      </w:pPr>
      <w:r w:rsidRPr="00921AA2">
        <w:rPr>
          <w:rFonts w:hint="eastAsia"/>
          <w:b/>
          <w:sz w:val="24"/>
        </w:rPr>
        <w:t>第五条</w:t>
      </w:r>
      <w:r w:rsidRPr="00921AA2">
        <w:rPr>
          <w:rFonts w:hint="eastAsia"/>
          <w:b/>
          <w:sz w:val="24"/>
        </w:rPr>
        <w:t xml:space="preserve">  </w:t>
      </w:r>
      <w:r w:rsidRPr="00921AA2">
        <w:rPr>
          <w:rFonts w:hint="eastAsia"/>
          <w:sz w:val="24"/>
        </w:rPr>
        <w:t>一对一专户根据组合性质与合同条款，内控设置可分为以下几类情况：（</w:t>
      </w:r>
      <w:r w:rsidRPr="00921AA2">
        <w:rPr>
          <w:rFonts w:hint="eastAsia"/>
          <w:sz w:val="24"/>
        </w:rPr>
        <w:t>1</w:t>
      </w:r>
      <w:r w:rsidRPr="00921AA2">
        <w:rPr>
          <w:rFonts w:hint="eastAsia"/>
          <w:sz w:val="24"/>
        </w:rPr>
        <w:t>）仓位管理（若有）</w:t>
      </w:r>
      <w:r w:rsidRPr="00921AA2">
        <w:rPr>
          <w:rFonts w:hint="eastAsia"/>
          <w:b/>
          <w:sz w:val="24"/>
        </w:rPr>
        <w:t>：</w:t>
      </w:r>
      <w:r w:rsidRPr="00921AA2">
        <w:rPr>
          <w:rFonts w:hint="eastAsia"/>
          <w:sz w:val="24"/>
        </w:rPr>
        <w:t>按照专户合同中的仓位管理条款执行，</w:t>
      </w:r>
      <w:r w:rsidRPr="00921AA2">
        <w:rPr>
          <w:rFonts w:hint="eastAsia"/>
          <w:b/>
          <w:sz w:val="24"/>
        </w:rPr>
        <w:t>若合同中无止损条款</w:t>
      </w:r>
      <w:r w:rsidRPr="00921AA2">
        <w:rPr>
          <w:rFonts w:hint="eastAsia"/>
          <w:sz w:val="24"/>
        </w:rPr>
        <w:t>，则风险管理部在仓位管理最低一档净值的基础上加点设置内部止损线，达到内部止损线后会提示组合清仓；（</w:t>
      </w:r>
      <w:r w:rsidRPr="00921AA2">
        <w:rPr>
          <w:rFonts w:hint="eastAsia"/>
          <w:sz w:val="24"/>
        </w:rPr>
        <w:t>2</w:t>
      </w:r>
      <w:r w:rsidRPr="00921AA2">
        <w:rPr>
          <w:rFonts w:hint="eastAsia"/>
          <w:sz w:val="24"/>
        </w:rPr>
        <w:t>）预警止损</w:t>
      </w:r>
      <w:r w:rsidRPr="00921AA2">
        <w:rPr>
          <w:rFonts w:hint="eastAsia"/>
          <w:b/>
          <w:sz w:val="24"/>
        </w:rPr>
        <w:t>：</w:t>
      </w:r>
      <w:r w:rsidRPr="00921AA2">
        <w:rPr>
          <w:rFonts w:hint="eastAsia"/>
          <w:sz w:val="24"/>
        </w:rPr>
        <w:t xml:space="preserve"> </w:t>
      </w:r>
      <w:r w:rsidRPr="00921AA2">
        <w:rPr>
          <w:rFonts w:hint="eastAsia"/>
          <w:sz w:val="24"/>
        </w:rPr>
        <w:t>①合同中</w:t>
      </w:r>
      <w:r w:rsidRPr="00921AA2">
        <w:rPr>
          <w:rFonts w:hint="eastAsia"/>
          <w:b/>
          <w:sz w:val="24"/>
        </w:rPr>
        <w:t>有预警止损线，且预警止损线对应有仓位限制</w:t>
      </w:r>
      <w:r w:rsidRPr="00921AA2">
        <w:rPr>
          <w:rFonts w:hint="eastAsia"/>
          <w:sz w:val="24"/>
        </w:rPr>
        <w:t>，则风险管理部在合同规定的基础上加点设置内部预警止损线，突破内控线后参照合同规定的预警止损措施进行调整；</w:t>
      </w:r>
      <w:r w:rsidRPr="00921AA2">
        <w:rPr>
          <w:rFonts w:hint="eastAsia"/>
          <w:sz w:val="24"/>
        </w:rPr>
        <w:t xml:space="preserve"> </w:t>
      </w:r>
      <w:r w:rsidRPr="00921AA2">
        <w:rPr>
          <w:rFonts w:hint="eastAsia"/>
          <w:sz w:val="24"/>
        </w:rPr>
        <w:t>②合同中</w:t>
      </w:r>
      <w:r w:rsidRPr="00921AA2">
        <w:rPr>
          <w:rFonts w:hint="eastAsia"/>
          <w:b/>
          <w:sz w:val="24"/>
        </w:rPr>
        <w:t>有预警止损线，但没有对应的仓位限制</w:t>
      </w:r>
      <w:r w:rsidRPr="00921AA2">
        <w:rPr>
          <w:rFonts w:hint="eastAsia"/>
          <w:sz w:val="24"/>
        </w:rPr>
        <w:t>，则风险管理部在合同规定的基础上加点设置内部预警止损线，组合小于等于内部预警线时减仓至</w:t>
      </w:r>
      <w:r w:rsidRPr="00921AA2">
        <w:rPr>
          <w:rFonts w:hint="eastAsia"/>
          <w:sz w:val="24"/>
        </w:rPr>
        <w:t>50%</w:t>
      </w:r>
      <w:r w:rsidRPr="00921AA2">
        <w:rPr>
          <w:rFonts w:hint="eastAsia"/>
          <w:sz w:val="24"/>
        </w:rPr>
        <w:t>，小于等于内部止损线时清仓；③合同中</w:t>
      </w:r>
      <w:r w:rsidRPr="00921AA2">
        <w:rPr>
          <w:rFonts w:hint="eastAsia"/>
          <w:b/>
          <w:sz w:val="24"/>
        </w:rPr>
        <w:t>仅设有止损线</w:t>
      </w:r>
      <w:r w:rsidRPr="00921AA2">
        <w:rPr>
          <w:rFonts w:hint="eastAsia"/>
          <w:sz w:val="24"/>
        </w:rPr>
        <w:t>，则风险管理部在合同止损线的基础上加点设置内部预警止损线，小于等于内部预警线时减仓至</w:t>
      </w:r>
      <w:r w:rsidRPr="00921AA2">
        <w:rPr>
          <w:rFonts w:hint="eastAsia"/>
          <w:sz w:val="24"/>
        </w:rPr>
        <w:t>50%</w:t>
      </w:r>
      <w:r w:rsidRPr="00921AA2">
        <w:rPr>
          <w:rFonts w:hint="eastAsia"/>
          <w:sz w:val="24"/>
        </w:rPr>
        <w:t>，小于等于内部止损线时清仓。</w:t>
      </w:r>
    </w:p>
    <w:p w:rsidR="00540131" w:rsidRPr="00921AA2" w:rsidRDefault="008E73AB" w:rsidP="009D142B">
      <w:pPr>
        <w:spacing w:line="480" w:lineRule="auto"/>
        <w:ind w:firstLineChars="196" w:firstLine="472"/>
        <w:rPr>
          <w:sz w:val="24"/>
        </w:rPr>
      </w:pPr>
      <w:r w:rsidRPr="00921AA2">
        <w:rPr>
          <w:rFonts w:hint="eastAsia"/>
          <w:b/>
          <w:sz w:val="24"/>
        </w:rPr>
        <w:t>第六条</w:t>
      </w:r>
      <w:r w:rsidRPr="00921AA2">
        <w:rPr>
          <w:rFonts w:hint="eastAsia"/>
          <w:sz w:val="24"/>
        </w:rPr>
        <w:t xml:space="preserve">  </w:t>
      </w:r>
      <w:r w:rsidRPr="00921AA2">
        <w:rPr>
          <w:rFonts w:hint="eastAsia"/>
          <w:sz w:val="24"/>
        </w:rPr>
        <w:t>一对多专户和定制公募</w:t>
      </w:r>
      <w:r w:rsidR="00FA6D7C" w:rsidRPr="00921AA2">
        <w:rPr>
          <w:rFonts w:hint="eastAsia"/>
          <w:sz w:val="24"/>
        </w:rPr>
        <w:t>基金</w:t>
      </w:r>
      <w:r w:rsidRPr="00921AA2">
        <w:rPr>
          <w:rFonts w:hint="eastAsia"/>
          <w:sz w:val="24"/>
        </w:rPr>
        <w:t>根据组合性质与合同条款，内控设置可以分为以下几类情况：（</w:t>
      </w:r>
      <w:r w:rsidRPr="00921AA2">
        <w:rPr>
          <w:rFonts w:hint="eastAsia"/>
          <w:sz w:val="24"/>
        </w:rPr>
        <w:t>1</w:t>
      </w:r>
      <w:r w:rsidRPr="00921AA2">
        <w:rPr>
          <w:rFonts w:hint="eastAsia"/>
          <w:sz w:val="24"/>
        </w:rPr>
        <w:t>）若</w:t>
      </w:r>
      <w:r w:rsidRPr="00921AA2">
        <w:rPr>
          <w:rFonts w:hint="eastAsia"/>
          <w:b/>
          <w:sz w:val="24"/>
        </w:rPr>
        <w:t>合同中无仓位管理和预警止损条款</w:t>
      </w:r>
      <w:r w:rsidRPr="00921AA2">
        <w:rPr>
          <w:rFonts w:hint="eastAsia"/>
          <w:sz w:val="24"/>
        </w:rPr>
        <w:t>，则风险管理部根据确立的组合风险偏好，设定内部预警和止损线，小于等于内部预警线减仓至</w:t>
      </w:r>
      <w:r w:rsidRPr="00921AA2">
        <w:rPr>
          <w:rFonts w:hint="eastAsia"/>
          <w:sz w:val="24"/>
        </w:rPr>
        <w:t>50%</w:t>
      </w:r>
      <w:r w:rsidRPr="00921AA2">
        <w:rPr>
          <w:rFonts w:hint="eastAsia"/>
          <w:sz w:val="24"/>
        </w:rPr>
        <w:t>，小于等于内部止损线清仓；（</w:t>
      </w:r>
      <w:r w:rsidRPr="00921AA2">
        <w:rPr>
          <w:rFonts w:hint="eastAsia"/>
          <w:sz w:val="24"/>
        </w:rPr>
        <w:t>2</w:t>
      </w:r>
      <w:r w:rsidRPr="00921AA2">
        <w:rPr>
          <w:rFonts w:hint="eastAsia"/>
          <w:sz w:val="24"/>
        </w:rPr>
        <w:t>）若合同中</w:t>
      </w:r>
      <w:r w:rsidRPr="00921AA2">
        <w:rPr>
          <w:rFonts w:hint="eastAsia"/>
          <w:b/>
          <w:sz w:val="24"/>
        </w:rPr>
        <w:t>有仓位管理或预警止损的条款</w:t>
      </w:r>
      <w:r w:rsidRPr="00921AA2">
        <w:rPr>
          <w:rFonts w:hint="eastAsia"/>
          <w:sz w:val="24"/>
        </w:rPr>
        <w:t>，则参照一对一专户的规则进行内控设置。</w:t>
      </w:r>
    </w:p>
    <w:p w:rsidR="00175F87" w:rsidRPr="00921AA2" w:rsidRDefault="00175F87" w:rsidP="009D142B">
      <w:pPr>
        <w:spacing w:line="480" w:lineRule="auto"/>
        <w:rPr>
          <w:b/>
          <w:sz w:val="24"/>
        </w:rPr>
      </w:pPr>
    </w:p>
    <w:p w:rsidR="00271B9F" w:rsidRDefault="00271B9F" w:rsidP="00921AA2">
      <w:pPr>
        <w:spacing w:line="360" w:lineRule="auto"/>
        <w:rPr>
          <w:b/>
          <w:sz w:val="24"/>
        </w:rPr>
      </w:pPr>
    </w:p>
    <w:p w:rsidR="002807CB" w:rsidRDefault="002807CB" w:rsidP="00921AA2">
      <w:pPr>
        <w:spacing w:line="360" w:lineRule="auto"/>
        <w:rPr>
          <w:b/>
          <w:sz w:val="24"/>
        </w:rPr>
      </w:pPr>
    </w:p>
    <w:p w:rsidR="002807CB" w:rsidRDefault="002807CB" w:rsidP="00921AA2">
      <w:pPr>
        <w:spacing w:line="360" w:lineRule="auto"/>
        <w:rPr>
          <w:b/>
          <w:sz w:val="24"/>
        </w:rPr>
      </w:pPr>
      <w:r>
        <w:rPr>
          <w:rFonts w:hint="eastAsia"/>
          <w:b/>
          <w:sz w:val="24"/>
        </w:rPr>
        <w:lastRenderedPageBreak/>
        <w:t>预警</w:t>
      </w:r>
      <w:r>
        <w:rPr>
          <w:b/>
          <w:sz w:val="24"/>
        </w:rPr>
        <w:t>止损线设置方案</w:t>
      </w:r>
    </w:p>
    <w:p w:rsidR="002807CB" w:rsidRDefault="002807CB" w:rsidP="00921AA2">
      <w:pPr>
        <w:spacing w:line="360" w:lineRule="auto"/>
        <w:rPr>
          <w:b/>
          <w:sz w:val="24"/>
        </w:rPr>
      </w:pPr>
      <w:r>
        <w:rPr>
          <w:rFonts w:hint="eastAsia"/>
          <w:b/>
          <w:sz w:val="24"/>
        </w:rPr>
        <w:t>方案一（个性化</w:t>
      </w:r>
      <w:r>
        <w:rPr>
          <w:b/>
          <w:sz w:val="24"/>
        </w:rPr>
        <w:t>方案</w:t>
      </w:r>
      <w:r>
        <w:rPr>
          <w:rFonts w:hint="eastAsia"/>
          <w:b/>
          <w:sz w:val="24"/>
        </w:rPr>
        <w:t>）</w:t>
      </w:r>
    </w:p>
    <w:p w:rsidR="002807CB" w:rsidRPr="00174299" w:rsidRDefault="00174299" w:rsidP="00174299">
      <w:pPr>
        <w:pStyle w:val="a3"/>
        <w:numPr>
          <w:ilvl w:val="0"/>
          <w:numId w:val="1"/>
        </w:numPr>
        <w:spacing w:line="360" w:lineRule="auto"/>
        <w:ind w:firstLineChars="0"/>
        <w:rPr>
          <w:sz w:val="24"/>
        </w:rPr>
      </w:pPr>
      <w:r w:rsidRPr="00174299">
        <w:rPr>
          <w:rFonts w:hint="eastAsia"/>
          <w:sz w:val="24"/>
        </w:rPr>
        <w:t>在</w:t>
      </w:r>
      <w:r w:rsidRPr="00174299">
        <w:rPr>
          <w:sz w:val="24"/>
        </w:rPr>
        <w:t>合同预警及止损线的基础上</w:t>
      </w:r>
      <w:r w:rsidRPr="00174299">
        <w:rPr>
          <w:rFonts w:hint="eastAsia"/>
          <w:sz w:val="24"/>
        </w:rPr>
        <w:t>，</w:t>
      </w:r>
      <w:r w:rsidRPr="00174299">
        <w:rPr>
          <w:sz w:val="24"/>
        </w:rPr>
        <w:t>设置内部预警及止损线</w:t>
      </w:r>
      <w:r w:rsidRPr="00174299">
        <w:rPr>
          <w:rFonts w:hint="eastAsia"/>
          <w:sz w:val="24"/>
        </w:rPr>
        <w:t>，即实际</w:t>
      </w:r>
      <w:r w:rsidRPr="00174299">
        <w:rPr>
          <w:sz w:val="24"/>
        </w:rPr>
        <w:t>控制预警线</w:t>
      </w:r>
      <w:r w:rsidRPr="00174299">
        <w:rPr>
          <w:sz w:val="24"/>
        </w:rPr>
        <w:t>=max(</w:t>
      </w:r>
      <w:r w:rsidRPr="00174299">
        <w:rPr>
          <w:rFonts w:hint="eastAsia"/>
          <w:sz w:val="24"/>
        </w:rPr>
        <w:t>合同</w:t>
      </w:r>
      <w:r w:rsidRPr="00174299">
        <w:rPr>
          <w:sz w:val="24"/>
        </w:rPr>
        <w:t>预警线，内部预警线</w:t>
      </w:r>
      <w:r w:rsidRPr="00174299">
        <w:rPr>
          <w:rFonts w:hint="eastAsia"/>
          <w:sz w:val="24"/>
        </w:rPr>
        <w:t>)</w:t>
      </w:r>
      <w:r w:rsidRPr="00174299">
        <w:rPr>
          <w:sz w:val="24"/>
        </w:rPr>
        <w:t>，实际控制止损线</w:t>
      </w:r>
      <w:r w:rsidRPr="00174299">
        <w:rPr>
          <w:sz w:val="24"/>
        </w:rPr>
        <w:t>=max</w:t>
      </w:r>
      <w:r w:rsidRPr="00174299">
        <w:rPr>
          <w:sz w:val="24"/>
        </w:rPr>
        <w:t>（</w:t>
      </w:r>
      <w:r w:rsidRPr="00174299">
        <w:rPr>
          <w:rFonts w:hint="eastAsia"/>
          <w:sz w:val="24"/>
        </w:rPr>
        <w:t>合同</w:t>
      </w:r>
      <w:r w:rsidRPr="00174299">
        <w:rPr>
          <w:sz w:val="24"/>
        </w:rPr>
        <w:t>止损线，内部止损线）</w:t>
      </w:r>
    </w:p>
    <w:p w:rsidR="00174299" w:rsidRDefault="00174299" w:rsidP="00174299">
      <w:pPr>
        <w:pStyle w:val="a3"/>
        <w:numPr>
          <w:ilvl w:val="0"/>
          <w:numId w:val="1"/>
        </w:numPr>
        <w:spacing w:line="360" w:lineRule="auto"/>
        <w:ind w:firstLineChars="0"/>
        <w:rPr>
          <w:sz w:val="24"/>
        </w:rPr>
      </w:pPr>
      <w:r>
        <w:rPr>
          <w:rFonts w:hint="eastAsia"/>
          <w:sz w:val="24"/>
        </w:rPr>
        <w:t>对于</w:t>
      </w:r>
      <w:r>
        <w:rPr>
          <w:sz w:val="24"/>
        </w:rPr>
        <w:t>合同没有明确止损线的，以触发委托人有权</w:t>
      </w:r>
      <w:r>
        <w:rPr>
          <w:rFonts w:hint="eastAsia"/>
          <w:sz w:val="24"/>
        </w:rPr>
        <w:t>收回</w:t>
      </w:r>
      <w:r>
        <w:rPr>
          <w:sz w:val="24"/>
        </w:rPr>
        <w:t>组合的线为</w:t>
      </w:r>
      <w:r>
        <w:rPr>
          <w:rFonts w:hint="eastAsia"/>
          <w:sz w:val="24"/>
        </w:rPr>
        <w:t>合同</w:t>
      </w:r>
      <w:r>
        <w:rPr>
          <w:sz w:val="24"/>
        </w:rPr>
        <w:t>止损线。</w:t>
      </w:r>
    </w:p>
    <w:p w:rsidR="00174299" w:rsidRDefault="00174299" w:rsidP="00174299">
      <w:pPr>
        <w:pStyle w:val="a3"/>
        <w:numPr>
          <w:ilvl w:val="0"/>
          <w:numId w:val="1"/>
        </w:numPr>
        <w:spacing w:line="360" w:lineRule="auto"/>
        <w:ind w:firstLineChars="0"/>
        <w:rPr>
          <w:sz w:val="24"/>
        </w:rPr>
      </w:pPr>
      <w:r>
        <w:rPr>
          <w:rFonts w:hint="eastAsia"/>
          <w:sz w:val="24"/>
        </w:rPr>
        <w:t>对于</w:t>
      </w:r>
      <w:r>
        <w:rPr>
          <w:sz w:val="24"/>
        </w:rPr>
        <w:t>合同没有明确预警线的，</w:t>
      </w:r>
      <w:r>
        <w:rPr>
          <w:rFonts w:hint="eastAsia"/>
          <w:sz w:val="24"/>
        </w:rPr>
        <w:t>如果</w:t>
      </w:r>
      <w:r>
        <w:rPr>
          <w:sz w:val="24"/>
        </w:rPr>
        <w:t>组合有仓位管理条款，以倒数第二档的仓位管理线为预警线，如果组合没有仓位管理条款，</w:t>
      </w:r>
      <w:r>
        <w:rPr>
          <w:rFonts w:hint="eastAsia"/>
          <w:sz w:val="24"/>
        </w:rPr>
        <w:t>则</w:t>
      </w:r>
      <w:r>
        <w:rPr>
          <w:sz w:val="24"/>
        </w:rPr>
        <w:t>不设置合同预警线</w:t>
      </w:r>
      <w:r>
        <w:rPr>
          <w:rFonts w:hint="eastAsia"/>
          <w:sz w:val="24"/>
        </w:rPr>
        <w:t>。</w:t>
      </w:r>
    </w:p>
    <w:p w:rsidR="00174299" w:rsidRDefault="00CA783B" w:rsidP="00174299">
      <w:pPr>
        <w:pStyle w:val="a3"/>
        <w:numPr>
          <w:ilvl w:val="0"/>
          <w:numId w:val="1"/>
        </w:numPr>
        <w:spacing w:line="360" w:lineRule="auto"/>
        <w:ind w:firstLineChars="0"/>
        <w:rPr>
          <w:sz w:val="24"/>
        </w:rPr>
      </w:pPr>
      <w:r>
        <w:rPr>
          <w:rFonts w:hint="eastAsia"/>
          <w:sz w:val="24"/>
        </w:rPr>
        <w:t>内部</w:t>
      </w:r>
      <w:r>
        <w:rPr>
          <w:sz w:val="24"/>
        </w:rPr>
        <w:t>止损线</w:t>
      </w:r>
      <w:r>
        <w:rPr>
          <w:rFonts w:hint="eastAsia"/>
          <w:sz w:val="24"/>
        </w:rPr>
        <w:t>以</w:t>
      </w:r>
      <w:r>
        <w:rPr>
          <w:sz w:val="24"/>
        </w:rPr>
        <w:t>尽量保证组合不会触及合同止损线为原则，按照</w:t>
      </w:r>
      <w:r>
        <w:rPr>
          <w:rFonts w:hint="eastAsia"/>
          <w:sz w:val="24"/>
        </w:rPr>
        <w:t>组合</w:t>
      </w:r>
      <w:r>
        <w:rPr>
          <w:sz w:val="24"/>
        </w:rPr>
        <w:t>的</w:t>
      </w:r>
      <w:r>
        <w:rPr>
          <w:rFonts w:hint="eastAsia"/>
          <w:sz w:val="24"/>
        </w:rPr>
        <w:t>99</w:t>
      </w:r>
      <w:r>
        <w:rPr>
          <w:sz w:val="24"/>
        </w:rPr>
        <w:t>%</w:t>
      </w:r>
      <w:r>
        <w:rPr>
          <w:sz w:val="24"/>
        </w:rPr>
        <w:t>，</w:t>
      </w:r>
      <w:r>
        <w:rPr>
          <w:rFonts w:hint="eastAsia"/>
          <w:sz w:val="24"/>
        </w:rPr>
        <w:t>1</w:t>
      </w:r>
      <w:r>
        <w:rPr>
          <w:sz w:val="24"/>
        </w:rPr>
        <w:t xml:space="preserve">d VAR </w:t>
      </w:r>
      <w:r>
        <w:rPr>
          <w:rFonts w:hint="eastAsia"/>
          <w:sz w:val="24"/>
        </w:rPr>
        <w:t>乘以</w:t>
      </w:r>
      <w:r>
        <w:rPr>
          <w:sz w:val="24"/>
        </w:rPr>
        <w:t>预警线仓位</w:t>
      </w:r>
      <w:r>
        <w:rPr>
          <w:rFonts w:hint="eastAsia"/>
          <w:sz w:val="24"/>
        </w:rPr>
        <w:t>修正进行</w:t>
      </w:r>
      <w:r>
        <w:rPr>
          <w:sz w:val="24"/>
        </w:rPr>
        <w:t>加点设置</w:t>
      </w:r>
      <w:r>
        <w:rPr>
          <w:rFonts w:hint="eastAsia"/>
          <w:sz w:val="24"/>
        </w:rPr>
        <w:t>，</w:t>
      </w:r>
      <w:r>
        <w:rPr>
          <w:sz w:val="24"/>
        </w:rPr>
        <w:t>这里又分两种：</w:t>
      </w:r>
    </w:p>
    <w:p w:rsidR="00CA783B" w:rsidRDefault="00CA783B" w:rsidP="00CA783B">
      <w:pPr>
        <w:pStyle w:val="a3"/>
        <w:numPr>
          <w:ilvl w:val="1"/>
          <w:numId w:val="1"/>
        </w:numPr>
        <w:spacing w:line="360" w:lineRule="auto"/>
        <w:ind w:firstLineChars="0"/>
        <w:rPr>
          <w:sz w:val="24"/>
        </w:rPr>
      </w:pPr>
      <w:r>
        <w:rPr>
          <w:rFonts w:hint="eastAsia"/>
          <w:sz w:val="24"/>
        </w:rPr>
        <w:t>每日按照</w:t>
      </w:r>
      <w:r>
        <w:rPr>
          <w:sz w:val="24"/>
        </w:rPr>
        <w:t>最新的</w:t>
      </w:r>
      <w:r>
        <w:rPr>
          <w:rFonts w:hint="eastAsia"/>
          <w:sz w:val="24"/>
        </w:rPr>
        <w:t>VAR</w:t>
      </w:r>
      <w:r>
        <w:rPr>
          <w:rFonts w:hint="eastAsia"/>
          <w:sz w:val="24"/>
        </w:rPr>
        <w:t>值对</w:t>
      </w:r>
      <w:r>
        <w:rPr>
          <w:sz w:val="24"/>
        </w:rPr>
        <w:t>加点值进行更新</w:t>
      </w:r>
    </w:p>
    <w:p w:rsidR="00CA783B" w:rsidRDefault="00CA783B" w:rsidP="00CA783B">
      <w:pPr>
        <w:pStyle w:val="a3"/>
        <w:numPr>
          <w:ilvl w:val="1"/>
          <w:numId w:val="1"/>
        </w:numPr>
        <w:spacing w:line="360" w:lineRule="auto"/>
        <w:ind w:firstLineChars="0"/>
        <w:rPr>
          <w:sz w:val="24"/>
        </w:rPr>
      </w:pPr>
      <w:r>
        <w:rPr>
          <w:rFonts w:hint="eastAsia"/>
          <w:sz w:val="24"/>
        </w:rPr>
        <w:t>按照</w:t>
      </w:r>
      <w:r>
        <w:rPr>
          <w:sz w:val="24"/>
        </w:rPr>
        <w:t>历史最大</w:t>
      </w:r>
      <w:r>
        <w:rPr>
          <w:rFonts w:hint="eastAsia"/>
          <w:sz w:val="24"/>
        </w:rPr>
        <w:t>VAR</w:t>
      </w:r>
      <w:r>
        <w:rPr>
          <w:rFonts w:hint="eastAsia"/>
          <w:sz w:val="24"/>
        </w:rPr>
        <w:t>值</w:t>
      </w:r>
      <w:r>
        <w:rPr>
          <w:sz w:val="24"/>
        </w:rPr>
        <w:t>进行设置，不做更新</w:t>
      </w:r>
    </w:p>
    <w:p w:rsidR="00CA783B" w:rsidRDefault="00CA783B" w:rsidP="00174299">
      <w:pPr>
        <w:pStyle w:val="a3"/>
        <w:numPr>
          <w:ilvl w:val="0"/>
          <w:numId w:val="1"/>
        </w:numPr>
        <w:spacing w:line="360" w:lineRule="auto"/>
        <w:ind w:firstLineChars="0"/>
        <w:rPr>
          <w:sz w:val="24"/>
        </w:rPr>
      </w:pPr>
      <w:r>
        <w:rPr>
          <w:rFonts w:hint="eastAsia"/>
          <w:sz w:val="24"/>
        </w:rPr>
        <w:t>内部</w:t>
      </w:r>
      <w:r>
        <w:rPr>
          <w:sz w:val="24"/>
        </w:rPr>
        <w:t>预警线</w:t>
      </w:r>
      <w:r>
        <w:rPr>
          <w:rFonts w:hint="eastAsia"/>
          <w:sz w:val="24"/>
        </w:rPr>
        <w:t>按照</w:t>
      </w:r>
      <w:r>
        <w:rPr>
          <w:sz w:val="24"/>
        </w:rPr>
        <w:t>内部止损线加点设置，加点</w:t>
      </w:r>
      <w:r>
        <w:rPr>
          <w:rFonts w:hint="eastAsia"/>
          <w:sz w:val="24"/>
        </w:rPr>
        <w:t>值</w:t>
      </w:r>
      <w:r>
        <w:rPr>
          <w:sz w:val="24"/>
        </w:rPr>
        <w:t>为</w:t>
      </w:r>
      <w:r>
        <w:rPr>
          <w:rFonts w:hint="eastAsia"/>
          <w:sz w:val="24"/>
        </w:rPr>
        <w:t>组合的</w:t>
      </w:r>
      <w:r>
        <w:rPr>
          <w:rFonts w:hint="eastAsia"/>
          <w:sz w:val="24"/>
        </w:rPr>
        <w:t>95</w:t>
      </w:r>
      <w:r>
        <w:rPr>
          <w:sz w:val="24"/>
        </w:rPr>
        <w:t>%</w:t>
      </w:r>
      <w:r>
        <w:rPr>
          <w:sz w:val="24"/>
        </w:rPr>
        <w:t>，</w:t>
      </w:r>
      <w:r>
        <w:rPr>
          <w:rFonts w:hint="eastAsia"/>
          <w:sz w:val="24"/>
        </w:rPr>
        <w:t>1</w:t>
      </w:r>
      <w:r>
        <w:rPr>
          <w:sz w:val="24"/>
        </w:rPr>
        <w:t>d VAR</w:t>
      </w:r>
      <w:r>
        <w:rPr>
          <w:rFonts w:hint="eastAsia"/>
          <w:sz w:val="24"/>
        </w:rPr>
        <w:t>值</w:t>
      </w:r>
      <w:r w:rsidR="00DF0963">
        <w:rPr>
          <w:rFonts w:hint="eastAsia"/>
          <w:sz w:val="24"/>
        </w:rPr>
        <w:t>，</w:t>
      </w:r>
      <w:r w:rsidR="00DF0963">
        <w:rPr>
          <w:sz w:val="24"/>
        </w:rPr>
        <w:t>分两种</w:t>
      </w:r>
      <w:r w:rsidR="00DF0963">
        <w:rPr>
          <w:rFonts w:hint="eastAsia"/>
          <w:sz w:val="24"/>
        </w:rPr>
        <w:t>：</w:t>
      </w:r>
    </w:p>
    <w:p w:rsidR="00DF0963" w:rsidRDefault="00DF0963" w:rsidP="00DF0963">
      <w:pPr>
        <w:pStyle w:val="a3"/>
        <w:numPr>
          <w:ilvl w:val="1"/>
          <w:numId w:val="1"/>
        </w:numPr>
        <w:spacing w:line="360" w:lineRule="auto"/>
        <w:ind w:firstLineChars="0"/>
        <w:rPr>
          <w:sz w:val="24"/>
        </w:rPr>
      </w:pPr>
      <w:r>
        <w:rPr>
          <w:rFonts w:hint="eastAsia"/>
          <w:sz w:val="24"/>
        </w:rPr>
        <w:t>每日按照</w:t>
      </w:r>
      <w:r>
        <w:rPr>
          <w:sz w:val="24"/>
        </w:rPr>
        <w:t>最新的</w:t>
      </w:r>
      <w:r>
        <w:rPr>
          <w:rFonts w:hint="eastAsia"/>
          <w:sz w:val="24"/>
        </w:rPr>
        <w:t>VAR</w:t>
      </w:r>
      <w:r>
        <w:rPr>
          <w:rFonts w:hint="eastAsia"/>
          <w:sz w:val="24"/>
        </w:rPr>
        <w:t>值对</w:t>
      </w:r>
      <w:r>
        <w:rPr>
          <w:sz w:val="24"/>
        </w:rPr>
        <w:t>加点值进行更新</w:t>
      </w:r>
    </w:p>
    <w:p w:rsidR="00DF0963" w:rsidRPr="00DF0963" w:rsidRDefault="00DF0963" w:rsidP="00DF0963">
      <w:pPr>
        <w:pStyle w:val="a3"/>
        <w:numPr>
          <w:ilvl w:val="1"/>
          <w:numId w:val="1"/>
        </w:numPr>
        <w:spacing w:line="360" w:lineRule="auto"/>
        <w:ind w:firstLineChars="0"/>
        <w:rPr>
          <w:rFonts w:hint="eastAsia"/>
          <w:sz w:val="24"/>
        </w:rPr>
      </w:pPr>
      <w:r>
        <w:rPr>
          <w:rFonts w:hint="eastAsia"/>
          <w:sz w:val="24"/>
        </w:rPr>
        <w:t>按照</w:t>
      </w:r>
      <w:r>
        <w:rPr>
          <w:sz w:val="24"/>
        </w:rPr>
        <w:t>历史最大</w:t>
      </w:r>
      <w:r>
        <w:rPr>
          <w:rFonts w:hint="eastAsia"/>
          <w:sz w:val="24"/>
        </w:rPr>
        <w:t>VAR</w:t>
      </w:r>
      <w:r>
        <w:rPr>
          <w:rFonts w:hint="eastAsia"/>
          <w:sz w:val="24"/>
        </w:rPr>
        <w:t>值</w:t>
      </w:r>
      <w:r>
        <w:rPr>
          <w:sz w:val="24"/>
        </w:rPr>
        <w:t>进行设置，不做更</w:t>
      </w:r>
      <w:r>
        <w:rPr>
          <w:rFonts w:hint="eastAsia"/>
          <w:sz w:val="24"/>
        </w:rPr>
        <w:t>新</w:t>
      </w:r>
    </w:p>
    <w:p w:rsidR="00CA783B" w:rsidRDefault="00DF0963" w:rsidP="00CA783B">
      <w:pPr>
        <w:pStyle w:val="a3"/>
        <w:numPr>
          <w:ilvl w:val="0"/>
          <w:numId w:val="1"/>
        </w:numPr>
        <w:spacing w:line="360" w:lineRule="auto"/>
        <w:ind w:firstLineChars="0"/>
        <w:rPr>
          <w:sz w:val="24"/>
        </w:rPr>
      </w:pPr>
      <w:r>
        <w:rPr>
          <w:rFonts w:hint="eastAsia"/>
          <w:sz w:val="24"/>
        </w:rPr>
        <w:t>触碰</w:t>
      </w:r>
      <w:r>
        <w:rPr>
          <w:sz w:val="24"/>
        </w:rPr>
        <w:t>内部预警线的，若合同有</w:t>
      </w:r>
      <w:r>
        <w:rPr>
          <w:rFonts w:hint="eastAsia"/>
          <w:sz w:val="24"/>
        </w:rPr>
        <w:t>预警线</w:t>
      </w:r>
      <w:r>
        <w:rPr>
          <w:sz w:val="24"/>
        </w:rPr>
        <w:t>仓位要求的，按合同要求仓位执行，若合同没有预警线仓位要求的，按</w:t>
      </w:r>
      <w:r>
        <w:rPr>
          <w:rFonts w:hint="eastAsia"/>
          <w:sz w:val="24"/>
        </w:rPr>
        <w:t>50</w:t>
      </w:r>
      <w:r>
        <w:rPr>
          <w:sz w:val="24"/>
        </w:rPr>
        <w:t>%</w:t>
      </w:r>
      <w:r>
        <w:rPr>
          <w:sz w:val="24"/>
        </w:rPr>
        <w:t>仓位执行，若执行后触碰内部止损线的，直接进行清仓</w:t>
      </w:r>
      <w:r>
        <w:rPr>
          <w:rFonts w:hint="eastAsia"/>
          <w:sz w:val="24"/>
        </w:rPr>
        <w:t>，</w:t>
      </w:r>
      <w:r>
        <w:rPr>
          <w:sz w:val="24"/>
        </w:rPr>
        <w:t>减仓操作在</w:t>
      </w:r>
      <w:r>
        <w:rPr>
          <w:rFonts w:hint="eastAsia"/>
          <w:sz w:val="24"/>
        </w:rPr>
        <w:t>1</w:t>
      </w:r>
      <w:r>
        <w:rPr>
          <w:rFonts w:hint="eastAsia"/>
          <w:sz w:val="24"/>
        </w:rPr>
        <w:t>日</w:t>
      </w:r>
      <w:r>
        <w:rPr>
          <w:sz w:val="24"/>
        </w:rPr>
        <w:t>内完成</w:t>
      </w:r>
    </w:p>
    <w:p w:rsidR="00DF0963" w:rsidRPr="00174299" w:rsidRDefault="00DF0963" w:rsidP="00CA783B">
      <w:pPr>
        <w:pStyle w:val="a3"/>
        <w:numPr>
          <w:ilvl w:val="0"/>
          <w:numId w:val="1"/>
        </w:numPr>
        <w:spacing w:line="360" w:lineRule="auto"/>
        <w:ind w:firstLineChars="0"/>
        <w:rPr>
          <w:rFonts w:hint="eastAsia"/>
          <w:sz w:val="24"/>
        </w:rPr>
      </w:pPr>
      <w:r>
        <w:rPr>
          <w:rFonts w:hint="eastAsia"/>
          <w:sz w:val="24"/>
        </w:rPr>
        <w:t>触碰</w:t>
      </w:r>
      <w:r>
        <w:rPr>
          <w:sz w:val="24"/>
        </w:rPr>
        <w:t>内部止损线的，在</w:t>
      </w:r>
      <w:r>
        <w:rPr>
          <w:rFonts w:hint="eastAsia"/>
          <w:sz w:val="24"/>
        </w:rPr>
        <w:t>1</w:t>
      </w:r>
      <w:r>
        <w:rPr>
          <w:rFonts w:hint="eastAsia"/>
          <w:sz w:val="24"/>
        </w:rPr>
        <w:t>日</w:t>
      </w:r>
      <w:r>
        <w:rPr>
          <w:sz w:val="24"/>
        </w:rPr>
        <w:t>内清仓</w:t>
      </w:r>
    </w:p>
    <w:p w:rsidR="002807CB" w:rsidRPr="00174299" w:rsidRDefault="002807CB" w:rsidP="00921AA2">
      <w:pPr>
        <w:spacing w:line="360" w:lineRule="auto"/>
        <w:rPr>
          <w:sz w:val="24"/>
        </w:rPr>
      </w:pPr>
    </w:p>
    <w:p w:rsidR="002807CB" w:rsidRDefault="002807CB" w:rsidP="00921AA2">
      <w:pPr>
        <w:spacing w:line="360" w:lineRule="auto"/>
        <w:rPr>
          <w:b/>
          <w:sz w:val="24"/>
        </w:rPr>
      </w:pPr>
      <w:r>
        <w:rPr>
          <w:rFonts w:hint="eastAsia"/>
          <w:b/>
          <w:sz w:val="24"/>
        </w:rPr>
        <w:t>方案</w:t>
      </w:r>
      <w:r>
        <w:rPr>
          <w:b/>
          <w:sz w:val="24"/>
        </w:rPr>
        <w:t>二</w:t>
      </w:r>
      <w:r>
        <w:rPr>
          <w:rFonts w:hint="eastAsia"/>
          <w:b/>
          <w:sz w:val="24"/>
        </w:rPr>
        <w:t>（统一</w:t>
      </w:r>
      <w:r>
        <w:rPr>
          <w:b/>
          <w:sz w:val="24"/>
        </w:rPr>
        <w:t>方案</w:t>
      </w:r>
      <w:r>
        <w:rPr>
          <w:b/>
          <w:sz w:val="24"/>
        </w:rPr>
        <w:t>+</w:t>
      </w:r>
      <w:r>
        <w:rPr>
          <w:b/>
          <w:sz w:val="24"/>
        </w:rPr>
        <w:t>个性化监控</w:t>
      </w:r>
      <w:r>
        <w:rPr>
          <w:rFonts w:hint="eastAsia"/>
          <w:b/>
          <w:sz w:val="24"/>
        </w:rPr>
        <w:t>）</w:t>
      </w:r>
    </w:p>
    <w:p w:rsidR="00DF0963" w:rsidRPr="00174299" w:rsidRDefault="00DF0963" w:rsidP="00DF0963">
      <w:pPr>
        <w:pStyle w:val="a3"/>
        <w:numPr>
          <w:ilvl w:val="0"/>
          <w:numId w:val="2"/>
        </w:numPr>
        <w:spacing w:line="360" w:lineRule="auto"/>
        <w:ind w:firstLineChars="0"/>
        <w:rPr>
          <w:sz w:val="24"/>
        </w:rPr>
      </w:pPr>
      <w:r w:rsidRPr="00174299">
        <w:rPr>
          <w:rFonts w:hint="eastAsia"/>
          <w:sz w:val="24"/>
        </w:rPr>
        <w:t>在</w:t>
      </w:r>
      <w:r w:rsidRPr="00174299">
        <w:rPr>
          <w:sz w:val="24"/>
        </w:rPr>
        <w:t>合同预警及止损线的基础上</w:t>
      </w:r>
      <w:r w:rsidRPr="00174299">
        <w:rPr>
          <w:rFonts w:hint="eastAsia"/>
          <w:sz w:val="24"/>
        </w:rPr>
        <w:t>，</w:t>
      </w:r>
      <w:r w:rsidR="00387105">
        <w:rPr>
          <w:rFonts w:hint="eastAsia"/>
          <w:sz w:val="24"/>
        </w:rPr>
        <w:t>统一</w:t>
      </w:r>
      <w:r w:rsidR="00387105">
        <w:rPr>
          <w:sz w:val="24"/>
        </w:rPr>
        <w:t>加点</w:t>
      </w:r>
      <w:r w:rsidRPr="00174299">
        <w:rPr>
          <w:sz w:val="24"/>
        </w:rPr>
        <w:t>设置内部预警及止损线</w:t>
      </w:r>
      <w:r w:rsidRPr="00174299">
        <w:rPr>
          <w:rFonts w:hint="eastAsia"/>
          <w:sz w:val="24"/>
        </w:rPr>
        <w:t>，即实际</w:t>
      </w:r>
      <w:r w:rsidRPr="00174299">
        <w:rPr>
          <w:sz w:val="24"/>
        </w:rPr>
        <w:t>控制预警线</w:t>
      </w:r>
      <w:r w:rsidR="00387105">
        <w:rPr>
          <w:sz w:val="24"/>
        </w:rPr>
        <w:t>=</w:t>
      </w:r>
      <w:r w:rsidRPr="00174299">
        <w:rPr>
          <w:sz w:val="24"/>
        </w:rPr>
        <w:t>(</w:t>
      </w:r>
      <w:r w:rsidRPr="00174299">
        <w:rPr>
          <w:rFonts w:hint="eastAsia"/>
          <w:sz w:val="24"/>
        </w:rPr>
        <w:t>合同</w:t>
      </w:r>
      <w:r w:rsidRPr="00174299">
        <w:rPr>
          <w:sz w:val="24"/>
        </w:rPr>
        <w:t>预警线</w:t>
      </w:r>
      <w:r w:rsidR="00387105">
        <w:rPr>
          <w:rFonts w:hint="eastAsia"/>
          <w:sz w:val="24"/>
        </w:rPr>
        <w:t>+</w:t>
      </w:r>
      <w:r w:rsidR="00387105">
        <w:rPr>
          <w:rFonts w:hint="eastAsia"/>
          <w:sz w:val="24"/>
        </w:rPr>
        <w:t>预警线加点值</w:t>
      </w:r>
      <w:r w:rsidRPr="00174299">
        <w:rPr>
          <w:rFonts w:hint="eastAsia"/>
          <w:sz w:val="24"/>
        </w:rPr>
        <w:t>)</w:t>
      </w:r>
      <w:r w:rsidRPr="00174299">
        <w:rPr>
          <w:sz w:val="24"/>
        </w:rPr>
        <w:t>，实际控制止损线</w:t>
      </w:r>
      <w:r w:rsidRPr="00174299">
        <w:rPr>
          <w:sz w:val="24"/>
        </w:rPr>
        <w:t>=</w:t>
      </w:r>
      <w:r w:rsidRPr="00174299">
        <w:rPr>
          <w:sz w:val="24"/>
        </w:rPr>
        <w:t>（</w:t>
      </w:r>
      <w:r w:rsidRPr="00174299">
        <w:rPr>
          <w:rFonts w:hint="eastAsia"/>
          <w:sz w:val="24"/>
        </w:rPr>
        <w:t>合同</w:t>
      </w:r>
      <w:r w:rsidRPr="00174299">
        <w:rPr>
          <w:sz w:val="24"/>
        </w:rPr>
        <w:t>止损线</w:t>
      </w:r>
      <w:r w:rsidR="00387105">
        <w:rPr>
          <w:rFonts w:hint="eastAsia"/>
          <w:sz w:val="24"/>
        </w:rPr>
        <w:t>+</w:t>
      </w:r>
      <w:r w:rsidR="00387105">
        <w:rPr>
          <w:rFonts w:hint="eastAsia"/>
          <w:sz w:val="24"/>
        </w:rPr>
        <w:t>止损线</w:t>
      </w:r>
      <w:r w:rsidR="00387105">
        <w:rPr>
          <w:sz w:val="24"/>
        </w:rPr>
        <w:t>加点值</w:t>
      </w:r>
      <w:r w:rsidRPr="00174299">
        <w:rPr>
          <w:sz w:val="24"/>
        </w:rPr>
        <w:t>）</w:t>
      </w:r>
    </w:p>
    <w:p w:rsidR="00DF0963" w:rsidRDefault="00DF0963" w:rsidP="00DF0963">
      <w:pPr>
        <w:pStyle w:val="a3"/>
        <w:numPr>
          <w:ilvl w:val="0"/>
          <w:numId w:val="2"/>
        </w:numPr>
        <w:spacing w:line="360" w:lineRule="auto"/>
        <w:ind w:firstLineChars="0"/>
        <w:rPr>
          <w:sz w:val="24"/>
        </w:rPr>
      </w:pPr>
      <w:r>
        <w:rPr>
          <w:rFonts w:hint="eastAsia"/>
          <w:sz w:val="24"/>
        </w:rPr>
        <w:t>对于</w:t>
      </w:r>
      <w:r>
        <w:rPr>
          <w:sz w:val="24"/>
        </w:rPr>
        <w:t>合同没有明确止损线的，以触发委托人有权</w:t>
      </w:r>
      <w:r>
        <w:rPr>
          <w:rFonts w:hint="eastAsia"/>
          <w:sz w:val="24"/>
        </w:rPr>
        <w:t>收回</w:t>
      </w:r>
      <w:r>
        <w:rPr>
          <w:sz w:val="24"/>
        </w:rPr>
        <w:t>组合的线为</w:t>
      </w:r>
      <w:r>
        <w:rPr>
          <w:rFonts w:hint="eastAsia"/>
          <w:sz w:val="24"/>
        </w:rPr>
        <w:t>合同</w:t>
      </w:r>
      <w:r>
        <w:rPr>
          <w:sz w:val="24"/>
        </w:rPr>
        <w:t>止损线。</w:t>
      </w:r>
    </w:p>
    <w:p w:rsidR="00DF0963" w:rsidRDefault="00DF0963" w:rsidP="00DF0963">
      <w:pPr>
        <w:pStyle w:val="a3"/>
        <w:numPr>
          <w:ilvl w:val="0"/>
          <w:numId w:val="2"/>
        </w:numPr>
        <w:spacing w:line="360" w:lineRule="auto"/>
        <w:ind w:firstLineChars="0"/>
        <w:rPr>
          <w:sz w:val="24"/>
        </w:rPr>
      </w:pPr>
      <w:r>
        <w:rPr>
          <w:rFonts w:hint="eastAsia"/>
          <w:sz w:val="24"/>
        </w:rPr>
        <w:t>对于</w:t>
      </w:r>
      <w:r>
        <w:rPr>
          <w:sz w:val="24"/>
        </w:rPr>
        <w:t>合同没有明确预警线的，</w:t>
      </w:r>
      <w:r>
        <w:rPr>
          <w:rFonts w:hint="eastAsia"/>
          <w:sz w:val="24"/>
        </w:rPr>
        <w:t>如果</w:t>
      </w:r>
      <w:r>
        <w:rPr>
          <w:sz w:val="24"/>
        </w:rPr>
        <w:t>组合有仓位管理条款，以倒数第二档的仓位管理线为预警线，如果组合没有仓位管理条款，</w:t>
      </w:r>
      <w:r w:rsidR="00387105">
        <w:rPr>
          <w:rFonts w:hint="eastAsia"/>
          <w:sz w:val="24"/>
        </w:rPr>
        <w:t>则以内部止损线</w:t>
      </w:r>
      <w:r w:rsidR="00387105">
        <w:rPr>
          <w:sz w:val="24"/>
        </w:rPr>
        <w:t>+</w:t>
      </w:r>
      <w:r w:rsidR="00387105">
        <w:rPr>
          <w:rFonts w:hint="eastAsia"/>
          <w:sz w:val="24"/>
        </w:rPr>
        <w:t>固定加点值</w:t>
      </w:r>
      <w:r w:rsidR="00387105">
        <w:rPr>
          <w:sz w:val="24"/>
        </w:rPr>
        <w:t>设置</w:t>
      </w:r>
      <w:r w:rsidR="00387105">
        <w:rPr>
          <w:rFonts w:hint="eastAsia"/>
          <w:sz w:val="24"/>
        </w:rPr>
        <w:t>内部</w:t>
      </w:r>
      <w:r w:rsidR="00387105">
        <w:rPr>
          <w:sz w:val="24"/>
        </w:rPr>
        <w:t>预警线</w:t>
      </w:r>
      <w:r>
        <w:rPr>
          <w:rFonts w:hint="eastAsia"/>
          <w:sz w:val="24"/>
        </w:rPr>
        <w:t>。</w:t>
      </w:r>
    </w:p>
    <w:p w:rsidR="00387105" w:rsidRDefault="00387105" w:rsidP="00DF0963">
      <w:pPr>
        <w:pStyle w:val="a3"/>
        <w:numPr>
          <w:ilvl w:val="0"/>
          <w:numId w:val="2"/>
        </w:numPr>
        <w:spacing w:line="360" w:lineRule="auto"/>
        <w:ind w:firstLineChars="0"/>
        <w:rPr>
          <w:sz w:val="24"/>
        </w:rPr>
      </w:pPr>
      <w:r>
        <w:rPr>
          <w:rFonts w:hint="eastAsia"/>
          <w:sz w:val="24"/>
        </w:rPr>
        <w:lastRenderedPageBreak/>
        <w:t>预警线</w:t>
      </w:r>
      <w:r>
        <w:rPr>
          <w:sz w:val="24"/>
        </w:rPr>
        <w:t>加点值设置为</w:t>
      </w:r>
      <w:r>
        <w:rPr>
          <w:sz w:val="24"/>
        </w:rPr>
        <w:t>xx</w:t>
      </w:r>
      <w:r>
        <w:rPr>
          <w:sz w:val="24"/>
        </w:rPr>
        <w:t>，止损线加点值设置为</w:t>
      </w:r>
      <w:r>
        <w:rPr>
          <w:sz w:val="24"/>
        </w:rPr>
        <w:t>xx</w:t>
      </w:r>
      <w:r>
        <w:rPr>
          <w:rFonts w:hint="eastAsia"/>
          <w:sz w:val="24"/>
        </w:rPr>
        <w:t>，</w:t>
      </w:r>
      <w:r>
        <w:rPr>
          <w:sz w:val="24"/>
        </w:rPr>
        <w:t>固定加点值设置为</w:t>
      </w:r>
      <w:r>
        <w:rPr>
          <w:sz w:val="24"/>
        </w:rPr>
        <w:t>xx</w:t>
      </w:r>
    </w:p>
    <w:p w:rsidR="00DF0963" w:rsidRDefault="00DF0963" w:rsidP="00DF0963">
      <w:pPr>
        <w:pStyle w:val="a3"/>
        <w:numPr>
          <w:ilvl w:val="0"/>
          <w:numId w:val="2"/>
        </w:numPr>
        <w:spacing w:line="360" w:lineRule="auto"/>
        <w:ind w:firstLineChars="0"/>
        <w:rPr>
          <w:sz w:val="24"/>
        </w:rPr>
      </w:pPr>
      <w:r>
        <w:rPr>
          <w:rFonts w:hint="eastAsia"/>
          <w:sz w:val="24"/>
        </w:rPr>
        <w:t>触碰</w:t>
      </w:r>
      <w:r>
        <w:rPr>
          <w:sz w:val="24"/>
        </w:rPr>
        <w:t>内部预警线的，若合同有</w:t>
      </w:r>
      <w:r>
        <w:rPr>
          <w:rFonts w:hint="eastAsia"/>
          <w:sz w:val="24"/>
        </w:rPr>
        <w:t>预警线</w:t>
      </w:r>
      <w:r>
        <w:rPr>
          <w:sz w:val="24"/>
        </w:rPr>
        <w:t>仓位要求的，按合同要求仓位执行，若合同没有预警线仓位要求的，按</w:t>
      </w:r>
      <w:r>
        <w:rPr>
          <w:rFonts w:hint="eastAsia"/>
          <w:sz w:val="24"/>
        </w:rPr>
        <w:t>50</w:t>
      </w:r>
      <w:r>
        <w:rPr>
          <w:sz w:val="24"/>
        </w:rPr>
        <w:t>%</w:t>
      </w:r>
      <w:r>
        <w:rPr>
          <w:sz w:val="24"/>
        </w:rPr>
        <w:t>仓位执行，若执行后触碰内部止损线的，直接进行清仓</w:t>
      </w:r>
      <w:r>
        <w:rPr>
          <w:rFonts w:hint="eastAsia"/>
          <w:sz w:val="24"/>
        </w:rPr>
        <w:t>，</w:t>
      </w:r>
      <w:r>
        <w:rPr>
          <w:sz w:val="24"/>
        </w:rPr>
        <w:t>减仓操作在</w:t>
      </w:r>
      <w:r>
        <w:rPr>
          <w:rFonts w:hint="eastAsia"/>
          <w:sz w:val="24"/>
        </w:rPr>
        <w:t>1</w:t>
      </w:r>
      <w:r>
        <w:rPr>
          <w:rFonts w:hint="eastAsia"/>
          <w:sz w:val="24"/>
        </w:rPr>
        <w:t>日</w:t>
      </w:r>
      <w:r>
        <w:rPr>
          <w:sz w:val="24"/>
        </w:rPr>
        <w:t>内完成</w:t>
      </w:r>
    </w:p>
    <w:p w:rsidR="00DF0963" w:rsidRDefault="00DF0963" w:rsidP="00DF0963">
      <w:pPr>
        <w:pStyle w:val="a3"/>
        <w:numPr>
          <w:ilvl w:val="0"/>
          <w:numId w:val="2"/>
        </w:numPr>
        <w:spacing w:line="360" w:lineRule="auto"/>
        <w:ind w:firstLineChars="0"/>
        <w:rPr>
          <w:sz w:val="24"/>
        </w:rPr>
      </w:pPr>
      <w:r>
        <w:rPr>
          <w:rFonts w:hint="eastAsia"/>
          <w:sz w:val="24"/>
        </w:rPr>
        <w:t>触碰</w:t>
      </w:r>
      <w:r>
        <w:rPr>
          <w:sz w:val="24"/>
        </w:rPr>
        <w:t>内部止损线的，在</w:t>
      </w:r>
      <w:r>
        <w:rPr>
          <w:rFonts w:hint="eastAsia"/>
          <w:sz w:val="24"/>
        </w:rPr>
        <w:t>1</w:t>
      </w:r>
      <w:r>
        <w:rPr>
          <w:rFonts w:hint="eastAsia"/>
          <w:sz w:val="24"/>
        </w:rPr>
        <w:t>日</w:t>
      </w:r>
      <w:r>
        <w:rPr>
          <w:sz w:val="24"/>
        </w:rPr>
        <w:t>内清仓</w:t>
      </w:r>
    </w:p>
    <w:p w:rsidR="00387105" w:rsidRPr="00174299" w:rsidRDefault="00387105" w:rsidP="00DF0963">
      <w:pPr>
        <w:pStyle w:val="a3"/>
        <w:numPr>
          <w:ilvl w:val="0"/>
          <w:numId w:val="2"/>
        </w:numPr>
        <w:spacing w:line="360" w:lineRule="auto"/>
        <w:ind w:firstLineChars="0"/>
        <w:rPr>
          <w:rFonts w:hint="eastAsia"/>
          <w:sz w:val="24"/>
        </w:rPr>
      </w:pPr>
      <w:r>
        <w:rPr>
          <w:rFonts w:hint="eastAsia"/>
          <w:sz w:val="24"/>
        </w:rPr>
        <w:t>除此</w:t>
      </w:r>
      <w:r>
        <w:rPr>
          <w:sz w:val="24"/>
        </w:rPr>
        <w:t>之外，风险管理部按照</w:t>
      </w:r>
      <w:r>
        <w:rPr>
          <w:rFonts w:hint="eastAsia"/>
          <w:sz w:val="24"/>
        </w:rPr>
        <w:t>方案</w:t>
      </w:r>
      <w:r>
        <w:rPr>
          <w:sz w:val="24"/>
        </w:rPr>
        <w:t>一中的办法，设置额外监控指标，每日按照</w:t>
      </w:r>
      <w:r>
        <w:rPr>
          <w:rFonts w:hint="eastAsia"/>
          <w:sz w:val="24"/>
        </w:rPr>
        <w:t>VAR</w:t>
      </w:r>
      <w:r>
        <w:rPr>
          <w:rFonts w:hint="eastAsia"/>
          <w:sz w:val="24"/>
        </w:rPr>
        <w:t>值</w:t>
      </w:r>
      <w:r>
        <w:rPr>
          <w:sz w:val="24"/>
        </w:rPr>
        <w:t>更新，对于触碰此指标的组合</w:t>
      </w:r>
      <w:r>
        <w:rPr>
          <w:rFonts w:hint="eastAsia"/>
          <w:sz w:val="24"/>
        </w:rPr>
        <w:t>加强</w:t>
      </w:r>
      <w:r>
        <w:rPr>
          <w:sz w:val="24"/>
        </w:rPr>
        <w:t>监控，一旦盘中跌破内部线，立刻要求执行减仓动作</w:t>
      </w:r>
    </w:p>
    <w:p w:rsidR="002807CB" w:rsidRDefault="002807CB" w:rsidP="00921AA2">
      <w:pPr>
        <w:spacing w:line="360" w:lineRule="auto"/>
        <w:rPr>
          <w:b/>
          <w:sz w:val="24"/>
        </w:rPr>
      </w:pPr>
    </w:p>
    <w:p w:rsidR="00EB50DF" w:rsidRDefault="00EB50DF" w:rsidP="00921AA2">
      <w:pPr>
        <w:spacing w:line="360" w:lineRule="auto"/>
        <w:rPr>
          <w:b/>
          <w:sz w:val="24"/>
        </w:rPr>
      </w:pPr>
      <w:r>
        <w:rPr>
          <w:rFonts w:hint="eastAsia"/>
          <w:b/>
          <w:sz w:val="24"/>
        </w:rPr>
        <w:t>止损</w:t>
      </w:r>
      <w:r>
        <w:rPr>
          <w:b/>
          <w:sz w:val="24"/>
        </w:rPr>
        <w:t>回撤方案</w:t>
      </w:r>
      <w:r>
        <w:rPr>
          <w:rFonts w:hint="eastAsia"/>
          <w:b/>
          <w:sz w:val="24"/>
        </w:rPr>
        <w:t>风控</w:t>
      </w:r>
      <w:r>
        <w:rPr>
          <w:b/>
          <w:sz w:val="24"/>
        </w:rPr>
        <w:t>内部执行流程</w:t>
      </w:r>
    </w:p>
    <w:p w:rsidR="00256CB7" w:rsidRDefault="001C47BE" w:rsidP="00256CB7">
      <w:pPr>
        <w:pStyle w:val="a3"/>
        <w:numPr>
          <w:ilvl w:val="0"/>
          <w:numId w:val="3"/>
        </w:numPr>
        <w:spacing w:line="360" w:lineRule="auto"/>
        <w:ind w:firstLineChars="0"/>
        <w:rPr>
          <w:sz w:val="24"/>
        </w:rPr>
      </w:pPr>
      <w:r>
        <w:rPr>
          <w:rFonts w:hint="eastAsia"/>
          <w:sz w:val="24"/>
        </w:rPr>
        <w:t>合规</w:t>
      </w:r>
      <w:r>
        <w:rPr>
          <w:sz w:val="24"/>
        </w:rPr>
        <w:t>岗负责</w:t>
      </w:r>
      <w:r>
        <w:rPr>
          <w:rFonts w:hint="eastAsia"/>
          <w:sz w:val="24"/>
        </w:rPr>
        <w:t>对接合同的同事</w:t>
      </w:r>
      <w:r>
        <w:rPr>
          <w:sz w:val="24"/>
        </w:rPr>
        <w:t>在接到合同</w:t>
      </w:r>
      <w:r>
        <w:rPr>
          <w:rFonts w:hint="eastAsia"/>
          <w:sz w:val="24"/>
        </w:rPr>
        <w:t>成立</w:t>
      </w:r>
      <w:r>
        <w:rPr>
          <w:sz w:val="24"/>
        </w:rPr>
        <w:t>或者修改或者补充协议时，统筹安排各类条款</w:t>
      </w:r>
      <w:r>
        <w:rPr>
          <w:rFonts w:hint="eastAsia"/>
          <w:sz w:val="24"/>
        </w:rPr>
        <w:t>解读</w:t>
      </w:r>
      <w:r>
        <w:rPr>
          <w:sz w:val="24"/>
        </w:rPr>
        <w:t>和执行，将</w:t>
      </w:r>
      <w:r>
        <w:rPr>
          <w:rFonts w:hint="eastAsia"/>
          <w:sz w:val="24"/>
        </w:rPr>
        <w:t>涉及</w:t>
      </w:r>
      <w:r>
        <w:rPr>
          <w:sz w:val="24"/>
        </w:rPr>
        <w:t>仓位</w:t>
      </w:r>
      <w:r>
        <w:rPr>
          <w:rFonts w:hint="eastAsia"/>
          <w:sz w:val="24"/>
        </w:rPr>
        <w:t>控制</w:t>
      </w:r>
      <w:r>
        <w:rPr>
          <w:sz w:val="24"/>
        </w:rPr>
        <w:t>及止损回撤的条款</w:t>
      </w:r>
      <w:r>
        <w:rPr>
          <w:rFonts w:hint="eastAsia"/>
          <w:sz w:val="24"/>
        </w:rPr>
        <w:t>或者</w:t>
      </w:r>
      <w:r>
        <w:rPr>
          <w:sz w:val="24"/>
        </w:rPr>
        <w:t>客户预期</w:t>
      </w:r>
      <w:r>
        <w:rPr>
          <w:rFonts w:hint="eastAsia"/>
          <w:sz w:val="24"/>
        </w:rPr>
        <w:t>分配</w:t>
      </w:r>
      <w:r>
        <w:rPr>
          <w:sz w:val="24"/>
        </w:rPr>
        <w:t>给止损回撤监控的同事</w:t>
      </w:r>
    </w:p>
    <w:p w:rsidR="001C47BE" w:rsidRDefault="001C47BE" w:rsidP="00256CB7">
      <w:pPr>
        <w:pStyle w:val="a3"/>
        <w:numPr>
          <w:ilvl w:val="0"/>
          <w:numId w:val="3"/>
        </w:numPr>
        <w:spacing w:line="360" w:lineRule="auto"/>
        <w:ind w:firstLineChars="0"/>
        <w:rPr>
          <w:sz w:val="24"/>
        </w:rPr>
      </w:pPr>
      <w:r>
        <w:rPr>
          <w:rFonts w:hint="eastAsia"/>
          <w:sz w:val="24"/>
        </w:rPr>
        <w:t>负责</w:t>
      </w:r>
      <w:r>
        <w:rPr>
          <w:sz w:val="24"/>
        </w:rPr>
        <w:t>止损回撤监控的同事，负责按照合规岗同事分配的内容，对条款进行解读，按照内部规则制定合适的控制</w:t>
      </w:r>
      <w:r>
        <w:rPr>
          <w:rFonts w:hint="eastAsia"/>
          <w:sz w:val="24"/>
        </w:rPr>
        <w:t>方案</w:t>
      </w:r>
      <w:r>
        <w:rPr>
          <w:sz w:val="24"/>
        </w:rPr>
        <w:t>，并将方案反馈至合规岗同事</w:t>
      </w:r>
      <w:r>
        <w:rPr>
          <w:rFonts w:hint="eastAsia"/>
          <w:sz w:val="24"/>
        </w:rPr>
        <w:t>。</w:t>
      </w:r>
    </w:p>
    <w:p w:rsidR="001C47BE" w:rsidRDefault="001C47BE" w:rsidP="00256CB7">
      <w:pPr>
        <w:pStyle w:val="a3"/>
        <w:numPr>
          <w:ilvl w:val="0"/>
          <w:numId w:val="3"/>
        </w:numPr>
        <w:spacing w:line="360" w:lineRule="auto"/>
        <w:ind w:firstLineChars="0"/>
        <w:rPr>
          <w:sz w:val="24"/>
        </w:rPr>
      </w:pPr>
      <w:r>
        <w:rPr>
          <w:rFonts w:hint="eastAsia"/>
          <w:sz w:val="24"/>
        </w:rPr>
        <w:t>合规</w:t>
      </w:r>
      <w:r>
        <w:rPr>
          <w:sz w:val="24"/>
        </w:rPr>
        <w:t>岗同事</w:t>
      </w:r>
      <w:r>
        <w:rPr>
          <w:rFonts w:hint="eastAsia"/>
          <w:sz w:val="24"/>
        </w:rPr>
        <w:t>与</w:t>
      </w:r>
      <w:r>
        <w:rPr>
          <w:sz w:val="24"/>
        </w:rPr>
        <w:t>止损回撤</w:t>
      </w:r>
      <w:r>
        <w:rPr>
          <w:rFonts w:hint="eastAsia"/>
          <w:sz w:val="24"/>
        </w:rPr>
        <w:t>监控</w:t>
      </w:r>
      <w:r>
        <w:rPr>
          <w:sz w:val="24"/>
        </w:rPr>
        <w:t>岗对方案进行</w:t>
      </w:r>
      <w:r>
        <w:rPr>
          <w:rFonts w:hint="eastAsia"/>
          <w:sz w:val="24"/>
        </w:rPr>
        <w:t>讨论</w:t>
      </w:r>
      <w:r>
        <w:rPr>
          <w:sz w:val="24"/>
        </w:rPr>
        <w:t>和确认</w:t>
      </w:r>
      <w:r>
        <w:rPr>
          <w:rFonts w:hint="eastAsia"/>
          <w:sz w:val="24"/>
        </w:rPr>
        <w:t>后</w:t>
      </w:r>
      <w:r>
        <w:rPr>
          <w:sz w:val="24"/>
        </w:rPr>
        <w:t>，</w:t>
      </w:r>
      <w:r>
        <w:rPr>
          <w:rFonts w:hint="eastAsia"/>
          <w:sz w:val="24"/>
        </w:rPr>
        <w:t>由部门</w:t>
      </w:r>
      <w:r>
        <w:rPr>
          <w:sz w:val="24"/>
        </w:rPr>
        <w:t>总监与</w:t>
      </w:r>
      <w:r>
        <w:rPr>
          <w:rFonts w:hint="eastAsia"/>
          <w:sz w:val="24"/>
        </w:rPr>
        <w:t>投资</w:t>
      </w:r>
      <w:r>
        <w:rPr>
          <w:sz w:val="24"/>
        </w:rPr>
        <w:t>进行确认</w:t>
      </w:r>
      <w:r>
        <w:rPr>
          <w:rFonts w:hint="eastAsia"/>
          <w:sz w:val="24"/>
        </w:rPr>
        <w:t>，</w:t>
      </w:r>
      <w:r>
        <w:rPr>
          <w:sz w:val="24"/>
        </w:rPr>
        <w:t>形成组合的回撤监控方案</w:t>
      </w:r>
    </w:p>
    <w:p w:rsidR="001C47BE" w:rsidRPr="00174299" w:rsidRDefault="001C47BE" w:rsidP="00256CB7">
      <w:pPr>
        <w:pStyle w:val="a3"/>
        <w:numPr>
          <w:ilvl w:val="0"/>
          <w:numId w:val="3"/>
        </w:numPr>
        <w:spacing w:line="360" w:lineRule="auto"/>
        <w:ind w:firstLineChars="0"/>
        <w:rPr>
          <w:sz w:val="24"/>
        </w:rPr>
      </w:pPr>
      <w:r>
        <w:rPr>
          <w:rFonts w:hint="eastAsia"/>
          <w:sz w:val="24"/>
        </w:rPr>
        <w:t>止损回撤</w:t>
      </w:r>
      <w:r>
        <w:rPr>
          <w:sz w:val="24"/>
        </w:rPr>
        <w:t>岗同事对方案</w:t>
      </w:r>
      <w:r>
        <w:rPr>
          <w:rFonts w:hint="eastAsia"/>
          <w:sz w:val="24"/>
        </w:rPr>
        <w:t>进行日常</w:t>
      </w:r>
      <w:r>
        <w:rPr>
          <w:sz w:val="24"/>
        </w:rPr>
        <w:t>监控的设置，并</w:t>
      </w:r>
      <w:r>
        <w:rPr>
          <w:rFonts w:hint="eastAsia"/>
          <w:sz w:val="24"/>
        </w:rPr>
        <w:t>由</w:t>
      </w:r>
      <w:r>
        <w:rPr>
          <w:sz w:val="24"/>
        </w:rPr>
        <w:t>合规岗同事对设置进行复核。</w:t>
      </w:r>
      <w:bookmarkStart w:id="0" w:name="_GoBack"/>
      <w:bookmarkEnd w:id="0"/>
    </w:p>
    <w:p w:rsidR="00EB50DF" w:rsidRPr="001C47BE" w:rsidRDefault="00EB50DF" w:rsidP="00921AA2">
      <w:pPr>
        <w:spacing w:line="360" w:lineRule="auto"/>
        <w:rPr>
          <w:rFonts w:hint="eastAsia"/>
          <w:b/>
          <w:sz w:val="24"/>
        </w:rPr>
      </w:pPr>
    </w:p>
    <w:sectPr w:rsidR="00EB50DF" w:rsidRPr="001C4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565" w:rsidRDefault="007E7565"/>
  </w:endnote>
  <w:endnote w:type="continuationSeparator" w:id="0">
    <w:p w:rsidR="007E7565" w:rsidRDefault="007E75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565" w:rsidRDefault="007E7565"/>
  </w:footnote>
  <w:footnote w:type="continuationSeparator" w:id="0">
    <w:p w:rsidR="007E7565" w:rsidRDefault="007E756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1698B"/>
    <w:multiLevelType w:val="hybridMultilevel"/>
    <w:tmpl w:val="4954A63C"/>
    <w:lvl w:ilvl="0" w:tplc="496C1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A82ED7"/>
    <w:multiLevelType w:val="hybridMultilevel"/>
    <w:tmpl w:val="4954A63C"/>
    <w:lvl w:ilvl="0" w:tplc="496C1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2F21A0"/>
    <w:multiLevelType w:val="hybridMultilevel"/>
    <w:tmpl w:val="4954A63C"/>
    <w:lvl w:ilvl="0" w:tplc="496C1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76"/>
    <w:rsid w:val="00174299"/>
    <w:rsid w:val="00175F87"/>
    <w:rsid w:val="001C47BE"/>
    <w:rsid w:val="00256CB7"/>
    <w:rsid w:val="00271B9F"/>
    <w:rsid w:val="002807CB"/>
    <w:rsid w:val="002A297A"/>
    <w:rsid w:val="00377214"/>
    <w:rsid w:val="00387105"/>
    <w:rsid w:val="00480C76"/>
    <w:rsid w:val="00540131"/>
    <w:rsid w:val="00592C45"/>
    <w:rsid w:val="00734E3B"/>
    <w:rsid w:val="007E7565"/>
    <w:rsid w:val="008E73AB"/>
    <w:rsid w:val="00901D09"/>
    <w:rsid w:val="00921AA2"/>
    <w:rsid w:val="009D142B"/>
    <w:rsid w:val="009F7B4A"/>
    <w:rsid w:val="00B37B23"/>
    <w:rsid w:val="00CA783B"/>
    <w:rsid w:val="00D34A06"/>
    <w:rsid w:val="00DF0963"/>
    <w:rsid w:val="00E4613C"/>
    <w:rsid w:val="00EB50DF"/>
    <w:rsid w:val="00FA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10703"/>
  <w15:docId w15:val="{4436A70E-3B20-4FD5-970F-04758A3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299"/>
    <w:pPr>
      <w:ind w:firstLineChars="200" w:firstLine="420"/>
    </w:pPr>
  </w:style>
  <w:style w:type="paragraph" w:styleId="a4">
    <w:name w:val="Balloon Text"/>
    <w:basedOn w:val="a"/>
    <w:link w:val="a5"/>
    <w:uiPriority w:val="99"/>
    <w:semiHidden/>
    <w:unhideWhenUsed/>
    <w:rsid w:val="00EB50DF"/>
    <w:rPr>
      <w:sz w:val="18"/>
      <w:szCs w:val="18"/>
    </w:rPr>
  </w:style>
  <w:style w:type="character" w:customStyle="1" w:styleId="a5">
    <w:name w:val="批注框文本 字符"/>
    <w:basedOn w:val="a0"/>
    <w:link w:val="a4"/>
    <w:uiPriority w:val="99"/>
    <w:semiHidden/>
    <w:rsid w:val="00EB5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07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4</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顾浩</dc:creator>
  <cp:lastModifiedBy>向蔼旭（风险管理部）</cp:lastModifiedBy>
  <cp:revision>17</cp:revision>
  <cp:lastPrinted>2018-08-30T03:28:00Z</cp:lastPrinted>
  <dcterms:created xsi:type="dcterms:W3CDTF">2018-08-29T06:47:00Z</dcterms:created>
  <dcterms:modified xsi:type="dcterms:W3CDTF">2018-08-30T05:40:00Z</dcterms:modified>
</cp:coreProperties>
</file>