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1E" w:rsidRDefault="00031A1E">
      <w:r>
        <w:tab/>
      </w:r>
    </w:p>
    <w:sdt>
      <w:sdtPr>
        <w:id w:val="-1365363005"/>
        <w:docPartObj>
          <w:docPartGallery w:val="Cover Pages"/>
          <w:docPartUnique/>
        </w:docPartObj>
      </w:sdtPr>
      <w:sdtEndPr/>
      <w:sdtContent>
        <w:p w:rsidR="003F4BF2" w:rsidRDefault="003F4BF2">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Default="00F70E9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A24642">
                                        <w:rPr>
                                          <w:color w:val="FFFFFF" w:themeColor="background1"/>
                                        </w:rPr>
                                        <w:t>Jeremy</w:t>
                                      </w:r>
                                    </w:sdtContent>
                                  </w:sdt>
                                  <w:r w:rsidR="00A24642">
                                    <w:rPr>
                                      <w:color w:val="FFFFFF" w:themeColor="background1"/>
                                    </w:rPr>
                                    <w:t xml:space="preserve"> </w:t>
                                  </w:r>
                                  <w:proofErr w:type="spellStart"/>
                                  <w:r w:rsidR="00A24642">
                                    <w:rPr>
                                      <w:color w:val="FFFFFF" w:themeColor="background1"/>
                                    </w:rPr>
                                    <w:t>Harrault</w:t>
                                  </w:r>
                                  <w:proofErr w:type="spellEnd"/>
                                  <w:r w:rsidR="00A24642">
                                    <w:rPr>
                                      <w:color w:val="FFFFFF" w:themeColor="background1"/>
                                    </w:rPr>
                                    <w:t xml:space="preserve"> – Jonathan </w:t>
                                  </w:r>
                                  <w:proofErr w:type="spellStart"/>
                                  <w:r w:rsidR="00A24642">
                                    <w:rPr>
                                      <w:color w:val="FFFFFF" w:themeColor="background1"/>
                                    </w:rPr>
                                    <w:t>Racaud</w:t>
                                  </w:r>
                                  <w:proofErr w:type="spellEnd"/>
                                </w:p>
                                <w:p w:rsidR="00A24642" w:rsidRDefault="00F70E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24642">
                                        <w:rPr>
                                          <w:caps/>
                                          <w:color w:val="FFFFFF" w:themeColor="background1"/>
                                        </w:rPr>
                                        <w:t xml:space="preserve">     </w:t>
                                      </w:r>
                                    </w:sdtContent>
                                  </w:sdt>
                                  <w:r w:rsidR="00A2464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2464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24642" w:rsidRDefault="00A2464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 : Cahier des Charges – Partie 3 : Description des differentes parties du programme à realiser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A24642" w:rsidRDefault="00F70E9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A24642">
                                  <w:rPr>
                                    <w:color w:val="FFFFFF" w:themeColor="background1"/>
                                  </w:rPr>
                                  <w:t>Jeremy</w:t>
                                </w:r>
                              </w:sdtContent>
                            </w:sdt>
                            <w:r w:rsidR="00A24642">
                              <w:rPr>
                                <w:color w:val="FFFFFF" w:themeColor="background1"/>
                              </w:rPr>
                              <w:t xml:space="preserve"> </w:t>
                            </w:r>
                            <w:proofErr w:type="spellStart"/>
                            <w:r w:rsidR="00A24642">
                              <w:rPr>
                                <w:color w:val="FFFFFF" w:themeColor="background1"/>
                              </w:rPr>
                              <w:t>Harrault</w:t>
                            </w:r>
                            <w:proofErr w:type="spellEnd"/>
                            <w:r w:rsidR="00A24642">
                              <w:rPr>
                                <w:color w:val="FFFFFF" w:themeColor="background1"/>
                              </w:rPr>
                              <w:t xml:space="preserve"> – Jonathan </w:t>
                            </w:r>
                            <w:proofErr w:type="spellStart"/>
                            <w:r w:rsidR="00A24642">
                              <w:rPr>
                                <w:color w:val="FFFFFF" w:themeColor="background1"/>
                              </w:rPr>
                              <w:t>Racaud</w:t>
                            </w:r>
                            <w:proofErr w:type="spellEnd"/>
                          </w:p>
                          <w:p w:rsidR="00A24642" w:rsidRDefault="00F70E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24642">
                                  <w:rPr>
                                    <w:caps/>
                                    <w:color w:val="FFFFFF" w:themeColor="background1"/>
                                  </w:rPr>
                                  <w:t xml:space="preserve">     </w:t>
                                </w:r>
                              </w:sdtContent>
                            </w:sdt>
                            <w:r w:rsidR="00A2464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2464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24642" w:rsidRDefault="00A2464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 : Cahier des Charges – Partie 3 : Description des differentes parties du programme à realiser</w:t>
                                </w:r>
                              </w:p>
                            </w:sdtContent>
                          </w:sdt>
                        </w:txbxContent>
                      </v:textbox>
                    </v:shape>
                    <w10:wrap anchorx="page" anchory="page"/>
                  </v:group>
                </w:pict>
              </mc:Fallback>
            </mc:AlternateContent>
          </w:r>
        </w:p>
        <w:p w:rsidR="003F4BF2" w:rsidRDefault="003F4BF2">
          <w:pPr>
            <w:rPr>
              <w:rFonts w:asciiTheme="majorHAnsi" w:eastAsiaTheme="majorEastAsia" w:hAnsiTheme="majorHAnsi" w:cstheme="majorBidi"/>
              <w:color w:val="2E74B5" w:themeColor="accent1" w:themeShade="BF"/>
              <w:sz w:val="32"/>
              <w:szCs w:val="32"/>
            </w:rPr>
          </w:pPr>
          <w:r>
            <w:br w:type="page"/>
          </w:r>
        </w:p>
      </w:sdtContent>
    </w:sdt>
    <w:p w:rsidR="00C73126" w:rsidRDefault="00C73126" w:rsidP="00C73126">
      <w:pPr>
        <w:pStyle w:val="Heading1"/>
      </w:pPr>
      <w:bookmarkStart w:id="0" w:name="_Toc413276082"/>
      <w:bookmarkStart w:id="1" w:name="_Toc413319588"/>
      <w:bookmarkStart w:id="2" w:name="_Toc413321492"/>
      <w:bookmarkStart w:id="3" w:name="_Toc413360331"/>
      <w:r>
        <w:lastRenderedPageBreak/>
        <w:t>Glossaire</w:t>
      </w:r>
      <w:bookmarkEnd w:id="0"/>
      <w:bookmarkEnd w:id="1"/>
      <w:bookmarkEnd w:id="2"/>
      <w:bookmarkEnd w:id="3"/>
    </w:p>
    <w:p w:rsidR="00E20660" w:rsidRDefault="00E20660" w:rsidP="00E20660">
      <w:pPr>
        <w:pStyle w:val="NoSpacing"/>
        <w:jc w:val="both"/>
        <w:rPr>
          <w:b/>
          <w:i/>
        </w:rPr>
      </w:pPr>
      <w:r>
        <w:rPr>
          <w:b/>
          <w:i/>
        </w:rPr>
        <w:t>- B</w:t>
      </w:r>
      <w:r w:rsidRPr="00590C0C">
        <w:rPr>
          <w:b/>
          <w:i/>
        </w:rPr>
        <w:t xml:space="preserve"> –</w:t>
      </w:r>
    </w:p>
    <w:p w:rsidR="00E20660" w:rsidRPr="00E20660" w:rsidRDefault="00E20660" w:rsidP="00E20660">
      <w:pPr>
        <w:jc w:val="both"/>
      </w:pPr>
      <w:r w:rsidRPr="00E20660">
        <w:t>BPM (Battement par minute)</w:t>
      </w:r>
      <w:r>
        <w:t> :</w:t>
      </w:r>
      <w:r>
        <w:rPr>
          <w:rFonts w:ascii="Arial" w:hAnsi="Arial" w:cs="Arial"/>
          <w:color w:val="252525"/>
          <w:sz w:val="21"/>
          <w:szCs w:val="21"/>
          <w:shd w:val="clear" w:color="auto" w:fill="FFFFFF"/>
        </w:rPr>
        <w:t xml:space="preserve"> </w:t>
      </w:r>
      <w:r w:rsidRPr="00E20660">
        <w:rPr>
          <w:shd w:val="clear" w:color="auto" w:fill="FFFFFF"/>
        </w:rPr>
        <w:t>est une</w:t>
      </w:r>
      <w:r w:rsidRPr="00E20660">
        <w:rPr>
          <w:rStyle w:val="apple-converted-space"/>
          <w:rFonts w:cs="Arial"/>
          <w:color w:val="252525"/>
          <w:shd w:val="clear" w:color="auto" w:fill="FFFFFF"/>
        </w:rPr>
        <w:t> </w:t>
      </w:r>
      <w:r w:rsidRPr="00E20660">
        <w:rPr>
          <w:shd w:val="clear" w:color="auto" w:fill="FFFFFF"/>
        </w:rPr>
        <w:t>unité de mesure</w:t>
      </w:r>
      <w:r w:rsidRPr="00E20660">
        <w:rPr>
          <w:rStyle w:val="apple-converted-space"/>
          <w:rFonts w:cs="Arial"/>
          <w:color w:val="252525"/>
          <w:shd w:val="clear" w:color="auto" w:fill="FFFFFF"/>
        </w:rPr>
        <w:t> </w:t>
      </w:r>
      <w:r w:rsidRPr="00E20660">
        <w:rPr>
          <w:shd w:val="clear" w:color="auto" w:fill="FFFFFF"/>
        </w:rPr>
        <w:t>utilisée pour exprimer le</w:t>
      </w:r>
      <w:r w:rsidRPr="00E20660">
        <w:rPr>
          <w:rStyle w:val="apple-converted-space"/>
          <w:rFonts w:cs="Arial"/>
          <w:color w:val="252525"/>
          <w:shd w:val="clear" w:color="auto" w:fill="FFFFFF"/>
        </w:rPr>
        <w:t> </w:t>
      </w:r>
      <w:r w:rsidRPr="00E20660">
        <w:rPr>
          <w:shd w:val="clear" w:color="auto" w:fill="FFFFFF"/>
        </w:rPr>
        <w:t>tempo</w:t>
      </w:r>
      <w:r w:rsidRPr="00E20660">
        <w:rPr>
          <w:rStyle w:val="apple-converted-space"/>
          <w:rFonts w:cs="Arial"/>
          <w:color w:val="252525"/>
          <w:shd w:val="clear" w:color="auto" w:fill="FFFFFF"/>
        </w:rPr>
        <w:t> </w:t>
      </w:r>
      <w:r w:rsidRPr="00E20660">
        <w:rPr>
          <w:shd w:val="clear" w:color="auto" w:fill="FFFFFF"/>
        </w:rPr>
        <w:t>de la</w:t>
      </w:r>
      <w:r w:rsidRPr="00E20660">
        <w:rPr>
          <w:rStyle w:val="apple-converted-space"/>
          <w:rFonts w:cs="Arial"/>
          <w:color w:val="252525"/>
          <w:shd w:val="clear" w:color="auto" w:fill="FFFFFF"/>
        </w:rPr>
        <w:t> </w:t>
      </w:r>
      <w:r w:rsidRPr="00E20660">
        <w:rPr>
          <w:shd w:val="clear" w:color="auto" w:fill="FFFFFF"/>
        </w:rPr>
        <w:t>musique, quantifié</w:t>
      </w:r>
      <w:r w:rsidR="00AA39E6">
        <w:rPr>
          <w:shd w:val="clear" w:color="auto" w:fill="FFFFFF"/>
        </w:rPr>
        <w:t>e</w:t>
      </w:r>
      <w:r w:rsidR="00526AFC">
        <w:rPr>
          <w:shd w:val="clear" w:color="auto" w:fill="FFFFFF"/>
        </w:rPr>
        <w:t xml:space="preserve"> </w:t>
      </w:r>
      <w:r w:rsidRPr="00E20660">
        <w:rPr>
          <w:shd w:val="clear" w:color="auto" w:fill="FFFFFF"/>
        </w:rPr>
        <w:t>par le nombre de battements se produisant en une</w:t>
      </w:r>
      <w:r>
        <w:rPr>
          <w:shd w:val="clear" w:color="auto" w:fill="FFFFFF"/>
        </w:rPr>
        <w:t xml:space="preserve"> </w:t>
      </w:r>
      <w:r w:rsidRPr="00E20660">
        <w:rPr>
          <w:shd w:val="clear" w:color="auto" w:fill="FFFFFF"/>
        </w:rPr>
        <w:t>minute.</w:t>
      </w:r>
    </w:p>
    <w:p w:rsidR="00E20660" w:rsidRPr="00590C0C" w:rsidRDefault="00E20660" w:rsidP="00E20660">
      <w:pPr>
        <w:pStyle w:val="NoSpacing"/>
        <w:jc w:val="both"/>
        <w:rPr>
          <w:b/>
          <w:i/>
        </w:rPr>
      </w:pPr>
      <w:r w:rsidRPr="00590C0C">
        <w:rPr>
          <w:b/>
          <w:i/>
        </w:rPr>
        <w:t>- C –</w:t>
      </w:r>
    </w:p>
    <w:p w:rsidR="00A95BD1" w:rsidRPr="00590C0C" w:rsidRDefault="00A95BD1" w:rsidP="00590C0C">
      <w:pPr>
        <w:jc w:val="both"/>
      </w:pPr>
      <w:r w:rsidRPr="00590C0C">
        <w:t>Chiffrage (solfège)</w:t>
      </w:r>
      <w:r w:rsidR="0073157C" w:rsidRPr="00590C0C">
        <w:t> : Le chiffrage d’un</w:t>
      </w:r>
      <w:r w:rsidR="00AA440A" w:rsidRPr="00590C0C">
        <w:t>e</w:t>
      </w:r>
      <w:r w:rsidR="0073157C" w:rsidRPr="00590C0C">
        <w:t xml:space="preserve"> mesure se définit</w:t>
      </w:r>
      <w:r w:rsidR="00510344" w:rsidRPr="00590C0C">
        <w:t xml:space="preserve"> deux nombres disposé</w:t>
      </w:r>
      <w:r w:rsidR="00526AFC">
        <w:t xml:space="preserve">s </w:t>
      </w:r>
      <w:r w:rsidR="00510344" w:rsidRPr="00590C0C">
        <w:t xml:space="preserve">l’un au-dessus de l’autre. Le premier, celui du dessus, </w:t>
      </w:r>
      <w:r w:rsidR="00ED0224" w:rsidRPr="00590C0C">
        <w:t>indique</w:t>
      </w:r>
      <w:r w:rsidR="00510344" w:rsidRPr="00590C0C">
        <w:t xml:space="preserve"> le nombre de temps d’une</w:t>
      </w:r>
      <w:r w:rsidR="00ED0224" w:rsidRPr="00590C0C">
        <w:t xml:space="preserve"> mesure. L</w:t>
      </w:r>
      <w:r w:rsidR="00510344" w:rsidRPr="00590C0C">
        <w:t>e second indique l’unité de temps</w:t>
      </w:r>
      <w:r w:rsidR="003527ED" w:rsidRPr="00590C0C">
        <w:t>.</w:t>
      </w:r>
      <w:r w:rsidR="00AC5901" w:rsidRPr="00590C0C">
        <w:t xml:space="preserve"> </w:t>
      </w:r>
      <w:r w:rsidR="00ED0224" w:rsidRPr="00590C0C">
        <w:t>Si l’unité de temps est de 1, alors la ronde durera 1 temps, si l’unité de temps est de 2, alors la blanche (une demi-ronde) durera 1 temps, si l’unité de temps est de 4, alors la noire (un quart de ronde) durera 1 temps, etc.</w:t>
      </w:r>
    </w:p>
    <w:p w:rsidR="00381D7F" w:rsidRPr="00590C0C" w:rsidRDefault="00694DE3" w:rsidP="00590C0C">
      <w:pPr>
        <w:jc w:val="both"/>
      </w:pPr>
      <w:r w:rsidRPr="00590C0C">
        <w:t>Cle</w:t>
      </w:r>
      <w:r w:rsidR="00381D7F" w:rsidRPr="00590C0C">
        <w:t>f (solfège) : u</w:t>
      </w:r>
      <w:r w:rsidR="00381D7F" w:rsidRPr="00590C0C">
        <w:rPr>
          <w:rFonts w:cs="Arial"/>
          <w:color w:val="252525"/>
          <w:shd w:val="clear" w:color="auto" w:fill="FFFFFF"/>
        </w:rPr>
        <w:t>ne</w:t>
      </w:r>
      <w:r w:rsidR="00381D7F" w:rsidRPr="00590C0C">
        <w:rPr>
          <w:rStyle w:val="apple-converted-space"/>
          <w:rFonts w:cs="Arial"/>
          <w:color w:val="252525"/>
          <w:shd w:val="clear" w:color="auto" w:fill="FFFFFF"/>
        </w:rPr>
        <w:t> </w:t>
      </w:r>
      <w:r w:rsidR="00381D7F" w:rsidRPr="00590C0C">
        <w:rPr>
          <w:rFonts w:cs="Arial"/>
          <w:bCs/>
          <w:color w:val="252525"/>
          <w:shd w:val="clear" w:color="auto" w:fill="FFFFFF"/>
        </w:rPr>
        <w:t>clef</w:t>
      </w:r>
      <w:r w:rsidR="00381D7F" w:rsidRPr="00590C0C">
        <w:rPr>
          <w:rStyle w:val="apple-converted-space"/>
          <w:rFonts w:cs="Arial"/>
          <w:color w:val="252525"/>
          <w:shd w:val="clear" w:color="auto" w:fill="FFFFFF"/>
        </w:rPr>
        <w:t> </w:t>
      </w:r>
      <w:r w:rsidR="00381D7F" w:rsidRPr="00590C0C">
        <w:rPr>
          <w:rFonts w:cs="Arial"/>
          <w:color w:val="252525"/>
          <w:shd w:val="clear" w:color="auto" w:fill="FFFFFF"/>
        </w:rPr>
        <w:t>(ou</w:t>
      </w:r>
      <w:r w:rsidR="00381D7F" w:rsidRPr="00590C0C">
        <w:rPr>
          <w:rStyle w:val="apple-converted-space"/>
          <w:rFonts w:cs="Arial"/>
          <w:color w:val="252525"/>
          <w:shd w:val="clear" w:color="auto" w:fill="FFFFFF"/>
        </w:rPr>
        <w:t> </w:t>
      </w:r>
      <w:r w:rsidR="00381D7F" w:rsidRPr="00590C0C">
        <w:rPr>
          <w:rFonts w:cs="Arial"/>
          <w:bCs/>
          <w:color w:val="252525"/>
          <w:shd w:val="clear" w:color="auto" w:fill="FFFFFF"/>
        </w:rPr>
        <w:t>cl</w:t>
      </w:r>
      <w:r w:rsidR="00526AFC">
        <w:rPr>
          <w:rFonts w:cs="Arial"/>
          <w:bCs/>
          <w:color w:val="252525"/>
          <w:shd w:val="clear" w:color="auto" w:fill="FFFFFF"/>
        </w:rPr>
        <w:t>é</w:t>
      </w:r>
      <w:r w:rsidR="00381D7F" w:rsidRPr="00590C0C">
        <w:rPr>
          <w:rFonts w:cs="Arial"/>
          <w:color w:val="252525"/>
          <w:shd w:val="clear" w:color="auto" w:fill="FFFFFF"/>
        </w:rPr>
        <w:t>) est un signe graphique placé au début de la</w:t>
      </w:r>
      <w:r w:rsidR="00381D7F" w:rsidRPr="00590C0C">
        <w:rPr>
          <w:rStyle w:val="apple-converted-space"/>
          <w:rFonts w:cs="Arial"/>
          <w:color w:val="252525"/>
          <w:shd w:val="clear" w:color="auto" w:fill="FFFFFF"/>
        </w:rPr>
        <w:t> </w:t>
      </w:r>
      <w:r w:rsidR="00381D7F" w:rsidRPr="00590C0C">
        <w:rPr>
          <w:rFonts w:cs="Arial"/>
          <w:shd w:val="clear" w:color="auto" w:fill="FFFFFF"/>
        </w:rPr>
        <w:t>portée</w:t>
      </w:r>
      <w:r w:rsidR="00381D7F" w:rsidRPr="00590C0C">
        <w:rPr>
          <w:rStyle w:val="apple-converted-space"/>
          <w:rFonts w:cs="Arial"/>
          <w:color w:val="252525"/>
          <w:shd w:val="clear" w:color="auto" w:fill="FFFFFF"/>
        </w:rPr>
        <w:t> </w:t>
      </w:r>
      <w:r w:rsidR="00381D7F" w:rsidRPr="00590C0C">
        <w:rPr>
          <w:rFonts w:cs="Arial"/>
          <w:color w:val="252525"/>
          <w:shd w:val="clear" w:color="auto" w:fill="FFFFFF"/>
        </w:rPr>
        <w:t>qui indique la hauteur des</w:t>
      </w:r>
      <w:r w:rsidR="00381D7F" w:rsidRPr="00590C0C">
        <w:rPr>
          <w:rStyle w:val="apple-converted-space"/>
          <w:rFonts w:cs="Arial"/>
          <w:color w:val="252525"/>
          <w:shd w:val="clear" w:color="auto" w:fill="FFFFFF"/>
        </w:rPr>
        <w:t> </w:t>
      </w:r>
      <w:r w:rsidR="00381D7F" w:rsidRPr="00590C0C">
        <w:rPr>
          <w:rFonts w:cs="Arial"/>
          <w:shd w:val="clear" w:color="auto" w:fill="FFFFFF"/>
        </w:rPr>
        <w:t>notes</w:t>
      </w:r>
      <w:r w:rsidR="00381D7F" w:rsidRPr="00590C0C">
        <w:rPr>
          <w:rStyle w:val="apple-converted-space"/>
          <w:rFonts w:cs="Arial"/>
          <w:color w:val="252525"/>
          <w:shd w:val="clear" w:color="auto" w:fill="FFFFFF"/>
        </w:rPr>
        <w:t> </w:t>
      </w:r>
      <w:r w:rsidR="00381D7F" w:rsidRPr="00590C0C">
        <w:rPr>
          <w:rFonts w:cs="Arial"/>
          <w:color w:val="252525"/>
          <w:shd w:val="clear" w:color="auto" w:fill="FFFFFF"/>
        </w:rPr>
        <w:t>associées à chaque ligne.</w:t>
      </w:r>
    </w:p>
    <w:p w:rsidR="009E33EA" w:rsidRPr="00590C0C" w:rsidRDefault="009E33EA" w:rsidP="00590C0C">
      <w:pPr>
        <w:pStyle w:val="NoSpacing"/>
        <w:jc w:val="both"/>
        <w:rPr>
          <w:b/>
          <w:i/>
        </w:rPr>
      </w:pPr>
      <w:r w:rsidRPr="00590C0C">
        <w:rPr>
          <w:b/>
          <w:i/>
        </w:rPr>
        <w:t>- M -</w:t>
      </w:r>
    </w:p>
    <w:p w:rsidR="009E33EA" w:rsidRPr="00590C0C" w:rsidRDefault="009E33EA" w:rsidP="00B22B2F">
      <w:pPr>
        <w:jc w:val="both"/>
      </w:pPr>
      <w:r w:rsidRPr="00590C0C">
        <w:t>Mesure</w:t>
      </w:r>
      <w:r w:rsidR="00A95BD1" w:rsidRPr="00590C0C">
        <w:t xml:space="preserve"> (solfège)</w:t>
      </w:r>
      <w:r w:rsidRPr="00590C0C">
        <w:t> :</w:t>
      </w:r>
      <w:r w:rsidRPr="00590C0C">
        <w:rPr>
          <w:shd w:val="clear" w:color="auto" w:fill="FFFFFF"/>
        </w:rPr>
        <w:t xml:space="preserve"> La mesure est une segmentation de la durée du discours musical. En d'autres termes, la mesure est la division d'un morceau de musique en parties d'égales durées. Cette division s'indique au moyen de barres verticales sur la portée, appelées barres de mesure. Le type d’un</w:t>
      </w:r>
      <w:r w:rsidR="0073157C" w:rsidRPr="00590C0C">
        <w:rPr>
          <w:shd w:val="clear" w:color="auto" w:fill="FFFFFF"/>
        </w:rPr>
        <w:t>e</w:t>
      </w:r>
      <w:r w:rsidRPr="00590C0C">
        <w:rPr>
          <w:shd w:val="clear" w:color="auto" w:fill="FFFFFF"/>
        </w:rPr>
        <w:t xml:space="preserve"> mesure </w:t>
      </w:r>
      <w:r w:rsidR="0073157C" w:rsidRPr="00590C0C">
        <w:rPr>
          <w:shd w:val="clear" w:color="auto" w:fill="FFFFFF"/>
        </w:rPr>
        <w:t>est indiqué</w:t>
      </w:r>
      <w:r w:rsidR="001D602D">
        <w:rPr>
          <w:shd w:val="clear" w:color="auto" w:fill="FFFFFF"/>
        </w:rPr>
        <w:t xml:space="preserve"> par une clef</w:t>
      </w:r>
      <w:r w:rsidRPr="00590C0C">
        <w:rPr>
          <w:shd w:val="clear" w:color="auto" w:fill="FFFFFF"/>
        </w:rPr>
        <w:t xml:space="preserve"> et un chiffrage</w:t>
      </w:r>
      <w:r w:rsidR="00F71F77" w:rsidRPr="00590C0C">
        <w:rPr>
          <w:shd w:val="clear" w:color="auto" w:fill="FFFFFF"/>
        </w:rPr>
        <w:t>.</w:t>
      </w:r>
    </w:p>
    <w:p w:rsidR="007D20D5" w:rsidRDefault="007D20D5" w:rsidP="007D20D5">
      <w:pPr>
        <w:pStyle w:val="NoSpacing"/>
        <w:jc w:val="both"/>
        <w:rPr>
          <w:b/>
          <w:i/>
        </w:rPr>
      </w:pPr>
      <w:r w:rsidRPr="00590C0C">
        <w:rPr>
          <w:b/>
          <w:i/>
        </w:rPr>
        <w:t xml:space="preserve">- </w:t>
      </w:r>
      <w:r>
        <w:rPr>
          <w:b/>
          <w:i/>
        </w:rPr>
        <w:t>N</w:t>
      </w:r>
      <w:r w:rsidRPr="00590C0C">
        <w:rPr>
          <w:b/>
          <w:i/>
        </w:rPr>
        <w:t xml:space="preserve"> </w:t>
      </w:r>
      <w:r>
        <w:rPr>
          <w:b/>
          <w:i/>
        </w:rPr>
        <w:t>–</w:t>
      </w:r>
    </w:p>
    <w:p w:rsidR="007D20D5" w:rsidRPr="007D20D5" w:rsidRDefault="007D20D5" w:rsidP="00E20660">
      <w:pPr>
        <w:jc w:val="both"/>
      </w:pPr>
      <w:r>
        <w:t>Nuance (solfège) : Une nuance</w:t>
      </w:r>
      <w:r>
        <w:rPr>
          <w:rStyle w:val="apple-converted-space"/>
          <w:rFonts w:cs="Arial"/>
          <w:color w:val="252525"/>
          <w:shd w:val="clear" w:color="auto" w:fill="FFFFFF"/>
        </w:rPr>
        <w:t xml:space="preserve"> </w:t>
      </w:r>
      <w:r w:rsidRPr="007D20D5">
        <w:rPr>
          <w:shd w:val="clear" w:color="auto" w:fill="FFFFFF"/>
        </w:rPr>
        <w:t>est un signe noté sur une</w:t>
      </w:r>
      <w:r w:rsidRPr="007D20D5">
        <w:rPr>
          <w:rStyle w:val="apple-converted-space"/>
          <w:rFonts w:cs="Arial"/>
          <w:color w:val="252525"/>
          <w:shd w:val="clear" w:color="auto" w:fill="FFFFFF"/>
        </w:rPr>
        <w:t> </w:t>
      </w:r>
      <w:r w:rsidRPr="007D20D5">
        <w:rPr>
          <w:shd w:val="clear" w:color="auto" w:fill="FFFFFF"/>
        </w:rPr>
        <w:t>partition</w:t>
      </w:r>
      <w:r w:rsidRPr="007D20D5">
        <w:rPr>
          <w:rStyle w:val="apple-converted-space"/>
          <w:rFonts w:cs="Arial"/>
          <w:color w:val="252525"/>
          <w:shd w:val="clear" w:color="auto" w:fill="FFFFFF"/>
        </w:rPr>
        <w:t> </w:t>
      </w:r>
      <w:r w:rsidRPr="007D20D5">
        <w:rPr>
          <w:shd w:val="clear" w:color="auto" w:fill="FFFFFF"/>
        </w:rPr>
        <w:t>qui indique l'intensité relative d'une</w:t>
      </w:r>
      <w:r w:rsidRPr="007D20D5">
        <w:rPr>
          <w:rStyle w:val="apple-converted-space"/>
          <w:rFonts w:cs="Arial"/>
          <w:color w:val="252525"/>
          <w:shd w:val="clear" w:color="auto" w:fill="FFFFFF"/>
        </w:rPr>
        <w:t> </w:t>
      </w:r>
      <w:r w:rsidRPr="007D20D5">
        <w:rPr>
          <w:shd w:val="clear" w:color="auto" w:fill="FFFFFF"/>
        </w:rPr>
        <w:t>note, d'une</w:t>
      </w:r>
      <w:r w:rsidRPr="007D20D5">
        <w:rPr>
          <w:rStyle w:val="apple-converted-space"/>
          <w:rFonts w:cs="Arial"/>
          <w:color w:val="252525"/>
          <w:shd w:val="clear" w:color="auto" w:fill="FFFFFF"/>
        </w:rPr>
        <w:t> </w:t>
      </w:r>
      <w:r w:rsidRPr="007D20D5">
        <w:rPr>
          <w:shd w:val="clear" w:color="auto" w:fill="FFFFFF"/>
        </w:rPr>
        <w:t>phrase, ou encore d'un passage entier d'une</w:t>
      </w:r>
      <w:r w:rsidRPr="007D20D5">
        <w:rPr>
          <w:rStyle w:val="apple-converted-space"/>
          <w:rFonts w:cs="Arial"/>
          <w:color w:val="252525"/>
          <w:shd w:val="clear" w:color="auto" w:fill="FFFFFF"/>
        </w:rPr>
        <w:t> </w:t>
      </w:r>
      <w:r w:rsidRPr="007D20D5">
        <w:rPr>
          <w:shd w:val="clear" w:color="auto" w:fill="FFFFFF"/>
        </w:rPr>
        <w:t>œuvre musicale.</w:t>
      </w:r>
    </w:p>
    <w:p w:rsidR="007D20D5" w:rsidRPr="00590C0C" w:rsidRDefault="007D20D5" w:rsidP="007D20D5">
      <w:pPr>
        <w:pStyle w:val="NoSpacing"/>
        <w:jc w:val="both"/>
        <w:rPr>
          <w:b/>
          <w:i/>
        </w:rPr>
      </w:pPr>
      <w:r w:rsidRPr="00590C0C">
        <w:rPr>
          <w:b/>
          <w:i/>
        </w:rPr>
        <w:t>- P -</w:t>
      </w:r>
    </w:p>
    <w:p w:rsidR="00590C0C" w:rsidRPr="00590C0C" w:rsidRDefault="00590C0C" w:rsidP="00B22B2F">
      <w:pPr>
        <w:jc w:val="both"/>
      </w:pPr>
      <w:r w:rsidRPr="00590C0C">
        <w:t>Portée</w:t>
      </w:r>
      <w:r w:rsidR="00B22B2F">
        <w:t xml:space="preserve"> (solfège)</w:t>
      </w:r>
      <w:r w:rsidRPr="00590C0C">
        <w:t xml:space="preserve"> : </w:t>
      </w:r>
      <w:r w:rsidRPr="00590C0C">
        <w:rPr>
          <w:shd w:val="clear" w:color="auto" w:fill="FFFFFF"/>
        </w:rPr>
        <w:t>la</w:t>
      </w:r>
      <w:r w:rsidRPr="00590C0C">
        <w:rPr>
          <w:rStyle w:val="apple-converted-space"/>
          <w:rFonts w:cs="Arial"/>
          <w:color w:val="252525"/>
          <w:shd w:val="clear" w:color="auto" w:fill="FFFFFF"/>
        </w:rPr>
        <w:t> </w:t>
      </w:r>
      <w:r w:rsidRPr="00590C0C">
        <w:rPr>
          <w:bCs/>
          <w:shd w:val="clear" w:color="auto" w:fill="FFFFFF"/>
        </w:rPr>
        <w:t>portée</w:t>
      </w:r>
      <w:r w:rsidRPr="00590C0C">
        <w:rPr>
          <w:rStyle w:val="apple-converted-space"/>
          <w:rFonts w:cs="Arial"/>
          <w:color w:val="252525"/>
          <w:shd w:val="clear" w:color="auto" w:fill="FFFFFF"/>
        </w:rPr>
        <w:t> </w:t>
      </w:r>
      <w:r w:rsidRPr="00590C0C">
        <w:rPr>
          <w:shd w:val="clear" w:color="auto" w:fill="FFFFFF"/>
        </w:rPr>
        <w:t>est un ensemble de cinq lignes horizontales permettant de représenter les</w:t>
      </w:r>
      <w:r w:rsidRPr="00590C0C">
        <w:rPr>
          <w:rStyle w:val="apple-converted-space"/>
          <w:rFonts w:cs="Arial"/>
          <w:color w:val="252525"/>
          <w:shd w:val="clear" w:color="auto" w:fill="FFFFFF"/>
        </w:rPr>
        <w:t> </w:t>
      </w:r>
      <w:r w:rsidRPr="00590C0C">
        <w:rPr>
          <w:shd w:val="clear" w:color="auto" w:fill="FFFFFF"/>
        </w:rPr>
        <w:t>hauteurs. Elle est destinée à recevoir les</w:t>
      </w:r>
      <w:r w:rsidRPr="00590C0C">
        <w:rPr>
          <w:rStyle w:val="apple-converted-space"/>
          <w:rFonts w:cs="Arial"/>
          <w:color w:val="252525"/>
          <w:shd w:val="clear" w:color="auto" w:fill="FFFFFF"/>
        </w:rPr>
        <w:t> </w:t>
      </w:r>
      <w:r w:rsidR="00B22B2F">
        <w:rPr>
          <w:shd w:val="clear" w:color="auto" w:fill="FFFFFF"/>
        </w:rPr>
        <w:t>figures de notes et</w:t>
      </w:r>
      <w:r w:rsidRPr="00590C0C">
        <w:rPr>
          <w:shd w:val="clear" w:color="auto" w:fill="FFFFFF"/>
        </w:rPr>
        <w:t xml:space="preserve"> de silences</w:t>
      </w:r>
      <w:r w:rsidR="001D602D">
        <w:rPr>
          <w:shd w:val="clear" w:color="auto" w:fill="FFFFFF"/>
        </w:rPr>
        <w:t>, les clef</w:t>
      </w:r>
      <w:r w:rsidR="00B22B2F">
        <w:rPr>
          <w:shd w:val="clear" w:color="auto" w:fill="FFFFFF"/>
        </w:rPr>
        <w:t>s et le chiffrage des mesures.</w:t>
      </w:r>
    </w:p>
    <w:p w:rsidR="00590C0C" w:rsidRPr="00590C0C" w:rsidRDefault="00590C0C" w:rsidP="00590C0C">
      <w:pPr>
        <w:pStyle w:val="NoSpacing"/>
        <w:jc w:val="both"/>
        <w:rPr>
          <w:b/>
          <w:i/>
        </w:rPr>
      </w:pPr>
      <w:r w:rsidRPr="00590C0C">
        <w:rPr>
          <w:b/>
          <w:i/>
        </w:rPr>
        <w:t>- T -</w:t>
      </w:r>
    </w:p>
    <w:p w:rsidR="009E33EA" w:rsidRPr="00590C0C" w:rsidRDefault="009E33EA" w:rsidP="00590C0C">
      <w:pPr>
        <w:jc w:val="both"/>
      </w:pPr>
      <w:r w:rsidRPr="00590C0C">
        <w:t>Temps (solfège) : Le temps est l’unité de mesure de la durée musicale.</w:t>
      </w:r>
    </w:p>
    <w:p w:rsidR="00C73126" w:rsidRDefault="00C73126" w:rsidP="00C73126">
      <w:r>
        <w:br w:type="page"/>
      </w:r>
    </w:p>
    <w:p w:rsidR="00A0428E" w:rsidRPr="0018645A" w:rsidRDefault="00A0428E" w:rsidP="00A0428E">
      <w:pPr>
        <w:pStyle w:val="TOCHeading"/>
        <w:jc w:val="both"/>
        <w:rPr>
          <w:lang w:val="fr-FR"/>
        </w:rPr>
      </w:pPr>
      <w:r w:rsidRPr="0018645A">
        <w:rPr>
          <w:lang w:val="fr-FR"/>
        </w:rPr>
        <w:lastRenderedPageBreak/>
        <w:t xml:space="preserve">Tableau des </w:t>
      </w:r>
      <w:r w:rsidR="0018645A">
        <w:rPr>
          <w:lang w:val="fr-FR"/>
        </w:rPr>
        <w:t>ré</w:t>
      </w:r>
      <w:r w:rsidR="0018645A" w:rsidRPr="0018645A">
        <w:rPr>
          <w:lang w:val="fr-FR"/>
        </w:rPr>
        <w:t>visions</w:t>
      </w:r>
    </w:p>
    <w:tbl>
      <w:tblPr>
        <w:tblStyle w:val="TableGrid"/>
        <w:tblW w:w="0" w:type="auto"/>
        <w:tblLook w:val="04A0" w:firstRow="1" w:lastRow="0" w:firstColumn="1" w:lastColumn="0" w:noHBand="0" w:noVBand="1"/>
      </w:tblPr>
      <w:tblGrid>
        <w:gridCol w:w="1413"/>
        <w:gridCol w:w="1843"/>
        <w:gridCol w:w="2976"/>
        <w:gridCol w:w="2830"/>
      </w:tblGrid>
      <w:tr w:rsidR="00A0428E" w:rsidRPr="00C31557" w:rsidTr="00AA39E6">
        <w:tc>
          <w:tcPr>
            <w:tcW w:w="1413" w:type="dxa"/>
          </w:tcPr>
          <w:p w:rsidR="00A0428E" w:rsidRPr="00C31557" w:rsidRDefault="00A0428E" w:rsidP="002829EA">
            <w:pPr>
              <w:jc w:val="both"/>
              <w:rPr>
                <w:b/>
              </w:rPr>
            </w:pPr>
            <w:r w:rsidRPr="00C31557">
              <w:rPr>
                <w:b/>
              </w:rPr>
              <w:t>Date</w:t>
            </w:r>
          </w:p>
        </w:tc>
        <w:tc>
          <w:tcPr>
            <w:tcW w:w="1843" w:type="dxa"/>
          </w:tcPr>
          <w:p w:rsidR="00A0428E" w:rsidRPr="00C31557" w:rsidRDefault="00A0428E" w:rsidP="002829EA">
            <w:pPr>
              <w:jc w:val="both"/>
              <w:rPr>
                <w:b/>
              </w:rPr>
            </w:pPr>
            <w:r w:rsidRPr="00C31557">
              <w:rPr>
                <w:b/>
              </w:rPr>
              <w:t>Auteur</w:t>
            </w:r>
          </w:p>
        </w:tc>
        <w:tc>
          <w:tcPr>
            <w:tcW w:w="2976" w:type="dxa"/>
          </w:tcPr>
          <w:p w:rsidR="00A0428E" w:rsidRPr="00C31557" w:rsidRDefault="00A0428E" w:rsidP="002829EA">
            <w:pPr>
              <w:jc w:val="both"/>
              <w:rPr>
                <w:b/>
              </w:rPr>
            </w:pPr>
            <w:r w:rsidRPr="00C31557">
              <w:rPr>
                <w:b/>
              </w:rPr>
              <w:t>Section(s)</w:t>
            </w:r>
          </w:p>
        </w:tc>
        <w:tc>
          <w:tcPr>
            <w:tcW w:w="2830" w:type="dxa"/>
          </w:tcPr>
          <w:p w:rsidR="00A0428E" w:rsidRPr="00C31557" w:rsidRDefault="00A0428E" w:rsidP="002829EA">
            <w:pPr>
              <w:jc w:val="both"/>
              <w:rPr>
                <w:b/>
              </w:rPr>
            </w:pPr>
            <w:r w:rsidRPr="00C31557">
              <w:rPr>
                <w:b/>
              </w:rPr>
              <w:t>Commentaire</w:t>
            </w:r>
          </w:p>
        </w:tc>
      </w:tr>
      <w:tr w:rsidR="00A0428E" w:rsidTr="00AA39E6">
        <w:tc>
          <w:tcPr>
            <w:tcW w:w="1413" w:type="dxa"/>
          </w:tcPr>
          <w:p w:rsidR="00A0428E" w:rsidRDefault="009D0DB4" w:rsidP="002829EA">
            <w:r>
              <w:t>18/02</w:t>
            </w:r>
            <w:r w:rsidR="00A0428E">
              <w:t>/2015</w:t>
            </w:r>
          </w:p>
        </w:tc>
        <w:tc>
          <w:tcPr>
            <w:tcW w:w="1843" w:type="dxa"/>
          </w:tcPr>
          <w:p w:rsidR="00A0428E" w:rsidRDefault="009D0DB4" w:rsidP="002829EA">
            <w:r>
              <w:t xml:space="preserve">Jeremy </w:t>
            </w:r>
            <w:proofErr w:type="spellStart"/>
            <w:r>
              <w:t>Harrault</w:t>
            </w:r>
            <w:proofErr w:type="spellEnd"/>
          </w:p>
        </w:tc>
        <w:tc>
          <w:tcPr>
            <w:tcW w:w="2976" w:type="dxa"/>
          </w:tcPr>
          <w:p w:rsidR="00A0428E" w:rsidRDefault="009D0DB4" w:rsidP="002829EA">
            <w:r w:rsidRPr="009D0DB4">
              <w:t>Description des différentes parties du programme à réaliser</w:t>
            </w:r>
          </w:p>
        </w:tc>
        <w:tc>
          <w:tcPr>
            <w:tcW w:w="2830" w:type="dxa"/>
          </w:tcPr>
          <w:p w:rsidR="00A0428E" w:rsidRPr="00D609C0" w:rsidRDefault="00D609C0" w:rsidP="00D609C0">
            <w:r>
              <w:t>Ajout partie.</w:t>
            </w:r>
          </w:p>
        </w:tc>
      </w:tr>
      <w:tr w:rsidR="00B46513" w:rsidTr="00AA39E6">
        <w:trPr>
          <w:trHeight w:val="1155"/>
        </w:trPr>
        <w:tc>
          <w:tcPr>
            <w:tcW w:w="1413" w:type="dxa"/>
          </w:tcPr>
          <w:p w:rsidR="00B46513" w:rsidRDefault="00B46513" w:rsidP="002829EA">
            <w:r>
              <w:t>28/02/2015</w:t>
            </w:r>
          </w:p>
        </w:tc>
        <w:tc>
          <w:tcPr>
            <w:tcW w:w="1843" w:type="dxa"/>
          </w:tcPr>
          <w:p w:rsidR="00B46513" w:rsidRPr="00C061E9" w:rsidRDefault="00B46513" w:rsidP="002829EA">
            <w:r w:rsidRPr="00C061E9">
              <w:t xml:space="preserve">Jeremy </w:t>
            </w:r>
            <w:proofErr w:type="spellStart"/>
            <w:r w:rsidRPr="00C061E9">
              <w:t>Harrault</w:t>
            </w:r>
            <w:proofErr w:type="spellEnd"/>
          </w:p>
        </w:tc>
        <w:tc>
          <w:tcPr>
            <w:tcW w:w="2976" w:type="dxa"/>
          </w:tcPr>
          <w:p w:rsidR="00B46513" w:rsidRPr="00C061E9" w:rsidRDefault="00B46513" w:rsidP="002829EA">
            <w:r w:rsidRPr="00C061E9">
              <w:t>Description des différentes parties du programme à réaliser</w:t>
            </w:r>
          </w:p>
        </w:tc>
        <w:tc>
          <w:tcPr>
            <w:tcW w:w="2830" w:type="dxa"/>
          </w:tcPr>
          <w:p w:rsidR="00B46513" w:rsidRDefault="00B46513" w:rsidP="00D609C0">
            <w:r>
              <w:t>Ajout des diagrammes des cas d’utilisation d’UML + modification des fonctionnalités de la partie « Application Mobile »</w:t>
            </w:r>
          </w:p>
        </w:tc>
      </w:tr>
      <w:tr w:rsidR="005843BC" w:rsidTr="00AA39E6">
        <w:trPr>
          <w:trHeight w:val="1155"/>
        </w:trPr>
        <w:tc>
          <w:tcPr>
            <w:tcW w:w="1413" w:type="dxa"/>
          </w:tcPr>
          <w:p w:rsidR="005843BC" w:rsidRDefault="005843BC" w:rsidP="002829EA">
            <w:r>
              <w:t>02/03/2015</w:t>
            </w:r>
          </w:p>
        </w:tc>
        <w:tc>
          <w:tcPr>
            <w:tcW w:w="1843" w:type="dxa"/>
          </w:tcPr>
          <w:p w:rsidR="005843BC" w:rsidRDefault="005843BC" w:rsidP="002829EA">
            <w:r>
              <w:t xml:space="preserve">Jonathan </w:t>
            </w:r>
            <w:proofErr w:type="spellStart"/>
            <w:r>
              <w:t>Racaud</w:t>
            </w:r>
            <w:proofErr w:type="spellEnd"/>
          </w:p>
        </w:tc>
        <w:tc>
          <w:tcPr>
            <w:tcW w:w="2976" w:type="dxa"/>
          </w:tcPr>
          <w:p w:rsidR="005843BC" w:rsidRPr="009D0DB4" w:rsidRDefault="00C061E9" w:rsidP="002829EA">
            <w:r w:rsidRPr="00C061E9">
              <w:t>Description des différentes parties du programme à réaliser</w:t>
            </w:r>
          </w:p>
        </w:tc>
        <w:tc>
          <w:tcPr>
            <w:tcW w:w="2830" w:type="dxa"/>
          </w:tcPr>
          <w:p w:rsidR="005843BC" w:rsidRDefault="005843BC" w:rsidP="00D609C0">
            <w:r>
              <w:t>Mise à jour des diagrammes de use case et ajout des diagrammes de use case pour la partie mobile.</w:t>
            </w:r>
          </w:p>
        </w:tc>
      </w:tr>
      <w:tr w:rsidR="00C061E9" w:rsidTr="00AA39E6">
        <w:trPr>
          <w:trHeight w:val="1155"/>
        </w:trPr>
        <w:tc>
          <w:tcPr>
            <w:tcW w:w="1413" w:type="dxa"/>
          </w:tcPr>
          <w:p w:rsidR="00C061E9" w:rsidRDefault="00C061E9" w:rsidP="002829EA">
            <w:r>
              <w:t>03/03/2015</w:t>
            </w:r>
          </w:p>
        </w:tc>
        <w:tc>
          <w:tcPr>
            <w:tcW w:w="1843" w:type="dxa"/>
          </w:tcPr>
          <w:p w:rsidR="00C061E9" w:rsidRDefault="00C061E9" w:rsidP="002829EA">
            <w:r>
              <w:t xml:space="preserve">Jeremy </w:t>
            </w:r>
            <w:proofErr w:type="spellStart"/>
            <w:r>
              <w:t>Harrault</w:t>
            </w:r>
            <w:proofErr w:type="spellEnd"/>
          </w:p>
        </w:tc>
        <w:tc>
          <w:tcPr>
            <w:tcW w:w="2976" w:type="dxa"/>
          </w:tcPr>
          <w:p w:rsidR="00C061E9" w:rsidRDefault="00C061E9" w:rsidP="002829EA">
            <w:r w:rsidRPr="00C061E9">
              <w:t>Description des différentes parties du programme à réaliser</w:t>
            </w:r>
            <w:r w:rsidR="009263F4">
              <w:t xml:space="preserve"> + Glossaire</w:t>
            </w:r>
          </w:p>
        </w:tc>
        <w:tc>
          <w:tcPr>
            <w:tcW w:w="2830" w:type="dxa"/>
          </w:tcPr>
          <w:p w:rsidR="009263F4" w:rsidRDefault="00C061E9" w:rsidP="00D609C0">
            <w:r>
              <w:t>Mise en page : 1 partie/sous-partie par fonctionnalités</w:t>
            </w:r>
            <w:r w:rsidR="003350A2">
              <w:t xml:space="preserve"> + </w:t>
            </w:r>
            <w:r w:rsidR="009263F4">
              <w:t>Ajout du vocabulaire sur le solfège</w:t>
            </w:r>
          </w:p>
        </w:tc>
      </w:tr>
      <w:tr w:rsidR="00AA39E6" w:rsidTr="00AA39E6">
        <w:trPr>
          <w:trHeight w:val="1155"/>
        </w:trPr>
        <w:tc>
          <w:tcPr>
            <w:tcW w:w="1413" w:type="dxa"/>
          </w:tcPr>
          <w:p w:rsidR="00AA39E6" w:rsidRDefault="00AA39E6" w:rsidP="00AA39E6">
            <w:r>
              <w:t>05/03/2015</w:t>
            </w:r>
          </w:p>
        </w:tc>
        <w:tc>
          <w:tcPr>
            <w:tcW w:w="1843" w:type="dxa"/>
          </w:tcPr>
          <w:p w:rsidR="00AA39E6" w:rsidRDefault="00AA39E6" w:rsidP="00AA39E6">
            <w:r>
              <w:t>Antoine Simon</w:t>
            </w:r>
          </w:p>
        </w:tc>
        <w:tc>
          <w:tcPr>
            <w:tcW w:w="2976" w:type="dxa"/>
          </w:tcPr>
          <w:p w:rsidR="00AA39E6" w:rsidRPr="00C061E9" w:rsidRDefault="00AA39E6" w:rsidP="00AA39E6">
            <w:r w:rsidRPr="00C061E9">
              <w:t>Description des différentes parties du programme à réaliser</w:t>
            </w:r>
            <w:r>
              <w:t xml:space="preserve"> + Glossaire</w:t>
            </w:r>
          </w:p>
        </w:tc>
        <w:tc>
          <w:tcPr>
            <w:tcW w:w="2830" w:type="dxa"/>
          </w:tcPr>
          <w:p w:rsidR="00AA39E6" w:rsidRDefault="00AA39E6" w:rsidP="00AA39E6">
            <w:r>
              <w:t>Correction</w:t>
            </w:r>
          </w:p>
        </w:tc>
      </w:tr>
    </w:tbl>
    <w:sdt>
      <w:sdtPr>
        <w:rPr>
          <w:rFonts w:asciiTheme="minorHAnsi" w:eastAsiaTheme="minorHAnsi" w:hAnsiTheme="minorHAnsi" w:cstheme="minorBidi"/>
          <w:color w:val="auto"/>
          <w:sz w:val="22"/>
          <w:szCs w:val="22"/>
          <w:lang w:val="fr-FR"/>
        </w:rPr>
        <w:id w:val="1687172092"/>
        <w:docPartObj>
          <w:docPartGallery w:val="Table of Contents"/>
          <w:docPartUnique/>
        </w:docPartObj>
      </w:sdtPr>
      <w:sdtEndPr>
        <w:rPr>
          <w:b/>
          <w:bCs/>
          <w:noProof/>
        </w:rPr>
      </w:sdtEndPr>
      <w:sdtContent>
        <w:p w:rsidR="00E525E1" w:rsidRPr="00E525E1" w:rsidRDefault="003D0E47" w:rsidP="00E525E1">
          <w:pPr>
            <w:pStyle w:val="TOCHeading"/>
            <w:rPr>
              <w:rFonts w:asciiTheme="minorHAnsi" w:eastAsiaTheme="minorHAnsi" w:hAnsiTheme="minorHAnsi" w:cstheme="minorBidi"/>
              <w:color w:val="auto"/>
              <w:sz w:val="22"/>
              <w:szCs w:val="22"/>
              <w:lang w:val="fr-FR"/>
            </w:rPr>
          </w:pPr>
          <w:r w:rsidRPr="006735AB">
            <w:rPr>
              <w:lang w:val="fr-FR"/>
            </w:rPr>
            <w:t>Sommaire</w:t>
          </w:r>
          <w:r w:rsidR="0083736D">
            <w:fldChar w:fldCharType="begin"/>
          </w:r>
          <w:r w:rsidR="0083736D">
            <w:instrText xml:space="preserve"> TOC \o "1-5" \h \z \u </w:instrText>
          </w:r>
          <w:r w:rsidR="0083736D">
            <w:fldChar w:fldCharType="separate"/>
          </w:r>
        </w:p>
        <w:p w:rsidR="00E525E1" w:rsidRDefault="00E525E1">
          <w:pPr>
            <w:pStyle w:val="TOC1"/>
            <w:tabs>
              <w:tab w:val="left" w:pos="440"/>
              <w:tab w:val="right" w:leader="underscore" w:pos="9062"/>
            </w:tabs>
            <w:rPr>
              <w:rFonts w:eastAsiaTheme="minorEastAsia"/>
              <w:b w:val="0"/>
              <w:bCs w:val="0"/>
              <w:i w:val="0"/>
              <w:iCs w:val="0"/>
              <w:noProof/>
              <w:sz w:val="22"/>
              <w:szCs w:val="22"/>
              <w:lang w:eastAsia="fr-FR"/>
            </w:rPr>
          </w:pPr>
          <w:hyperlink w:anchor="_Toc413360332" w:history="1">
            <w:r w:rsidRPr="00952AA5">
              <w:rPr>
                <w:rStyle w:val="Hyperlink"/>
                <w:noProof/>
              </w:rPr>
              <w:t>3.</w:t>
            </w:r>
            <w:r>
              <w:rPr>
                <w:rFonts w:eastAsiaTheme="minorEastAsia"/>
                <w:b w:val="0"/>
                <w:bCs w:val="0"/>
                <w:i w:val="0"/>
                <w:iCs w:val="0"/>
                <w:noProof/>
                <w:sz w:val="22"/>
                <w:szCs w:val="22"/>
                <w:lang w:eastAsia="fr-FR"/>
              </w:rPr>
              <w:tab/>
            </w:r>
            <w:bookmarkStart w:id="4" w:name="_GoBack"/>
            <w:bookmarkEnd w:id="4"/>
            <w:r w:rsidRPr="00952AA5">
              <w:rPr>
                <w:rStyle w:val="Hyperlink"/>
                <w:noProof/>
              </w:rPr>
              <w:t>Description des différentes parties du projet à réaliser</w:t>
            </w:r>
            <w:r>
              <w:rPr>
                <w:noProof/>
                <w:webHidden/>
              </w:rPr>
              <w:tab/>
            </w:r>
            <w:r>
              <w:rPr>
                <w:noProof/>
                <w:webHidden/>
              </w:rPr>
              <w:fldChar w:fldCharType="begin"/>
            </w:r>
            <w:r>
              <w:rPr>
                <w:noProof/>
                <w:webHidden/>
              </w:rPr>
              <w:instrText xml:space="preserve"> PAGEREF _Toc413360332 \h </w:instrText>
            </w:r>
            <w:r>
              <w:rPr>
                <w:noProof/>
                <w:webHidden/>
              </w:rPr>
            </w:r>
            <w:r>
              <w:rPr>
                <w:noProof/>
                <w:webHidden/>
              </w:rPr>
              <w:fldChar w:fldCharType="separate"/>
            </w:r>
            <w:r>
              <w:rPr>
                <w:noProof/>
                <w:webHidden/>
              </w:rPr>
              <w:t>4</w:t>
            </w:r>
            <w:r>
              <w:rPr>
                <w:noProof/>
                <w:webHidden/>
              </w:rPr>
              <w:fldChar w:fldCharType="end"/>
            </w:r>
          </w:hyperlink>
        </w:p>
        <w:p w:rsidR="00E525E1" w:rsidRDefault="00E525E1">
          <w:pPr>
            <w:pStyle w:val="TOC2"/>
            <w:tabs>
              <w:tab w:val="left" w:pos="880"/>
              <w:tab w:val="right" w:leader="underscore" w:pos="9062"/>
            </w:tabs>
            <w:rPr>
              <w:rFonts w:eastAsiaTheme="minorEastAsia"/>
              <w:b w:val="0"/>
              <w:bCs w:val="0"/>
              <w:noProof/>
              <w:lang w:eastAsia="fr-FR"/>
            </w:rPr>
          </w:pPr>
          <w:hyperlink w:anchor="_Toc413360333" w:history="1">
            <w:r w:rsidRPr="00952AA5">
              <w:rPr>
                <w:rStyle w:val="Hyperlink"/>
                <w:noProof/>
              </w:rPr>
              <w:t>3.1.</w:t>
            </w:r>
            <w:r>
              <w:rPr>
                <w:rFonts w:eastAsiaTheme="minorEastAsia"/>
                <w:b w:val="0"/>
                <w:bCs w:val="0"/>
                <w:noProof/>
                <w:lang w:eastAsia="fr-FR"/>
              </w:rPr>
              <w:tab/>
            </w:r>
            <w:r w:rsidRPr="00952AA5">
              <w:rPr>
                <w:rStyle w:val="Hyperlink"/>
                <w:noProof/>
              </w:rPr>
              <w:t>Le Logiciel</w:t>
            </w:r>
            <w:r>
              <w:rPr>
                <w:noProof/>
                <w:webHidden/>
              </w:rPr>
              <w:tab/>
            </w:r>
            <w:r>
              <w:rPr>
                <w:noProof/>
                <w:webHidden/>
              </w:rPr>
              <w:fldChar w:fldCharType="begin"/>
            </w:r>
            <w:r>
              <w:rPr>
                <w:noProof/>
                <w:webHidden/>
              </w:rPr>
              <w:instrText xml:space="preserve"> PAGEREF _Toc413360333 \h </w:instrText>
            </w:r>
            <w:r>
              <w:rPr>
                <w:noProof/>
                <w:webHidden/>
              </w:rPr>
            </w:r>
            <w:r>
              <w:rPr>
                <w:noProof/>
                <w:webHidden/>
              </w:rPr>
              <w:fldChar w:fldCharType="separate"/>
            </w:r>
            <w:r>
              <w:rPr>
                <w:noProof/>
                <w:webHidden/>
              </w:rPr>
              <w:t>4</w:t>
            </w:r>
            <w:r>
              <w:rPr>
                <w:noProof/>
                <w:webHidden/>
              </w:rPr>
              <w:fldChar w:fldCharType="end"/>
            </w:r>
          </w:hyperlink>
        </w:p>
        <w:p w:rsidR="00E525E1" w:rsidRDefault="00E525E1">
          <w:pPr>
            <w:pStyle w:val="TOC3"/>
            <w:rPr>
              <w:rFonts w:eastAsiaTheme="minorEastAsia"/>
              <w:noProof/>
              <w:sz w:val="22"/>
              <w:szCs w:val="22"/>
              <w:lang w:eastAsia="fr-FR"/>
            </w:rPr>
          </w:pPr>
          <w:hyperlink w:anchor="_Toc413360334" w:history="1">
            <w:r w:rsidRPr="00952AA5">
              <w:rPr>
                <w:rStyle w:val="Hyperlink"/>
                <w:noProof/>
              </w:rPr>
              <w:t>3.1.1.</w:t>
            </w:r>
            <w:r>
              <w:rPr>
                <w:rFonts w:eastAsiaTheme="minorEastAsia"/>
                <w:noProof/>
                <w:sz w:val="22"/>
                <w:szCs w:val="22"/>
                <w:lang w:eastAsia="fr-FR"/>
              </w:rPr>
              <w:tab/>
            </w:r>
            <w:r w:rsidRPr="00952AA5">
              <w:rPr>
                <w:rStyle w:val="Hyperlink"/>
                <w:noProof/>
              </w:rPr>
              <w:t>Description générale</w:t>
            </w:r>
            <w:r>
              <w:rPr>
                <w:noProof/>
                <w:webHidden/>
              </w:rPr>
              <w:tab/>
            </w:r>
            <w:r>
              <w:rPr>
                <w:noProof/>
                <w:webHidden/>
              </w:rPr>
              <w:fldChar w:fldCharType="begin"/>
            </w:r>
            <w:r>
              <w:rPr>
                <w:noProof/>
                <w:webHidden/>
              </w:rPr>
              <w:instrText xml:space="preserve"> PAGEREF _Toc413360334 \h </w:instrText>
            </w:r>
            <w:r>
              <w:rPr>
                <w:noProof/>
                <w:webHidden/>
              </w:rPr>
            </w:r>
            <w:r>
              <w:rPr>
                <w:noProof/>
                <w:webHidden/>
              </w:rPr>
              <w:fldChar w:fldCharType="separate"/>
            </w:r>
            <w:r>
              <w:rPr>
                <w:noProof/>
                <w:webHidden/>
              </w:rPr>
              <w:t>4</w:t>
            </w:r>
            <w:r>
              <w:rPr>
                <w:noProof/>
                <w:webHidden/>
              </w:rPr>
              <w:fldChar w:fldCharType="end"/>
            </w:r>
          </w:hyperlink>
        </w:p>
        <w:p w:rsidR="00E525E1" w:rsidRDefault="00E525E1">
          <w:pPr>
            <w:pStyle w:val="TOC3"/>
            <w:rPr>
              <w:rFonts w:eastAsiaTheme="minorEastAsia"/>
              <w:noProof/>
              <w:sz w:val="22"/>
              <w:szCs w:val="22"/>
              <w:lang w:eastAsia="fr-FR"/>
            </w:rPr>
          </w:pPr>
          <w:hyperlink w:anchor="_Toc413360335" w:history="1">
            <w:r w:rsidRPr="00952AA5">
              <w:rPr>
                <w:rStyle w:val="Hyperlink"/>
                <w:noProof/>
              </w:rPr>
              <w:t>3.1.2.</w:t>
            </w:r>
            <w:r>
              <w:rPr>
                <w:rFonts w:eastAsiaTheme="minorEastAsia"/>
                <w:noProof/>
                <w:sz w:val="22"/>
                <w:szCs w:val="22"/>
                <w:lang w:eastAsia="fr-FR"/>
              </w:rPr>
              <w:tab/>
            </w:r>
            <w:r w:rsidRPr="00952AA5">
              <w:rPr>
                <w:rStyle w:val="Hyperlink"/>
                <w:noProof/>
              </w:rPr>
              <w:t>Le gestionnaire de projet</w:t>
            </w:r>
            <w:r>
              <w:rPr>
                <w:noProof/>
                <w:webHidden/>
              </w:rPr>
              <w:tab/>
            </w:r>
            <w:r>
              <w:rPr>
                <w:noProof/>
                <w:webHidden/>
              </w:rPr>
              <w:fldChar w:fldCharType="begin"/>
            </w:r>
            <w:r>
              <w:rPr>
                <w:noProof/>
                <w:webHidden/>
              </w:rPr>
              <w:instrText xml:space="preserve"> PAGEREF _Toc413360335 \h </w:instrText>
            </w:r>
            <w:r>
              <w:rPr>
                <w:noProof/>
                <w:webHidden/>
              </w:rPr>
            </w:r>
            <w:r>
              <w:rPr>
                <w:noProof/>
                <w:webHidden/>
              </w:rPr>
              <w:fldChar w:fldCharType="separate"/>
            </w:r>
            <w:r>
              <w:rPr>
                <w:noProof/>
                <w:webHidden/>
              </w:rPr>
              <w:t>4</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36" w:history="1">
            <w:r w:rsidRPr="00952AA5">
              <w:rPr>
                <w:rStyle w:val="Hyperlink"/>
                <w:noProof/>
              </w:rPr>
              <w:t>3.1.2.1.</w:t>
            </w:r>
            <w:r>
              <w:rPr>
                <w:rFonts w:eastAsiaTheme="minorEastAsia"/>
                <w:noProof/>
                <w:sz w:val="22"/>
                <w:szCs w:val="22"/>
                <w:lang w:eastAsia="fr-FR"/>
              </w:rPr>
              <w:tab/>
            </w:r>
            <w:r w:rsidRPr="00952AA5">
              <w:rPr>
                <w:rStyle w:val="Hyperlink"/>
                <w:noProof/>
              </w:rPr>
              <w:t>Création d’un projet</w:t>
            </w:r>
            <w:r>
              <w:rPr>
                <w:noProof/>
                <w:webHidden/>
              </w:rPr>
              <w:tab/>
            </w:r>
            <w:r>
              <w:rPr>
                <w:noProof/>
                <w:webHidden/>
              </w:rPr>
              <w:fldChar w:fldCharType="begin"/>
            </w:r>
            <w:r>
              <w:rPr>
                <w:noProof/>
                <w:webHidden/>
              </w:rPr>
              <w:instrText xml:space="preserve"> PAGEREF _Toc413360336 \h </w:instrText>
            </w:r>
            <w:r>
              <w:rPr>
                <w:noProof/>
                <w:webHidden/>
              </w:rPr>
            </w:r>
            <w:r>
              <w:rPr>
                <w:noProof/>
                <w:webHidden/>
              </w:rPr>
              <w:fldChar w:fldCharType="separate"/>
            </w:r>
            <w:r>
              <w:rPr>
                <w:noProof/>
                <w:webHidden/>
              </w:rPr>
              <w:t>4</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37" w:history="1">
            <w:r w:rsidRPr="00952AA5">
              <w:rPr>
                <w:rStyle w:val="Hyperlink"/>
                <w:noProof/>
              </w:rPr>
              <w:t>3.1.2.2.</w:t>
            </w:r>
            <w:r>
              <w:rPr>
                <w:rFonts w:eastAsiaTheme="minorEastAsia"/>
                <w:noProof/>
                <w:sz w:val="22"/>
                <w:szCs w:val="22"/>
                <w:lang w:eastAsia="fr-FR"/>
              </w:rPr>
              <w:tab/>
            </w:r>
            <w:r w:rsidRPr="00952AA5">
              <w:rPr>
                <w:rStyle w:val="Hyperlink"/>
                <w:noProof/>
              </w:rPr>
              <w:t>Ouverture d’un projet</w:t>
            </w:r>
            <w:r>
              <w:rPr>
                <w:noProof/>
                <w:webHidden/>
              </w:rPr>
              <w:tab/>
            </w:r>
            <w:r>
              <w:rPr>
                <w:noProof/>
                <w:webHidden/>
              </w:rPr>
              <w:fldChar w:fldCharType="begin"/>
            </w:r>
            <w:r>
              <w:rPr>
                <w:noProof/>
                <w:webHidden/>
              </w:rPr>
              <w:instrText xml:space="preserve"> PAGEREF _Toc413360337 \h </w:instrText>
            </w:r>
            <w:r>
              <w:rPr>
                <w:noProof/>
                <w:webHidden/>
              </w:rPr>
            </w:r>
            <w:r>
              <w:rPr>
                <w:noProof/>
                <w:webHidden/>
              </w:rPr>
              <w:fldChar w:fldCharType="separate"/>
            </w:r>
            <w:r>
              <w:rPr>
                <w:noProof/>
                <w:webHidden/>
              </w:rPr>
              <w:t>5</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38" w:history="1">
            <w:r w:rsidRPr="00952AA5">
              <w:rPr>
                <w:rStyle w:val="Hyperlink"/>
                <w:noProof/>
              </w:rPr>
              <w:t>3.1.2.3.</w:t>
            </w:r>
            <w:r>
              <w:rPr>
                <w:rFonts w:eastAsiaTheme="minorEastAsia"/>
                <w:noProof/>
                <w:sz w:val="22"/>
                <w:szCs w:val="22"/>
                <w:lang w:eastAsia="fr-FR"/>
              </w:rPr>
              <w:tab/>
            </w:r>
            <w:r w:rsidRPr="00952AA5">
              <w:rPr>
                <w:rStyle w:val="Hyperlink"/>
                <w:noProof/>
              </w:rPr>
              <w:t>Sélection un projet</w:t>
            </w:r>
            <w:r>
              <w:rPr>
                <w:noProof/>
                <w:webHidden/>
              </w:rPr>
              <w:tab/>
            </w:r>
            <w:r>
              <w:rPr>
                <w:noProof/>
                <w:webHidden/>
              </w:rPr>
              <w:fldChar w:fldCharType="begin"/>
            </w:r>
            <w:r>
              <w:rPr>
                <w:noProof/>
                <w:webHidden/>
              </w:rPr>
              <w:instrText xml:space="preserve"> PAGEREF _Toc413360338 \h </w:instrText>
            </w:r>
            <w:r>
              <w:rPr>
                <w:noProof/>
                <w:webHidden/>
              </w:rPr>
            </w:r>
            <w:r>
              <w:rPr>
                <w:noProof/>
                <w:webHidden/>
              </w:rPr>
              <w:fldChar w:fldCharType="separate"/>
            </w:r>
            <w:r>
              <w:rPr>
                <w:noProof/>
                <w:webHidden/>
              </w:rPr>
              <w:t>5</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39" w:history="1">
            <w:r w:rsidRPr="00952AA5">
              <w:rPr>
                <w:rStyle w:val="Hyperlink"/>
                <w:noProof/>
              </w:rPr>
              <w:t>3.1.2.4.</w:t>
            </w:r>
            <w:r>
              <w:rPr>
                <w:rFonts w:eastAsiaTheme="minorEastAsia"/>
                <w:noProof/>
                <w:sz w:val="22"/>
                <w:szCs w:val="22"/>
                <w:lang w:eastAsia="fr-FR"/>
              </w:rPr>
              <w:tab/>
            </w:r>
            <w:r w:rsidRPr="00952AA5">
              <w:rPr>
                <w:rStyle w:val="Hyperlink"/>
                <w:noProof/>
              </w:rPr>
              <w:t>Sauvegarde un projet</w:t>
            </w:r>
            <w:r>
              <w:rPr>
                <w:noProof/>
                <w:webHidden/>
              </w:rPr>
              <w:tab/>
            </w:r>
            <w:r>
              <w:rPr>
                <w:noProof/>
                <w:webHidden/>
              </w:rPr>
              <w:fldChar w:fldCharType="begin"/>
            </w:r>
            <w:r>
              <w:rPr>
                <w:noProof/>
                <w:webHidden/>
              </w:rPr>
              <w:instrText xml:space="preserve"> PAGEREF _Toc413360339 \h </w:instrText>
            </w:r>
            <w:r>
              <w:rPr>
                <w:noProof/>
                <w:webHidden/>
              </w:rPr>
            </w:r>
            <w:r>
              <w:rPr>
                <w:noProof/>
                <w:webHidden/>
              </w:rPr>
              <w:fldChar w:fldCharType="separate"/>
            </w:r>
            <w:r>
              <w:rPr>
                <w:noProof/>
                <w:webHidden/>
              </w:rPr>
              <w:t>5</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0" w:history="1">
            <w:r w:rsidRPr="00952AA5">
              <w:rPr>
                <w:rStyle w:val="Hyperlink"/>
                <w:noProof/>
              </w:rPr>
              <w:t>3.1.2.5.</w:t>
            </w:r>
            <w:r>
              <w:rPr>
                <w:rFonts w:eastAsiaTheme="minorEastAsia"/>
                <w:noProof/>
                <w:sz w:val="22"/>
                <w:szCs w:val="22"/>
                <w:lang w:eastAsia="fr-FR"/>
              </w:rPr>
              <w:tab/>
            </w:r>
            <w:r w:rsidRPr="00952AA5">
              <w:rPr>
                <w:rStyle w:val="Hyperlink"/>
                <w:noProof/>
              </w:rPr>
              <w:t>Export d’un projet</w:t>
            </w:r>
            <w:r>
              <w:rPr>
                <w:noProof/>
                <w:webHidden/>
              </w:rPr>
              <w:tab/>
            </w:r>
            <w:r>
              <w:rPr>
                <w:noProof/>
                <w:webHidden/>
              </w:rPr>
              <w:fldChar w:fldCharType="begin"/>
            </w:r>
            <w:r>
              <w:rPr>
                <w:noProof/>
                <w:webHidden/>
              </w:rPr>
              <w:instrText xml:space="preserve"> PAGEREF _Toc413360340 \h </w:instrText>
            </w:r>
            <w:r>
              <w:rPr>
                <w:noProof/>
                <w:webHidden/>
              </w:rPr>
            </w:r>
            <w:r>
              <w:rPr>
                <w:noProof/>
                <w:webHidden/>
              </w:rPr>
              <w:fldChar w:fldCharType="separate"/>
            </w:r>
            <w:r>
              <w:rPr>
                <w:noProof/>
                <w:webHidden/>
              </w:rPr>
              <w:t>5</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1" w:history="1">
            <w:r w:rsidRPr="00952AA5">
              <w:rPr>
                <w:rStyle w:val="Hyperlink"/>
                <w:noProof/>
              </w:rPr>
              <w:t>3.1.2.6.</w:t>
            </w:r>
            <w:r>
              <w:rPr>
                <w:rFonts w:eastAsiaTheme="minorEastAsia"/>
                <w:noProof/>
                <w:sz w:val="22"/>
                <w:szCs w:val="22"/>
                <w:lang w:eastAsia="fr-FR"/>
              </w:rPr>
              <w:tab/>
            </w:r>
            <w:r w:rsidRPr="00952AA5">
              <w:rPr>
                <w:rStyle w:val="Hyperlink"/>
                <w:noProof/>
              </w:rPr>
              <w:t>Fermeture d’un projet</w:t>
            </w:r>
            <w:r>
              <w:rPr>
                <w:noProof/>
                <w:webHidden/>
              </w:rPr>
              <w:tab/>
            </w:r>
            <w:r>
              <w:rPr>
                <w:noProof/>
                <w:webHidden/>
              </w:rPr>
              <w:fldChar w:fldCharType="begin"/>
            </w:r>
            <w:r>
              <w:rPr>
                <w:noProof/>
                <w:webHidden/>
              </w:rPr>
              <w:instrText xml:space="preserve"> PAGEREF _Toc413360341 \h </w:instrText>
            </w:r>
            <w:r>
              <w:rPr>
                <w:noProof/>
                <w:webHidden/>
              </w:rPr>
            </w:r>
            <w:r>
              <w:rPr>
                <w:noProof/>
                <w:webHidden/>
              </w:rPr>
              <w:fldChar w:fldCharType="separate"/>
            </w:r>
            <w:r>
              <w:rPr>
                <w:noProof/>
                <w:webHidden/>
              </w:rPr>
              <w:t>5</w:t>
            </w:r>
            <w:r>
              <w:rPr>
                <w:noProof/>
                <w:webHidden/>
              </w:rPr>
              <w:fldChar w:fldCharType="end"/>
            </w:r>
          </w:hyperlink>
        </w:p>
        <w:p w:rsidR="00E525E1" w:rsidRDefault="00E525E1">
          <w:pPr>
            <w:pStyle w:val="TOC3"/>
            <w:rPr>
              <w:rFonts w:eastAsiaTheme="minorEastAsia"/>
              <w:noProof/>
              <w:sz w:val="22"/>
              <w:szCs w:val="22"/>
              <w:lang w:eastAsia="fr-FR"/>
            </w:rPr>
          </w:pPr>
          <w:hyperlink w:anchor="_Toc413360342" w:history="1">
            <w:r w:rsidRPr="00952AA5">
              <w:rPr>
                <w:rStyle w:val="Hyperlink"/>
                <w:noProof/>
              </w:rPr>
              <w:t>3.1.3.</w:t>
            </w:r>
            <w:r>
              <w:rPr>
                <w:rFonts w:eastAsiaTheme="minorEastAsia"/>
                <w:noProof/>
                <w:sz w:val="22"/>
                <w:szCs w:val="22"/>
                <w:lang w:eastAsia="fr-FR"/>
              </w:rPr>
              <w:tab/>
            </w:r>
            <w:r w:rsidRPr="00952AA5">
              <w:rPr>
                <w:rStyle w:val="Hyperlink"/>
                <w:noProof/>
              </w:rPr>
              <w:t>L’éditeur de partition</w:t>
            </w:r>
            <w:r>
              <w:rPr>
                <w:noProof/>
                <w:webHidden/>
              </w:rPr>
              <w:tab/>
            </w:r>
            <w:r>
              <w:rPr>
                <w:noProof/>
                <w:webHidden/>
              </w:rPr>
              <w:fldChar w:fldCharType="begin"/>
            </w:r>
            <w:r>
              <w:rPr>
                <w:noProof/>
                <w:webHidden/>
              </w:rPr>
              <w:instrText xml:space="preserve"> PAGEREF _Toc413360342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3" w:history="1">
            <w:r w:rsidRPr="00952AA5">
              <w:rPr>
                <w:rStyle w:val="Hyperlink"/>
                <w:noProof/>
              </w:rPr>
              <w:t>3.1.3.1.</w:t>
            </w:r>
            <w:r>
              <w:rPr>
                <w:rFonts w:eastAsiaTheme="minorEastAsia"/>
                <w:noProof/>
                <w:sz w:val="22"/>
                <w:szCs w:val="22"/>
                <w:lang w:eastAsia="fr-FR"/>
              </w:rPr>
              <w:tab/>
            </w:r>
            <w:r w:rsidRPr="00952AA5">
              <w:rPr>
                <w:rStyle w:val="Hyperlink"/>
                <w:noProof/>
              </w:rPr>
              <w:t>Sélection du type de mesure</w:t>
            </w:r>
            <w:r>
              <w:rPr>
                <w:noProof/>
                <w:webHidden/>
              </w:rPr>
              <w:tab/>
            </w:r>
            <w:r>
              <w:rPr>
                <w:noProof/>
                <w:webHidden/>
              </w:rPr>
              <w:fldChar w:fldCharType="begin"/>
            </w:r>
            <w:r>
              <w:rPr>
                <w:noProof/>
                <w:webHidden/>
              </w:rPr>
              <w:instrText xml:space="preserve"> PAGEREF _Toc413360343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4" w:history="1">
            <w:r w:rsidRPr="00952AA5">
              <w:rPr>
                <w:rStyle w:val="Hyperlink"/>
                <w:noProof/>
              </w:rPr>
              <w:t>3.1.3.2.</w:t>
            </w:r>
            <w:r>
              <w:rPr>
                <w:rFonts w:eastAsiaTheme="minorEastAsia"/>
                <w:noProof/>
                <w:sz w:val="22"/>
                <w:szCs w:val="22"/>
                <w:lang w:eastAsia="fr-FR"/>
              </w:rPr>
              <w:tab/>
            </w:r>
            <w:r w:rsidRPr="00952AA5">
              <w:rPr>
                <w:rStyle w:val="Hyperlink"/>
                <w:noProof/>
              </w:rPr>
              <w:t>Placement d’une note</w:t>
            </w:r>
            <w:r>
              <w:rPr>
                <w:noProof/>
                <w:webHidden/>
              </w:rPr>
              <w:tab/>
            </w:r>
            <w:r>
              <w:rPr>
                <w:noProof/>
                <w:webHidden/>
              </w:rPr>
              <w:fldChar w:fldCharType="begin"/>
            </w:r>
            <w:r>
              <w:rPr>
                <w:noProof/>
                <w:webHidden/>
              </w:rPr>
              <w:instrText xml:space="preserve"> PAGEREF _Toc413360344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5" w:history="1">
            <w:r w:rsidRPr="00952AA5">
              <w:rPr>
                <w:rStyle w:val="Hyperlink"/>
                <w:noProof/>
              </w:rPr>
              <w:t>3.1.3.3.</w:t>
            </w:r>
            <w:r>
              <w:rPr>
                <w:rFonts w:eastAsiaTheme="minorEastAsia"/>
                <w:noProof/>
                <w:sz w:val="22"/>
                <w:szCs w:val="22"/>
                <w:lang w:eastAsia="fr-FR"/>
              </w:rPr>
              <w:tab/>
            </w:r>
            <w:r w:rsidRPr="00952AA5">
              <w:rPr>
                <w:rStyle w:val="Hyperlink"/>
                <w:noProof/>
              </w:rPr>
              <w:t>Suppression d’une note</w:t>
            </w:r>
            <w:r>
              <w:rPr>
                <w:noProof/>
                <w:webHidden/>
              </w:rPr>
              <w:tab/>
            </w:r>
            <w:r>
              <w:rPr>
                <w:noProof/>
                <w:webHidden/>
              </w:rPr>
              <w:fldChar w:fldCharType="begin"/>
            </w:r>
            <w:r>
              <w:rPr>
                <w:noProof/>
                <w:webHidden/>
              </w:rPr>
              <w:instrText xml:space="preserve"> PAGEREF _Toc413360345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6" w:history="1">
            <w:r w:rsidRPr="00952AA5">
              <w:rPr>
                <w:rStyle w:val="Hyperlink"/>
                <w:noProof/>
              </w:rPr>
              <w:t>3.1.3.4.</w:t>
            </w:r>
            <w:r>
              <w:rPr>
                <w:rFonts w:eastAsiaTheme="minorEastAsia"/>
                <w:noProof/>
                <w:sz w:val="22"/>
                <w:szCs w:val="22"/>
                <w:lang w:eastAsia="fr-FR"/>
              </w:rPr>
              <w:tab/>
            </w:r>
            <w:r w:rsidRPr="00952AA5">
              <w:rPr>
                <w:rStyle w:val="Hyperlink"/>
                <w:noProof/>
              </w:rPr>
              <w:t>Placement de nuances et d’ornement</w:t>
            </w:r>
            <w:r>
              <w:rPr>
                <w:noProof/>
                <w:webHidden/>
              </w:rPr>
              <w:tab/>
            </w:r>
            <w:r>
              <w:rPr>
                <w:noProof/>
                <w:webHidden/>
              </w:rPr>
              <w:fldChar w:fldCharType="begin"/>
            </w:r>
            <w:r>
              <w:rPr>
                <w:noProof/>
                <w:webHidden/>
              </w:rPr>
              <w:instrText xml:space="preserve"> PAGEREF _Toc413360346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7" w:history="1">
            <w:r w:rsidRPr="00952AA5">
              <w:rPr>
                <w:rStyle w:val="Hyperlink"/>
                <w:noProof/>
              </w:rPr>
              <w:t>3.1.3.5.</w:t>
            </w:r>
            <w:r>
              <w:rPr>
                <w:rFonts w:eastAsiaTheme="minorEastAsia"/>
                <w:noProof/>
                <w:sz w:val="22"/>
                <w:szCs w:val="22"/>
                <w:lang w:eastAsia="fr-FR"/>
              </w:rPr>
              <w:tab/>
            </w:r>
            <w:r w:rsidRPr="00952AA5">
              <w:rPr>
                <w:rStyle w:val="Hyperlink"/>
                <w:noProof/>
              </w:rPr>
              <w:t>Suppression d’une nuance et d’un ornement</w:t>
            </w:r>
            <w:r>
              <w:rPr>
                <w:noProof/>
                <w:webHidden/>
              </w:rPr>
              <w:tab/>
            </w:r>
            <w:r>
              <w:rPr>
                <w:noProof/>
                <w:webHidden/>
              </w:rPr>
              <w:fldChar w:fldCharType="begin"/>
            </w:r>
            <w:r>
              <w:rPr>
                <w:noProof/>
                <w:webHidden/>
              </w:rPr>
              <w:instrText xml:space="preserve"> PAGEREF _Toc413360347 \h </w:instrText>
            </w:r>
            <w:r>
              <w:rPr>
                <w:noProof/>
                <w:webHidden/>
              </w:rPr>
            </w:r>
            <w:r>
              <w:rPr>
                <w:noProof/>
                <w:webHidden/>
              </w:rPr>
              <w:fldChar w:fldCharType="separate"/>
            </w:r>
            <w:r>
              <w:rPr>
                <w:noProof/>
                <w:webHidden/>
              </w:rPr>
              <w:t>6</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8" w:history="1">
            <w:r w:rsidRPr="00952AA5">
              <w:rPr>
                <w:rStyle w:val="Hyperlink"/>
                <w:noProof/>
              </w:rPr>
              <w:t>3.1.3.6.</w:t>
            </w:r>
            <w:r>
              <w:rPr>
                <w:rFonts w:eastAsiaTheme="minorEastAsia"/>
                <w:noProof/>
                <w:sz w:val="22"/>
                <w:szCs w:val="22"/>
                <w:lang w:eastAsia="fr-FR"/>
              </w:rPr>
              <w:tab/>
            </w:r>
            <w:r w:rsidRPr="00952AA5">
              <w:rPr>
                <w:rStyle w:val="Hyperlink"/>
                <w:noProof/>
              </w:rPr>
              <w:t>Modification du tempo</w:t>
            </w:r>
            <w:r>
              <w:rPr>
                <w:noProof/>
                <w:webHidden/>
              </w:rPr>
              <w:tab/>
            </w:r>
            <w:r>
              <w:rPr>
                <w:noProof/>
                <w:webHidden/>
              </w:rPr>
              <w:fldChar w:fldCharType="begin"/>
            </w:r>
            <w:r>
              <w:rPr>
                <w:noProof/>
                <w:webHidden/>
              </w:rPr>
              <w:instrText xml:space="preserve"> PAGEREF _Toc413360348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49" w:history="1">
            <w:r w:rsidRPr="00952AA5">
              <w:rPr>
                <w:rStyle w:val="Hyperlink"/>
                <w:noProof/>
              </w:rPr>
              <w:t>3.1.3.7.</w:t>
            </w:r>
            <w:r>
              <w:rPr>
                <w:rFonts w:eastAsiaTheme="minorEastAsia"/>
                <w:noProof/>
                <w:sz w:val="22"/>
                <w:szCs w:val="22"/>
                <w:lang w:eastAsia="fr-FR"/>
              </w:rPr>
              <w:tab/>
            </w:r>
            <w:r w:rsidRPr="00952AA5">
              <w:rPr>
                <w:rStyle w:val="Hyperlink"/>
                <w:noProof/>
              </w:rPr>
              <w:t>Génération de partition à partir d’instrument branché à l’ordinateur</w:t>
            </w:r>
            <w:r>
              <w:rPr>
                <w:noProof/>
                <w:webHidden/>
              </w:rPr>
              <w:tab/>
            </w:r>
            <w:r>
              <w:rPr>
                <w:noProof/>
                <w:webHidden/>
              </w:rPr>
              <w:fldChar w:fldCharType="begin"/>
            </w:r>
            <w:r>
              <w:rPr>
                <w:noProof/>
                <w:webHidden/>
              </w:rPr>
              <w:instrText xml:space="preserve"> PAGEREF _Toc413360349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0" w:history="1">
            <w:r w:rsidRPr="00952AA5">
              <w:rPr>
                <w:rStyle w:val="Hyperlink"/>
                <w:noProof/>
              </w:rPr>
              <w:t>3.1.3.8.</w:t>
            </w:r>
            <w:r>
              <w:rPr>
                <w:rFonts w:eastAsiaTheme="minorEastAsia"/>
                <w:noProof/>
                <w:sz w:val="22"/>
                <w:szCs w:val="22"/>
                <w:lang w:eastAsia="fr-FR"/>
              </w:rPr>
              <w:tab/>
            </w:r>
            <w:r w:rsidRPr="00952AA5">
              <w:rPr>
                <w:rStyle w:val="Hyperlink"/>
                <w:noProof/>
              </w:rPr>
              <w:t>Placement des curseurs de début et de fin d’édition</w:t>
            </w:r>
            <w:r>
              <w:rPr>
                <w:noProof/>
                <w:webHidden/>
              </w:rPr>
              <w:tab/>
            </w:r>
            <w:r>
              <w:rPr>
                <w:noProof/>
                <w:webHidden/>
              </w:rPr>
              <w:fldChar w:fldCharType="begin"/>
            </w:r>
            <w:r>
              <w:rPr>
                <w:noProof/>
                <w:webHidden/>
              </w:rPr>
              <w:instrText xml:space="preserve"> PAGEREF _Toc413360350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1" w:history="1">
            <w:r w:rsidRPr="00952AA5">
              <w:rPr>
                <w:rStyle w:val="Hyperlink"/>
                <w:noProof/>
              </w:rPr>
              <w:t>3.1.3.9.</w:t>
            </w:r>
            <w:r>
              <w:rPr>
                <w:rFonts w:eastAsiaTheme="minorEastAsia"/>
                <w:noProof/>
                <w:sz w:val="22"/>
                <w:szCs w:val="22"/>
                <w:lang w:eastAsia="fr-FR"/>
              </w:rPr>
              <w:tab/>
            </w:r>
            <w:r w:rsidRPr="00952AA5">
              <w:rPr>
                <w:rStyle w:val="Hyperlink"/>
                <w:noProof/>
              </w:rPr>
              <w:t>Utilisation du métronome</w:t>
            </w:r>
            <w:r>
              <w:rPr>
                <w:noProof/>
                <w:webHidden/>
              </w:rPr>
              <w:tab/>
            </w:r>
            <w:r>
              <w:rPr>
                <w:noProof/>
                <w:webHidden/>
              </w:rPr>
              <w:fldChar w:fldCharType="begin"/>
            </w:r>
            <w:r>
              <w:rPr>
                <w:noProof/>
                <w:webHidden/>
              </w:rPr>
              <w:instrText xml:space="preserve"> PAGEREF _Toc413360351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3"/>
            <w:rPr>
              <w:rFonts w:eastAsiaTheme="minorEastAsia"/>
              <w:noProof/>
              <w:sz w:val="22"/>
              <w:szCs w:val="22"/>
              <w:lang w:eastAsia="fr-FR"/>
            </w:rPr>
          </w:pPr>
          <w:hyperlink w:anchor="_Toc413360352" w:history="1">
            <w:r w:rsidRPr="00952AA5">
              <w:rPr>
                <w:rStyle w:val="Hyperlink"/>
                <w:noProof/>
              </w:rPr>
              <w:t>3.1.4.</w:t>
            </w:r>
            <w:r>
              <w:rPr>
                <w:rFonts w:eastAsiaTheme="minorEastAsia"/>
                <w:noProof/>
                <w:sz w:val="22"/>
                <w:szCs w:val="22"/>
                <w:lang w:eastAsia="fr-FR"/>
              </w:rPr>
              <w:tab/>
            </w:r>
            <w:r w:rsidRPr="00952AA5">
              <w:rPr>
                <w:rStyle w:val="Hyperlink"/>
                <w:noProof/>
              </w:rPr>
              <w:t>Le lecteur de partition</w:t>
            </w:r>
            <w:r>
              <w:rPr>
                <w:noProof/>
                <w:webHidden/>
              </w:rPr>
              <w:tab/>
            </w:r>
            <w:r>
              <w:rPr>
                <w:noProof/>
                <w:webHidden/>
              </w:rPr>
              <w:fldChar w:fldCharType="begin"/>
            </w:r>
            <w:r>
              <w:rPr>
                <w:noProof/>
                <w:webHidden/>
              </w:rPr>
              <w:instrText xml:space="preserve"> PAGEREF _Toc413360352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3" w:history="1">
            <w:r w:rsidRPr="00952AA5">
              <w:rPr>
                <w:rStyle w:val="Hyperlink"/>
                <w:noProof/>
              </w:rPr>
              <w:t>3.1.4.1.</w:t>
            </w:r>
            <w:r>
              <w:rPr>
                <w:rFonts w:eastAsiaTheme="minorEastAsia"/>
                <w:noProof/>
                <w:sz w:val="22"/>
                <w:szCs w:val="22"/>
                <w:lang w:eastAsia="fr-FR"/>
              </w:rPr>
              <w:tab/>
            </w:r>
            <w:r w:rsidRPr="00952AA5">
              <w:rPr>
                <w:rStyle w:val="Hyperlink"/>
                <w:noProof/>
              </w:rPr>
              <w:t>Lecture d’une partition</w:t>
            </w:r>
            <w:r>
              <w:rPr>
                <w:noProof/>
                <w:webHidden/>
              </w:rPr>
              <w:tab/>
            </w:r>
            <w:r>
              <w:rPr>
                <w:noProof/>
                <w:webHidden/>
              </w:rPr>
              <w:fldChar w:fldCharType="begin"/>
            </w:r>
            <w:r>
              <w:rPr>
                <w:noProof/>
                <w:webHidden/>
              </w:rPr>
              <w:instrText xml:space="preserve"> PAGEREF _Toc413360353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4" w:history="1">
            <w:r w:rsidRPr="00952AA5">
              <w:rPr>
                <w:rStyle w:val="Hyperlink"/>
                <w:noProof/>
              </w:rPr>
              <w:t>3.1.4.2.</w:t>
            </w:r>
            <w:r>
              <w:rPr>
                <w:rFonts w:eastAsiaTheme="minorEastAsia"/>
                <w:noProof/>
                <w:sz w:val="22"/>
                <w:szCs w:val="22"/>
                <w:lang w:eastAsia="fr-FR"/>
              </w:rPr>
              <w:tab/>
            </w:r>
            <w:r w:rsidRPr="00952AA5">
              <w:rPr>
                <w:rStyle w:val="Hyperlink"/>
                <w:noProof/>
              </w:rPr>
              <w:t>Placement du curseur de lecture</w:t>
            </w:r>
            <w:r>
              <w:rPr>
                <w:noProof/>
                <w:webHidden/>
              </w:rPr>
              <w:tab/>
            </w:r>
            <w:r>
              <w:rPr>
                <w:noProof/>
                <w:webHidden/>
              </w:rPr>
              <w:fldChar w:fldCharType="begin"/>
            </w:r>
            <w:r>
              <w:rPr>
                <w:noProof/>
                <w:webHidden/>
              </w:rPr>
              <w:instrText xml:space="preserve"> PAGEREF _Toc413360354 \h </w:instrText>
            </w:r>
            <w:r>
              <w:rPr>
                <w:noProof/>
                <w:webHidden/>
              </w:rPr>
            </w:r>
            <w:r>
              <w:rPr>
                <w:noProof/>
                <w:webHidden/>
              </w:rPr>
              <w:fldChar w:fldCharType="separate"/>
            </w:r>
            <w:r>
              <w:rPr>
                <w:noProof/>
                <w:webHidden/>
              </w:rPr>
              <w:t>7</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5" w:history="1">
            <w:r w:rsidRPr="00952AA5">
              <w:rPr>
                <w:rStyle w:val="Hyperlink"/>
                <w:noProof/>
              </w:rPr>
              <w:t>3.1.4.3.</w:t>
            </w:r>
            <w:r>
              <w:rPr>
                <w:rFonts w:eastAsiaTheme="minorEastAsia"/>
                <w:noProof/>
                <w:sz w:val="22"/>
                <w:szCs w:val="22"/>
                <w:lang w:eastAsia="fr-FR"/>
              </w:rPr>
              <w:tab/>
            </w:r>
            <w:r w:rsidRPr="00952AA5">
              <w:rPr>
                <w:rStyle w:val="Hyperlink"/>
                <w:noProof/>
              </w:rPr>
              <w:t>Mise en pause de la partition</w:t>
            </w:r>
            <w:r>
              <w:rPr>
                <w:noProof/>
                <w:webHidden/>
              </w:rPr>
              <w:tab/>
            </w:r>
            <w:r>
              <w:rPr>
                <w:noProof/>
                <w:webHidden/>
              </w:rPr>
              <w:fldChar w:fldCharType="begin"/>
            </w:r>
            <w:r>
              <w:rPr>
                <w:noProof/>
                <w:webHidden/>
              </w:rPr>
              <w:instrText xml:space="preserve"> PAGEREF _Toc413360355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56" w:history="1">
            <w:r w:rsidRPr="00952AA5">
              <w:rPr>
                <w:rStyle w:val="Hyperlink"/>
                <w:noProof/>
              </w:rPr>
              <w:t>3.1.4.4.</w:t>
            </w:r>
            <w:r>
              <w:rPr>
                <w:rFonts w:eastAsiaTheme="minorEastAsia"/>
                <w:noProof/>
                <w:sz w:val="22"/>
                <w:szCs w:val="22"/>
                <w:lang w:eastAsia="fr-FR"/>
              </w:rPr>
              <w:tab/>
            </w:r>
            <w:r w:rsidRPr="00952AA5">
              <w:rPr>
                <w:rStyle w:val="Hyperlink"/>
                <w:noProof/>
              </w:rPr>
              <w:t>Arrêt de la lecture</w:t>
            </w:r>
            <w:r>
              <w:rPr>
                <w:noProof/>
                <w:webHidden/>
              </w:rPr>
              <w:tab/>
            </w:r>
            <w:r>
              <w:rPr>
                <w:noProof/>
                <w:webHidden/>
              </w:rPr>
              <w:fldChar w:fldCharType="begin"/>
            </w:r>
            <w:r>
              <w:rPr>
                <w:noProof/>
                <w:webHidden/>
              </w:rPr>
              <w:instrText xml:space="preserve"> PAGEREF _Toc413360356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2"/>
            <w:tabs>
              <w:tab w:val="left" w:pos="880"/>
              <w:tab w:val="right" w:leader="underscore" w:pos="9062"/>
            </w:tabs>
            <w:rPr>
              <w:rFonts w:eastAsiaTheme="minorEastAsia"/>
              <w:b w:val="0"/>
              <w:bCs w:val="0"/>
              <w:noProof/>
              <w:lang w:eastAsia="fr-FR"/>
            </w:rPr>
          </w:pPr>
          <w:hyperlink w:anchor="_Toc413360357" w:history="1">
            <w:r w:rsidRPr="00952AA5">
              <w:rPr>
                <w:rStyle w:val="Hyperlink"/>
                <w:noProof/>
              </w:rPr>
              <w:t>3.2.</w:t>
            </w:r>
            <w:r>
              <w:rPr>
                <w:rFonts w:eastAsiaTheme="minorEastAsia"/>
                <w:b w:val="0"/>
                <w:bCs w:val="0"/>
                <w:noProof/>
                <w:lang w:eastAsia="fr-FR"/>
              </w:rPr>
              <w:tab/>
            </w:r>
            <w:r w:rsidRPr="00952AA5">
              <w:rPr>
                <w:rStyle w:val="Hyperlink"/>
                <w:noProof/>
              </w:rPr>
              <w:t>Le Site Internet et les Applications Mobiles</w:t>
            </w:r>
            <w:r>
              <w:rPr>
                <w:noProof/>
                <w:webHidden/>
              </w:rPr>
              <w:tab/>
            </w:r>
            <w:r>
              <w:rPr>
                <w:noProof/>
                <w:webHidden/>
              </w:rPr>
              <w:fldChar w:fldCharType="begin"/>
            </w:r>
            <w:r>
              <w:rPr>
                <w:noProof/>
                <w:webHidden/>
              </w:rPr>
              <w:instrText xml:space="preserve"> PAGEREF _Toc413360357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3"/>
            <w:rPr>
              <w:rFonts w:eastAsiaTheme="minorEastAsia"/>
              <w:noProof/>
              <w:sz w:val="22"/>
              <w:szCs w:val="22"/>
              <w:lang w:eastAsia="fr-FR"/>
            </w:rPr>
          </w:pPr>
          <w:hyperlink w:anchor="_Toc413360358" w:history="1">
            <w:r w:rsidRPr="00952AA5">
              <w:rPr>
                <w:rStyle w:val="Hyperlink"/>
                <w:noProof/>
              </w:rPr>
              <w:t>3.2.1.</w:t>
            </w:r>
            <w:r>
              <w:rPr>
                <w:rFonts w:eastAsiaTheme="minorEastAsia"/>
                <w:noProof/>
                <w:sz w:val="22"/>
                <w:szCs w:val="22"/>
                <w:lang w:eastAsia="fr-FR"/>
              </w:rPr>
              <w:tab/>
            </w:r>
            <w:r w:rsidRPr="00952AA5">
              <w:rPr>
                <w:rStyle w:val="Hyperlink"/>
                <w:noProof/>
              </w:rPr>
              <w:t>Description générale</w:t>
            </w:r>
            <w:r>
              <w:rPr>
                <w:noProof/>
                <w:webHidden/>
              </w:rPr>
              <w:tab/>
            </w:r>
            <w:r>
              <w:rPr>
                <w:noProof/>
                <w:webHidden/>
              </w:rPr>
              <w:fldChar w:fldCharType="begin"/>
            </w:r>
            <w:r>
              <w:rPr>
                <w:noProof/>
                <w:webHidden/>
              </w:rPr>
              <w:instrText xml:space="preserve"> PAGEREF _Toc413360358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3"/>
            <w:rPr>
              <w:rFonts w:eastAsiaTheme="minorEastAsia"/>
              <w:noProof/>
              <w:sz w:val="22"/>
              <w:szCs w:val="22"/>
              <w:lang w:eastAsia="fr-FR"/>
            </w:rPr>
          </w:pPr>
          <w:hyperlink w:anchor="_Toc413360359" w:history="1">
            <w:r w:rsidRPr="00952AA5">
              <w:rPr>
                <w:rStyle w:val="Hyperlink"/>
                <w:noProof/>
              </w:rPr>
              <w:t>3.2.2.</w:t>
            </w:r>
            <w:r>
              <w:rPr>
                <w:rFonts w:eastAsiaTheme="minorEastAsia"/>
                <w:noProof/>
                <w:sz w:val="22"/>
                <w:szCs w:val="22"/>
                <w:lang w:eastAsia="fr-FR"/>
              </w:rPr>
              <w:tab/>
            </w:r>
            <w:r w:rsidRPr="00952AA5">
              <w:rPr>
                <w:rStyle w:val="Hyperlink"/>
                <w:noProof/>
              </w:rPr>
              <w:t>Espace vitrine et contact (Site internet uniquement)</w:t>
            </w:r>
            <w:r>
              <w:rPr>
                <w:noProof/>
                <w:webHidden/>
              </w:rPr>
              <w:tab/>
            </w:r>
            <w:r>
              <w:rPr>
                <w:noProof/>
                <w:webHidden/>
              </w:rPr>
              <w:fldChar w:fldCharType="begin"/>
            </w:r>
            <w:r>
              <w:rPr>
                <w:noProof/>
                <w:webHidden/>
              </w:rPr>
              <w:instrText xml:space="preserve"> PAGEREF _Toc413360359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0" w:history="1">
            <w:r w:rsidRPr="00952AA5">
              <w:rPr>
                <w:rStyle w:val="Hyperlink"/>
                <w:noProof/>
              </w:rPr>
              <w:t>3.2.2.1.</w:t>
            </w:r>
            <w:r>
              <w:rPr>
                <w:rFonts w:eastAsiaTheme="minorEastAsia"/>
                <w:noProof/>
                <w:sz w:val="22"/>
                <w:szCs w:val="22"/>
                <w:lang w:eastAsia="fr-FR"/>
              </w:rPr>
              <w:tab/>
            </w:r>
            <w:r w:rsidRPr="00952AA5">
              <w:rPr>
                <w:rStyle w:val="Hyperlink"/>
                <w:noProof/>
              </w:rPr>
              <w:t>Présentation et achat de Music Sheet Writer</w:t>
            </w:r>
            <w:r>
              <w:rPr>
                <w:noProof/>
                <w:webHidden/>
              </w:rPr>
              <w:tab/>
            </w:r>
            <w:r>
              <w:rPr>
                <w:noProof/>
                <w:webHidden/>
              </w:rPr>
              <w:fldChar w:fldCharType="begin"/>
            </w:r>
            <w:r>
              <w:rPr>
                <w:noProof/>
                <w:webHidden/>
              </w:rPr>
              <w:instrText xml:space="preserve"> PAGEREF _Toc413360360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1" w:history="1">
            <w:r w:rsidRPr="00952AA5">
              <w:rPr>
                <w:rStyle w:val="Hyperlink"/>
                <w:noProof/>
              </w:rPr>
              <w:t>3.1.1.1.</w:t>
            </w:r>
            <w:r>
              <w:rPr>
                <w:rFonts w:eastAsiaTheme="minorEastAsia"/>
                <w:noProof/>
                <w:sz w:val="22"/>
                <w:szCs w:val="22"/>
                <w:lang w:eastAsia="fr-FR"/>
              </w:rPr>
              <w:tab/>
            </w:r>
            <w:r w:rsidRPr="00952AA5">
              <w:rPr>
                <w:rStyle w:val="Hyperlink"/>
                <w:noProof/>
              </w:rPr>
              <w:t>Contact avec l’équipe</w:t>
            </w:r>
            <w:r>
              <w:rPr>
                <w:noProof/>
                <w:webHidden/>
              </w:rPr>
              <w:tab/>
            </w:r>
            <w:r>
              <w:rPr>
                <w:noProof/>
                <w:webHidden/>
              </w:rPr>
              <w:fldChar w:fldCharType="begin"/>
            </w:r>
            <w:r>
              <w:rPr>
                <w:noProof/>
                <w:webHidden/>
              </w:rPr>
              <w:instrText xml:space="preserve"> PAGEREF _Toc413360361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3"/>
            <w:rPr>
              <w:rFonts w:eastAsiaTheme="minorEastAsia"/>
              <w:noProof/>
              <w:sz w:val="22"/>
              <w:szCs w:val="22"/>
              <w:lang w:eastAsia="fr-FR"/>
            </w:rPr>
          </w:pPr>
          <w:hyperlink w:anchor="_Toc413360362" w:history="1">
            <w:r w:rsidRPr="00952AA5">
              <w:rPr>
                <w:rStyle w:val="Hyperlink"/>
                <w:noProof/>
              </w:rPr>
              <w:t>3.2.3.</w:t>
            </w:r>
            <w:r>
              <w:rPr>
                <w:rFonts w:eastAsiaTheme="minorEastAsia"/>
                <w:noProof/>
                <w:sz w:val="22"/>
                <w:szCs w:val="22"/>
                <w:lang w:eastAsia="fr-FR"/>
              </w:rPr>
              <w:tab/>
            </w:r>
            <w:r w:rsidRPr="00952AA5">
              <w:rPr>
                <w:rStyle w:val="Hyperlink"/>
                <w:noProof/>
              </w:rPr>
              <w:t>Accès à la communauté</w:t>
            </w:r>
            <w:r>
              <w:rPr>
                <w:noProof/>
                <w:webHidden/>
              </w:rPr>
              <w:tab/>
            </w:r>
            <w:r>
              <w:rPr>
                <w:noProof/>
                <w:webHidden/>
              </w:rPr>
              <w:fldChar w:fldCharType="begin"/>
            </w:r>
            <w:r>
              <w:rPr>
                <w:noProof/>
                <w:webHidden/>
              </w:rPr>
              <w:instrText xml:space="preserve"> PAGEREF _Toc413360362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3" w:history="1">
            <w:r w:rsidRPr="00952AA5">
              <w:rPr>
                <w:rStyle w:val="Hyperlink"/>
                <w:noProof/>
              </w:rPr>
              <w:t>3.2.3.1.</w:t>
            </w:r>
            <w:r>
              <w:rPr>
                <w:rFonts w:eastAsiaTheme="minorEastAsia"/>
                <w:noProof/>
                <w:sz w:val="22"/>
                <w:szCs w:val="22"/>
                <w:lang w:eastAsia="fr-FR"/>
              </w:rPr>
              <w:tab/>
            </w:r>
            <w:r w:rsidRPr="00952AA5">
              <w:rPr>
                <w:rStyle w:val="Hyperlink"/>
                <w:noProof/>
              </w:rPr>
              <w:t>Recherche d’un membre</w:t>
            </w:r>
            <w:r>
              <w:rPr>
                <w:noProof/>
                <w:webHidden/>
              </w:rPr>
              <w:tab/>
            </w:r>
            <w:r>
              <w:rPr>
                <w:noProof/>
                <w:webHidden/>
              </w:rPr>
              <w:fldChar w:fldCharType="begin"/>
            </w:r>
            <w:r>
              <w:rPr>
                <w:noProof/>
                <w:webHidden/>
              </w:rPr>
              <w:instrText xml:space="preserve"> PAGEREF _Toc413360363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4" w:history="1">
            <w:r w:rsidRPr="00952AA5">
              <w:rPr>
                <w:rStyle w:val="Hyperlink"/>
                <w:noProof/>
              </w:rPr>
              <w:t>3.2.3.2.</w:t>
            </w:r>
            <w:r>
              <w:rPr>
                <w:rFonts w:eastAsiaTheme="minorEastAsia"/>
                <w:noProof/>
                <w:sz w:val="22"/>
                <w:szCs w:val="22"/>
                <w:lang w:eastAsia="fr-FR"/>
              </w:rPr>
              <w:tab/>
            </w:r>
            <w:r w:rsidRPr="00952AA5">
              <w:rPr>
                <w:rStyle w:val="Hyperlink"/>
                <w:noProof/>
              </w:rPr>
              <w:t>Consulter le profil d’un membre</w:t>
            </w:r>
            <w:r>
              <w:rPr>
                <w:noProof/>
                <w:webHidden/>
              </w:rPr>
              <w:tab/>
            </w:r>
            <w:r>
              <w:rPr>
                <w:noProof/>
                <w:webHidden/>
              </w:rPr>
              <w:fldChar w:fldCharType="begin"/>
            </w:r>
            <w:r>
              <w:rPr>
                <w:noProof/>
                <w:webHidden/>
              </w:rPr>
              <w:instrText xml:space="preserve"> PAGEREF _Toc413360364 \h </w:instrText>
            </w:r>
            <w:r>
              <w:rPr>
                <w:noProof/>
                <w:webHidden/>
              </w:rPr>
            </w:r>
            <w:r>
              <w:rPr>
                <w:noProof/>
                <w:webHidden/>
              </w:rPr>
              <w:fldChar w:fldCharType="separate"/>
            </w:r>
            <w:r>
              <w:rPr>
                <w:noProof/>
                <w:webHidden/>
              </w:rPr>
              <w:t>8</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5" w:history="1">
            <w:r w:rsidRPr="00952AA5">
              <w:rPr>
                <w:rStyle w:val="Hyperlink"/>
                <w:noProof/>
              </w:rPr>
              <w:t>3.2.3.3.</w:t>
            </w:r>
            <w:r>
              <w:rPr>
                <w:rFonts w:eastAsiaTheme="minorEastAsia"/>
                <w:noProof/>
                <w:sz w:val="22"/>
                <w:szCs w:val="22"/>
                <w:lang w:eastAsia="fr-FR"/>
              </w:rPr>
              <w:tab/>
            </w:r>
            <w:r w:rsidRPr="00952AA5">
              <w:rPr>
                <w:rStyle w:val="Hyperlink"/>
                <w:noProof/>
              </w:rPr>
              <w:t>Recherche d’une partition</w:t>
            </w:r>
            <w:r>
              <w:rPr>
                <w:noProof/>
                <w:webHidden/>
              </w:rPr>
              <w:tab/>
            </w:r>
            <w:r>
              <w:rPr>
                <w:noProof/>
                <w:webHidden/>
              </w:rPr>
              <w:fldChar w:fldCharType="begin"/>
            </w:r>
            <w:r>
              <w:rPr>
                <w:noProof/>
                <w:webHidden/>
              </w:rPr>
              <w:instrText xml:space="preserve"> PAGEREF _Toc413360365 \h </w:instrText>
            </w:r>
            <w:r>
              <w:rPr>
                <w:noProof/>
                <w:webHidden/>
              </w:rPr>
            </w:r>
            <w:r>
              <w:rPr>
                <w:noProof/>
                <w:webHidden/>
              </w:rPr>
              <w:fldChar w:fldCharType="separate"/>
            </w:r>
            <w:r>
              <w:rPr>
                <w:noProof/>
                <w:webHidden/>
              </w:rPr>
              <w:t>9</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6" w:history="1">
            <w:r w:rsidRPr="00952AA5">
              <w:rPr>
                <w:rStyle w:val="Hyperlink"/>
                <w:noProof/>
              </w:rPr>
              <w:t>3.2.3.4.</w:t>
            </w:r>
            <w:r>
              <w:rPr>
                <w:rFonts w:eastAsiaTheme="minorEastAsia"/>
                <w:noProof/>
                <w:sz w:val="22"/>
                <w:szCs w:val="22"/>
                <w:lang w:eastAsia="fr-FR"/>
              </w:rPr>
              <w:tab/>
            </w:r>
            <w:r w:rsidRPr="00952AA5">
              <w:rPr>
                <w:rStyle w:val="Hyperlink"/>
                <w:noProof/>
              </w:rPr>
              <w:t>Consulter une partition</w:t>
            </w:r>
            <w:r>
              <w:rPr>
                <w:noProof/>
                <w:webHidden/>
              </w:rPr>
              <w:tab/>
            </w:r>
            <w:r>
              <w:rPr>
                <w:noProof/>
                <w:webHidden/>
              </w:rPr>
              <w:fldChar w:fldCharType="begin"/>
            </w:r>
            <w:r>
              <w:rPr>
                <w:noProof/>
                <w:webHidden/>
              </w:rPr>
              <w:instrText xml:space="preserve"> PAGEREF _Toc413360366 \h </w:instrText>
            </w:r>
            <w:r>
              <w:rPr>
                <w:noProof/>
                <w:webHidden/>
              </w:rPr>
            </w:r>
            <w:r>
              <w:rPr>
                <w:noProof/>
                <w:webHidden/>
              </w:rPr>
              <w:fldChar w:fldCharType="separate"/>
            </w:r>
            <w:r>
              <w:rPr>
                <w:noProof/>
                <w:webHidden/>
              </w:rPr>
              <w:t>9</w:t>
            </w:r>
            <w:r>
              <w:rPr>
                <w:noProof/>
                <w:webHidden/>
              </w:rPr>
              <w:fldChar w:fldCharType="end"/>
            </w:r>
          </w:hyperlink>
        </w:p>
        <w:p w:rsidR="00E525E1" w:rsidRDefault="00E525E1">
          <w:pPr>
            <w:pStyle w:val="TOC3"/>
            <w:rPr>
              <w:rFonts w:eastAsiaTheme="minorEastAsia"/>
              <w:noProof/>
              <w:sz w:val="22"/>
              <w:szCs w:val="22"/>
              <w:lang w:eastAsia="fr-FR"/>
            </w:rPr>
          </w:pPr>
          <w:hyperlink w:anchor="_Toc413360367" w:history="1">
            <w:r w:rsidRPr="00952AA5">
              <w:rPr>
                <w:rStyle w:val="Hyperlink"/>
                <w:noProof/>
              </w:rPr>
              <w:t>3.2.4.</w:t>
            </w:r>
            <w:r>
              <w:rPr>
                <w:rFonts w:eastAsiaTheme="minorEastAsia"/>
                <w:noProof/>
                <w:sz w:val="22"/>
                <w:szCs w:val="22"/>
                <w:lang w:eastAsia="fr-FR"/>
              </w:rPr>
              <w:tab/>
            </w:r>
            <w:r w:rsidRPr="00952AA5">
              <w:rPr>
                <w:rStyle w:val="Hyperlink"/>
                <w:noProof/>
              </w:rPr>
              <w:t>La gestion de compte utilisateurs</w:t>
            </w:r>
            <w:r>
              <w:rPr>
                <w:noProof/>
                <w:webHidden/>
              </w:rPr>
              <w:tab/>
            </w:r>
            <w:r>
              <w:rPr>
                <w:noProof/>
                <w:webHidden/>
              </w:rPr>
              <w:fldChar w:fldCharType="begin"/>
            </w:r>
            <w:r>
              <w:rPr>
                <w:noProof/>
                <w:webHidden/>
              </w:rPr>
              <w:instrText xml:space="preserve"> PAGEREF _Toc413360367 \h </w:instrText>
            </w:r>
            <w:r>
              <w:rPr>
                <w:noProof/>
                <w:webHidden/>
              </w:rPr>
            </w:r>
            <w:r>
              <w:rPr>
                <w:noProof/>
                <w:webHidden/>
              </w:rPr>
              <w:fldChar w:fldCharType="separate"/>
            </w:r>
            <w:r>
              <w:rPr>
                <w:noProof/>
                <w:webHidden/>
              </w:rPr>
              <w:t>9</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8" w:history="1">
            <w:r w:rsidRPr="00952AA5">
              <w:rPr>
                <w:rStyle w:val="Hyperlink"/>
                <w:noProof/>
              </w:rPr>
              <w:t>3.2.4.1.</w:t>
            </w:r>
            <w:r>
              <w:rPr>
                <w:rFonts w:eastAsiaTheme="minorEastAsia"/>
                <w:noProof/>
                <w:sz w:val="22"/>
                <w:szCs w:val="22"/>
                <w:lang w:eastAsia="fr-FR"/>
              </w:rPr>
              <w:tab/>
            </w:r>
            <w:r w:rsidRPr="00952AA5">
              <w:rPr>
                <w:rStyle w:val="Hyperlink"/>
                <w:noProof/>
              </w:rPr>
              <w:t>Création d’un compte</w:t>
            </w:r>
            <w:r>
              <w:rPr>
                <w:noProof/>
                <w:webHidden/>
              </w:rPr>
              <w:tab/>
            </w:r>
            <w:r>
              <w:rPr>
                <w:noProof/>
                <w:webHidden/>
              </w:rPr>
              <w:fldChar w:fldCharType="begin"/>
            </w:r>
            <w:r>
              <w:rPr>
                <w:noProof/>
                <w:webHidden/>
              </w:rPr>
              <w:instrText xml:space="preserve"> PAGEREF _Toc413360368 \h </w:instrText>
            </w:r>
            <w:r>
              <w:rPr>
                <w:noProof/>
                <w:webHidden/>
              </w:rPr>
            </w:r>
            <w:r>
              <w:rPr>
                <w:noProof/>
                <w:webHidden/>
              </w:rPr>
              <w:fldChar w:fldCharType="separate"/>
            </w:r>
            <w:r>
              <w:rPr>
                <w:noProof/>
                <w:webHidden/>
              </w:rPr>
              <w:t>9</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69" w:history="1">
            <w:r w:rsidRPr="00952AA5">
              <w:rPr>
                <w:rStyle w:val="Hyperlink"/>
                <w:noProof/>
              </w:rPr>
              <w:t>3.2.4.2.</w:t>
            </w:r>
            <w:r>
              <w:rPr>
                <w:rFonts w:eastAsiaTheme="minorEastAsia"/>
                <w:noProof/>
                <w:sz w:val="22"/>
                <w:szCs w:val="22"/>
                <w:lang w:eastAsia="fr-FR"/>
              </w:rPr>
              <w:tab/>
            </w:r>
            <w:r w:rsidRPr="00952AA5">
              <w:rPr>
                <w:rStyle w:val="Hyperlink"/>
                <w:noProof/>
              </w:rPr>
              <w:t>Connexion à un compte</w:t>
            </w:r>
            <w:r>
              <w:rPr>
                <w:noProof/>
                <w:webHidden/>
              </w:rPr>
              <w:tab/>
            </w:r>
            <w:r>
              <w:rPr>
                <w:noProof/>
                <w:webHidden/>
              </w:rPr>
              <w:fldChar w:fldCharType="begin"/>
            </w:r>
            <w:r>
              <w:rPr>
                <w:noProof/>
                <w:webHidden/>
              </w:rPr>
              <w:instrText xml:space="preserve"> PAGEREF _Toc413360369 \h </w:instrText>
            </w:r>
            <w:r>
              <w:rPr>
                <w:noProof/>
                <w:webHidden/>
              </w:rPr>
            </w:r>
            <w:r>
              <w:rPr>
                <w:noProof/>
                <w:webHidden/>
              </w:rPr>
              <w:fldChar w:fldCharType="separate"/>
            </w:r>
            <w:r>
              <w:rPr>
                <w:noProof/>
                <w:webHidden/>
              </w:rPr>
              <w:t>10</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70" w:history="1">
            <w:r w:rsidRPr="00952AA5">
              <w:rPr>
                <w:rStyle w:val="Hyperlink"/>
                <w:noProof/>
              </w:rPr>
              <w:t>3.2.4.3.</w:t>
            </w:r>
            <w:r>
              <w:rPr>
                <w:rFonts w:eastAsiaTheme="minorEastAsia"/>
                <w:noProof/>
                <w:sz w:val="22"/>
                <w:szCs w:val="22"/>
                <w:lang w:eastAsia="fr-FR"/>
              </w:rPr>
              <w:tab/>
            </w:r>
            <w:r w:rsidRPr="00952AA5">
              <w:rPr>
                <w:rStyle w:val="Hyperlink"/>
                <w:noProof/>
              </w:rPr>
              <w:t>Déconnexion d’un compte</w:t>
            </w:r>
            <w:r>
              <w:rPr>
                <w:noProof/>
                <w:webHidden/>
              </w:rPr>
              <w:tab/>
            </w:r>
            <w:r>
              <w:rPr>
                <w:noProof/>
                <w:webHidden/>
              </w:rPr>
              <w:fldChar w:fldCharType="begin"/>
            </w:r>
            <w:r>
              <w:rPr>
                <w:noProof/>
                <w:webHidden/>
              </w:rPr>
              <w:instrText xml:space="preserve"> PAGEREF _Toc413360370 \h </w:instrText>
            </w:r>
            <w:r>
              <w:rPr>
                <w:noProof/>
                <w:webHidden/>
              </w:rPr>
            </w:r>
            <w:r>
              <w:rPr>
                <w:noProof/>
                <w:webHidden/>
              </w:rPr>
              <w:fldChar w:fldCharType="separate"/>
            </w:r>
            <w:r>
              <w:rPr>
                <w:noProof/>
                <w:webHidden/>
              </w:rPr>
              <w:t>10</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71" w:history="1">
            <w:r w:rsidRPr="00952AA5">
              <w:rPr>
                <w:rStyle w:val="Hyperlink"/>
                <w:noProof/>
              </w:rPr>
              <w:t>3.2.4.4.</w:t>
            </w:r>
            <w:r>
              <w:rPr>
                <w:rFonts w:eastAsiaTheme="minorEastAsia"/>
                <w:noProof/>
                <w:sz w:val="22"/>
                <w:szCs w:val="22"/>
                <w:lang w:eastAsia="fr-FR"/>
              </w:rPr>
              <w:tab/>
            </w:r>
            <w:r w:rsidRPr="00952AA5">
              <w:rPr>
                <w:rStyle w:val="Hyperlink"/>
                <w:noProof/>
              </w:rPr>
              <w:t>Modification des informations de compte</w:t>
            </w:r>
            <w:r>
              <w:rPr>
                <w:noProof/>
                <w:webHidden/>
              </w:rPr>
              <w:tab/>
            </w:r>
            <w:r>
              <w:rPr>
                <w:noProof/>
                <w:webHidden/>
              </w:rPr>
              <w:fldChar w:fldCharType="begin"/>
            </w:r>
            <w:r>
              <w:rPr>
                <w:noProof/>
                <w:webHidden/>
              </w:rPr>
              <w:instrText xml:space="preserve"> PAGEREF _Toc413360371 \h </w:instrText>
            </w:r>
            <w:r>
              <w:rPr>
                <w:noProof/>
                <w:webHidden/>
              </w:rPr>
            </w:r>
            <w:r>
              <w:rPr>
                <w:noProof/>
                <w:webHidden/>
              </w:rPr>
              <w:fldChar w:fldCharType="separate"/>
            </w:r>
            <w:r>
              <w:rPr>
                <w:noProof/>
                <w:webHidden/>
              </w:rPr>
              <w:t>10</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72" w:history="1">
            <w:r w:rsidRPr="00952AA5">
              <w:rPr>
                <w:rStyle w:val="Hyperlink"/>
                <w:noProof/>
              </w:rPr>
              <w:t>3.2.4.5.</w:t>
            </w:r>
            <w:r>
              <w:rPr>
                <w:rFonts w:eastAsiaTheme="minorEastAsia"/>
                <w:noProof/>
                <w:sz w:val="22"/>
                <w:szCs w:val="22"/>
                <w:lang w:eastAsia="fr-FR"/>
              </w:rPr>
              <w:tab/>
            </w:r>
            <w:r w:rsidRPr="00952AA5">
              <w:rPr>
                <w:rStyle w:val="Hyperlink"/>
                <w:noProof/>
              </w:rPr>
              <w:t>Gestion des partitions partagées</w:t>
            </w:r>
            <w:r>
              <w:rPr>
                <w:noProof/>
                <w:webHidden/>
              </w:rPr>
              <w:tab/>
            </w:r>
            <w:r>
              <w:rPr>
                <w:noProof/>
                <w:webHidden/>
              </w:rPr>
              <w:fldChar w:fldCharType="begin"/>
            </w:r>
            <w:r>
              <w:rPr>
                <w:noProof/>
                <w:webHidden/>
              </w:rPr>
              <w:instrText xml:space="preserve"> PAGEREF _Toc413360372 \h </w:instrText>
            </w:r>
            <w:r>
              <w:rPr>
                <w:noProof/>
                <w:webHidden/>
              </w:rPr>
            </w:r>
            <w:r>
              <w:rPr>
                <w:noProof/>
                <w:webHidden/>
              </w:rPr>
              <w:fldChar w:fldCharType="separate"/>
            </w:r>
            <w:r>
              <w:rPr>
                <w:noProof/>
                <w:webHidden/>
              </w:rPr>
              <w:t>10</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73" w:history="1">
            <w:r w:rsidRPr="00952AA5">
              <w:rPr>
                <w:rStyle w:val="Hyperlink"/>
                <w:noProof/>
              </w:rPr>
              <w:t>3.2.4.6.</w:t>
            </w:r>
            <w:r>
              <w:rPr>
                <w:rFonts w:eastAsiaTheme="minorEastAsia"/>
                <w:noProof/>
                <w:sz w:val="22"/>
                <w:szCs w:val="22"/>
                <w:lang w:eastAsia="fr-FR"/>
              </w:rPr>
              <w:tab/>
            </w:r>
            <w:r w:rsidRPr="00952AA5">
              <w:rPr>
                <w:rStyle w:val="Hyperlink"/>
                <w:noProof/>
              </w:rPr>
              <w:t>Gestion des abonnements.</w:t>
            </w:r>
            <w:r>
              <w:rPr>
                <w:noProof/>
                <w:webHidden/>
              </w:rPr>
              <w:tab/>
            </w:r>
            <w:r>
              <w:rPr>
                <w:noProof/>
                <w:webHidden/>
              </w:rPr>
              <w:fldChar w:fldCharType="begin"/>
            </w:r>
            <w:r>
              <w:rPr>
                <w:noProof/>
                <w:webHidden/>
              </w:rPr>
              <w:instrText xml:space="preserve"> PAGEREF _Toc413360373 \h </w:instrText>
            </w:r>
            <w:r>
              <w:rPr>
                <w:noProof/>
                <w:webHidden/>
              </w:rPr>
            </w:r>
            <w:r>
              <w:rPr>
                <w:noProof/>
                <w:webHidden/>
              </w:rPr>
              <w:fldChar w:fldCharType="separate"/>
            </w:r>
            <w:r>
              <w:rPr>
                <w:noProof/>
                <w:webHidden/>
              </w:rPr>
              <w:t>10</w:t>
            </w:r>
            <w:r>
              <w:rPr>
                <w:noProof/>
                <w:webHidden/>
              </w:rPr>
              <w:fldChar w:fldCharType="end"/>
            </w:r>
          </w:hyperlink>
        </w:p>
        <w:p w:rsidR="00E525E1" w:rsidRDefault="00E525E1">
          <w:pPr>
            <w:pStyle w:val="TOC4"/>
            <w:tabs>
              <w:tab w:val="left" w:pos="1540"/>
              <w:tab w:val="right" w:leader="underscore" w:pos="9062"/>
            </w:tabs>
            <w:rPr>
              <w:rFonts w:eastAsiaTheme="minorEastAsia"/>
              <w:noProof/>
              <w:sz w:val="22"/>
              <w:szCs w:val="22"/>
              <w:lang w:eastAsia="fr-FR"/>
            </w:rPr>
          </w:pPr>
          <w:hyperlink w:anchor="_Toc413360374" w:history="1">
            <w:r w:rsidRPr="00952AA5">
              <w:rPr>
                <w:rStyle w:val="Hyperlink"/>
                <w:noProof/>
              </w:rPr>
              <w:t>3.2.4.7.</w:t>
            </w:r>
            <w:r>
              <w:rPr>
                <w:rFonts w:eastAsiaTheme="minorEastAsia"/>
                <w:noProof/>
                <w:sz w:val="22"/>
                <w:szCs w:val="22"/>
                <w:lang w:eastAsia="fr-FR"/>
              </w:rPr>
              <w:tab/>
            </w:r>
            <w:r w:rsidRPr="00952AA5">
              <w:rPr>
                <w:rStyle w:val="Hyperlink"/>
                <w:noProof/>
              </w:rPr>
              <w:t>Gestion des partitions favorites</w:t>
            </w:r>
            <w:r>
              <w:rPr>
                <w:noProof/>
                <w:webHidden/>
              </w:rPr>
              <w:tab/>
            </w:r>
            <w:r>
              <w:rPr>
                <w:noProof/>
                <w:webHidden/>
              </w:rPr>
              <w:fldChar w:fldCharType="begin"/>
            </w:r>
            <w:r>
              <w:rPr>
                <w:noProof/>
                <w:webHidden/>
              </w:rPr>
              <w:instrText xml:space="preserve"> PAGEREF _Toc413360374 \h </w:instrText>
            </w:r>
            <w:r>
              <w:rPr>
                <w:noProof/>
                <w:webHidden/>
              </w:rPr>
            </w:r>
            <w:r>
              <w:rPr>
                <w:noProof/>
                <w:webHidden/>
              </w:rPr>
              <w:fldChar w:fldCharType="separate"/>
            </w:r>
            <w:r>
              <w:rPr>
                <w:noProof/>
                <w:webHidden/>
              </w:rPr>
              <w:t>10</w:t>
            </w:r>
            <w:r>
              <w:rPr>
                <w:noProof/>
                <w:webHidden/>
              </w:rPr>
              <w:fldChar w:fldCharType="end"/>
            </w:r>
          </w:hyperlink>
        </w:p>
        <w:p w:rsidR="00A81968" w:rsidRDefault="0083736D">
          <w:r>
            <w:rPr>
              <w:b/>
              <w:bCs/>
              <w:i/>
              <w:iCs/>
              <w:sz w:val="24"/>
              <w:szCs w:val="24"/>
            </w:rPr>
            <w:fldChar w:fldCharType="end"/>
          </w:r>
        </w:p>
      </w:sdtContent>
    </w:sdt>
    <w:p w:rsidR="00FB585B" w:rsidRDefault="00FB585B">
      <w:r>
        <w:br w:type="page"/>
      </w:r>
    </w:p>
    <w:p w:rsidR="008D723F" w:rsidRPr="00DA1013" w:rsidRDefault="00230FB3" w:rsidP="003643BE">
      <w:pPr>
        <w:pStyle w:val="Heading1"/>
        <w:numPr>
          <w:ilvl w:val="0"/>
          <w:numId w:val="1"/>
        </w:numPr>
        <w:jc w:val="both"/>
      </w:pPr>
      <w:bookmarkStart w:id="5" w:name="_Toc413276083"/>
      <w:bookmarkStart w:id="6" w:name="_Toc413360332"/>
      <w:r w:rsidRPr="00DA1013">
        <w:lastRenderedPageBreak/>
        <w:t xml:space="preserve">Description des différentes parties du </w:t>
      </w:r>
      <w:r w:rsidR="007C1EB7" w:rsidRPr="00DA1013">
        <w:t>projet</w:t>
      </w:r>
      <w:r w:rsidRPr="00DA1013">
        <w:t xml:space="preserve"> à réaliser</w:t>
      </w:r>
      <w:bookmarkEnd w:id="5"/>
      <w:bookmarkEnd w:id="6"/>
    </w:p>
    <w:p w:rsidR="008D723F" w:rsidRPr="005552B4" w:rsidRDefault="003928C9" w:rsidP="003643BE">
      <w:pPr>
        <w:ind w:firstLine="360"/>
        <w:jc w:val="both"/>
      </w:pPr>
      <w:r w:rsidRPr="005552B4">
        <w:t xml:space="preserve">Le développement </w:t>
      </w:r>
      <w:r w:rsidR="000E0588" w:rsidRPr="005552B4">
        <w:t xml:space="preserve">de </w:t>
      </w:r>
      <w:r w:rsidR="00E13CE6" w:rsidRPr="005552B4">
        <w:t xml:space="preserve">Music Sheet Writer se décompose en </w:t>
      </w:r>
      <w:r w:rsidR="007C1EB7">
        <w:t>différents livrables</w:t>
      </w:r>
      <w:r w:rsidR="00E8064D" w:rsidRPr="005552B4">
        <w:t xml:space="preserve"> : </w:t>
      </w:r>
      <w:r w:rsidR="006C4D4D">
        <w:t>un</w:t>
      </w:r>
      <w:r w:rsidR="0046214C" w:rsidRPr="005552B4">
        <w:t xml:space="preserve"> </w:t>
      </w:r>
      <w:r w:rsidR="0092069C">
        <w:t xml:space="preserve">logiciel à destination de </w:t>
      </w:r>
      <w:r w:rsidR="005E1D54">
        <w:t>Windows et Mac OS X</w:t>
      </w:r>
      <w:r w:rsidR="00E8064D" w:rsidRPr="005552B4">
        <w:t xml:space="preserve">, </w:t>
      </w:r>
      <w:r w:rsidR="006C4D4D">
        <w:t>des</w:t>
      </w:r>
      <w:r w:rsidR="005E1D54" w:rsidRPr="005552B4">
        <w:t xml:space="preserve"> app</w:t>
      </w:r>
      <w:r w:rsidR="005E1D54">
        <w:t>lications mobiles disponibles sur Android, Windows Phone et iOS</w:t>
      </w:r>
      <w:r w:rsidR="00D6378A" w:rsidRPr="005552B4">
        <w:t xml:space="preserve"> </w:t>
      </w:r>
      <w:r w:rsidR="005E1D54">
        <w:t>a</w:t>
      </w:r>
      <w:r w:rsidR="006C4D4D">
        <w:t>insi qu’un</w:t>
      </w:r>
      <w:r w:rsidR="005E1D54">
        <w:t xml:space="preserve"> site internet.</w:t>
      </w:r>
    </w:p>
    <w:p w:rsidR="00226236" w:rsidRPr="00DA1013" w:rsidRDefault="002556F5" w:rsidP="003643BE">
      <w:pPr>
        <w:pStyle w:val="Heading2"/>
        <w:numPr>
          <w:ilvl w:val="1"/>
          <w:numId w:val="1"/>
        </w:numPr>
        <w:jc w:val="both"/>
      </w:pPr>
      <w:bookmarkStart w:id="7" w:name="_Toc413276084"/>
      <w:bookmarkStart w:id="8" w:name="_Toc413360333"/>
      <w:r w:rsidRPr="00DA1013">
        <w:t>Le Logiciel</w:t>
      </w:r>
      <w:bookmarkEnd w:id="7"/>
      <w:bookmarkEnd w:id="8"/>
    </w:p>
    <w:p w:rsidR="00DA1013" w:rsidRDefault="00BF579C" w:rsidP="003643BE">
      <w:pPr>
        <w:pStyle w:val="Heading3"/>
        <w:numPr>
          <w:ilvl w:val="2"/>
          <w:numId w:val="1"/>
        </w:numPr>
        <w:jc w:val="both"/>
      </w:pPr>
      <w:bookmarkStart w:id="9" w:name="_Toc413276085"/>
      <w:bookmarkStart w:id="10" w:name="_Toc413360334"/>
      <w:r w:rsidRPr="005552B4">
        <w:rPr>
          <w:noProof/>
          <w:lang w:eastAsia="fr-FR"/>
        </w:rPr>
        <w:drawing>
          <wp:anchor distT="0" distB="0" distL="114300" distR="114300" simplePos="0" relativeHeight="251660288" behindDoc="1" locked="0" layoutInCell="1" allowOverlap="1" wp14:anchorId="355C1FE2" wp14:editId="2A3FEA88">
            <wp:simplePos x="0" y="0"/>
            <wp:positionH relativeFrom="column">
              <wp:posOffset>995680</wp:posOffset>
            </wp:positionH>
            <wp:positionV relativeFrom="paragraph">
              <wp:posOffset>380365</wp:posOffset>
            </wp:positionV>
            <wp:extent cx="3829050" cy="1863090"/>
            <wp:effectExtent l="0" t="0" r="0" b="3810"/>
            <wp:wrapTopAndBottom/>
            <wp:docPr id="1" name="Picture 1" descr="C:\Users\Jeremy\Documents\EIP\musicsheetwriter\branches\CDC1\UML\Use Cases\Software_general_us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EIP\musicsheetwriter\branches\CDC1\UML\Use Cases\Software_general_use_c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14C" w:rsidRPr="005552B4">
        <w:t>Description</w:t>
      </w:r>
      <w:r w:rsidR="009D6BEF" w:rsidRPr="005552B4">
        <w:t xml:space="preserve"> générale</w:t>
      </w:r>
      <w:bookmarkEnd w:id="9"/>
      <w:bookmarkEnd w:id="10"/>
    </w:p>
    <w:p w:rsidR="00DA1013" w:rsidRPr="005552B4" w:rsidRDefault="00C65ECB" w:rsidP="003643BE">
      <w:pPr>
        <w:jc w:val="both"/>
      </w:pPr>
      <w:r w:rsidRPr="005552B4">
        <w:t>L’utilisateur pourra g</w:t>
      </w:r>
      <w:r w:rsidR="000273D1" w:rsidRPr="005552B4">
        <w:t>érer</w:t>
      </w:r>
      <w:r w:rsidR="009D6BEF" w:rsidRPr="005552B4">
        <w:t xml:space="preserve"> </w:t>
      </w:r>
      <w:r w:rsidR="00A05A5A" w:rsidRPr="005552B4">
        <w:t>ses</w:t>
      </w:r>
      <w:r w:rsidR="00282199" w:rsidRPr="005552B4">
        <w:t xml:space="preserve"> </w:t>
      </w:r>
      <w:r w:rsidR="009D6BEF" w:rsidRPr="005552B4">
        <w:t>projet</w:t>
      </w:r>
      <w:r w:rsidR="005C7B27">
        <w:t>s,</w:t>
      </w:r>
      <w:r w:rsidR="009D6BEF" w:rsidRPr="005552B4">
        <w:t xml:space="preserve"> </w:t>
      </w:r>
      <w:r w:rsidR="005C7B27">
        <w:t>u</w:t>
      </w:r>
      <w:r w:rsidR="006526B2">
        <w:t>n projet sous Music Sheet Writer</w:t>
      </w:r>
      <w:r w:rsidR="00D15D6B">
        <w:rPr>
          <w:color w:val="FF0000"/>
        </w:rPr>
        <w:t xml:space="preserve"> </w:t>
      </w:r>
      <w:r w:rsidR="005C7B27">
        <w:t xml:space="preserve">étant une partition de musique. </w:t>
      </w:r>
      <w:r w:rsidR="009D6BEF" w:rsidRPr="005552B4">
        <w:t xml:space="preserve">En effet, il </w:t>
      </w:r>
      <w:r w:rsidR="003928C9" w:rsidRPr="005552B4">
        <w:t xml:space="preserve">pourra créer </w:t>
      </w:r>
      <w:r w:rsidR="005C7B27">
        <w:t xml:space="preserve">une partition vierge, </w:t>
      </w:r>
      <w:r w:rsidR="009D6BEF" w:rsidRPr="005552B4">
        <w:t xml:space="preserve">en </w:t>
      </w:r>
      <w:r w:rsidR="00467311" w:rsidRPr="005552B4">
        <w:t>ouvrir</w:t>
      </w:r>
      <w:r w:rsidR="007B0ED3" w:rsidRPr="005552B4">
        <w:t xml:space="preserve"> une déjà existante</w:t>
      </w:r>
      <w:r w:rsidR="005C7B27">
        <w:t>, la modifier et la sauvegarder</w:t>
      </w:r>
      <w:r w:rsidR="000239E0" w:rsidRPr="005552B4">
        <w:t>.</w:t>
      </w:r>
      <w:r w:rsidR="005552B4">
        <w:t xml:space="preserve"> </w:t>
      </w:r>
      <w:r w:rsidR="00262367">
        <w:t>De plus, l</w:t>
      </w:r>
      <w:r w:rsidR="00A20ACB" w:rsidRPr="005552B4">
        <w:t>’utilisateur pourra é</w:t>
      </w:r>
      <w:r w:rsidR="0073677E" w:rsidRPr="005552B4">
        <w:t xml:space="preserve">diter </w:t>
      </w:r>
      <w:r w:rsidR="000273D1" w:rsidRPr="005552B4">
        <w:t xml:space="preserve">sa partition </w:t>
      </w:r>
      <w:r w:rsidR="00751B93" w:rsidRPr="005552B4">
        <w:t>grâce au clavier et à la souris</w:t>
      </w:r>
      <w:r w:rsidR="00526AFC">
        <w:t xml:space="preserve"> </w:t>
      </w:r>
      <w:r w:rsidR="00751B93" w:rsidRPr="005552B4">
        <w:t xml:space="preserve">mais également en </w:t>
      </w:r>
      <w:r w:rsidR="00743E0C" w:rsidRPr="005552B4">
        <w:t>jouant depuis</w:t>
      </w:r>
      <w:r w:rsidR="00751B93" w:rsidRPr="005552B4">
        <w:t xml:space="preserve"> une guitare ou un piano </w:t>
      </w:r>
      <w:r w:rsidR="00743E0C" w:rsidRPr="005552B4">
        <w:t xml:space="preserve">branché </w:t>
      </w:r>
      <w:r w:rsidR="006C3A09" w:rsidRPr="005552B4">
        <w:t xml:space="preserve">à son ordinateur. </w:t>
      </w:r>
      <w:r w:rsidR="00262367">
        <w:t>Enfin, il</w:t>
      </w:r>
      <w:r w:rsidR="00A20ACB" w:rsidRPr="005552B4">
        <w:t xml:space="preserve"> pourra </w:t>
      </w:r>
      <w:r w:rsidR="00262367">
        <w:t xml:space="preserve">la </w:t>
      </w:r>
      <w:r w:rsidR="00365234" w:rsidRPr="005552B4">
        <w:t>l</w:t>
      </w:r>
      <w:r w:rsidR="00262367">
        <w:t xml:space="preserve">ire </w:t>
      </w:r>
      <w:r w:rsidR="007868BA" w:rsidRPr="005552B4">
        <w:t xml:space="preserve">grâce à un lecteur audio </w:t>
      </w:r>
      <w:r w:rsidR="0059768A" w:rsidRPr="005552B4">
        <w:t>intégré au logiciel</w:t>
      </w:r>
      <w:r w:rsidR="00783029" w:rsidRPr="005552B4">
        <w:t>.</w:t>
      </w:r>
    </w:p>
    <w:p w:rsidR="00D9726F" w:rsidRPr="005552B4" w:rsidRDefault="00BF579C" w:rsidP="003643BE">
      <w:pPr>
        <w:pStyle w:val="Heading3"/>
        <w:numPr>
          <w:ilvl w:val="2"/>
          <w:numId w:val="1"/>
        </w:numPr>
        <w:jc w:val="both"/>
      </w:pPr>
      <w:bookmarkStart w:id="11" w:name="_Toc413276086"/>
      <w:bookmarkStart w:id="12" w:name="_Toc413360335"/>
      <w:r w:rsidRPr="005552B4">
        <w:rPr>
          <w:noProof/>
          <w:lang w:eastAsia="fr-FR"/>
        </w:rPr>
        <w:drawing>
          <wp:anchor distT="0" distB="0" distL="114300" distR="114300" simplePos="0" relativeHeight="251667456" behindDoc="0" locked="0" layoutInCell="1" allowOverlap="1" wp14:anchorId="5C90057A" wp14:editId="1C2EF3FC">
            <wp:simplePos x="0" y="0"/>
            <wp:positionH relativeFrom="column">
              <wp:posOffset>995680</wp:posOffset>
            </wp:positionH>
            <wp:positionV relativeFrom="paragraph">
              <wp:posOffset>253365</wp:posOffset>
            </wp:positionV>
            <wp:extent cx="3735705" cy="2934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EIP\musicsheetwriter\branches\CDC1\UML\Use Cases\Software_project_managment_use_cas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35705" cy="293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F01996" w:rsidRPr="005552B4">
        <w:t>Le gestionnaire de projet</w:t>
      </w:r>
      <w:bookmarkEnd w:id="11"/>
      <w:bookmarkEnd w:id="12"/>
    </w:p>
    <w:p w:rsidR="00262367" w:rsidRPr="00DA1013" w:rsidRDefault="00262367" w:rsidP="003643BE">
      <w:pPr>
        <w:pStyle w:val="Heading4"/>
        <w:numPr>
          <w:ilvl w:val="3"/>
          <w:numId w:val="1"/>
        </w:numPr>
        <w:jc w:val="both"/>
        <w:rPr>
          <w:i w:val="0"/>
        </w:rPr>
      </w:pPr>
      <w:bookmarkStart w:id="13" w:name="_Toc413276087"/>
      <w:bookmarkStart w:id="14" w:name="_Toc413360336"/>
      <w:r w:rsidRPr="00DA1013">
        <w:rPr>
          <w:i w:val="0"/>
        </w:rPr>
        <w:t>Création d’un projet</w:t>
      </w:r>
      <w:bookmarkEnd w:id="13"/>
      <w:bookmarkEnd w:id="14"/>
    </w:p>
    <w:p w:rsidR="000763E7" w:rsidRDefault="003A3B9A" w:rsidP="003643BE">
      <w:pPr>
        <w:jc w:val="both"/>
      </w:pPr>
      <w:r w:rsidRPr="005552B4">
        <w:t xml:space="preserve">L’utilisateur pourra créer un </w:t>
      </w:r>
      <w:r w:rsidR="008E6A80" w:rsidRPr="005552B4">
        <w:t xml:space="preserve">nouveau </w:t>
      </w:r>
      <w:r w:rsidR="00A4352E" w:rsidRPr="005552B4">
        <w:t>projet</w:t>
      </w:r>
      <w:r w:rsidR="00157139">
        <w:t>.</w:t>
      </w:r>
      <w:r w:rsidR="00262367">
        <w:t xml:space="preserve"> </w:t>
      </w:r>
      <w:r w:rsidR="00C159D9">
        <w:t>Les projets créés seront automatiquement ouverts et affiché</w:t>
      </w:r>
      <w:r w:rsidR="00C73126">
        <w:t>s</w:t>
      </w:r>
      <w:r w:rsidR="00C159D9">
        <w:t xml:space="preserve"> dans l’éditeur. </w:t>
      </w:r>
      <w:r w:rsidR="00DC629B">
        <w:t xml:space="preserve">Les </w:t>
      </w:r>
      <w:r w:rsidR="007539E1">
        <w:t>mesures composant</w:t>
      </w:r>
      <w:r w:rsidR="00DC629B">
        <w:t xml:space="preserve"> la partition seront </w:t>
      </w:r>
      <w:r w:rsidR="00E62D5B">
        <w:t>vides</w:t>
      </w:r>
      <w:r w:rsidR="00DC629B">
        <w:t>.</w:t>
      </w:r>
    </w:p>
    <w:p w:rsidR="00157139" w:rsidRDefault="00C159D9" w:rsidP="003643BE">
      <w:pPr>
        <w:spacing w:after="0"/>
        <w:jc w:val="both"/>
      </w:pPr>
      <w:r>
        <w:t>Lors de la création d’un projet, l’utilisateur</w:t>
      </w:r>
      <w:r w:rsidR="00157139">
        <w:t xml:space="preserve"> devra renseigner :</w:t>
      </w:r>
    </w:p>
    <w:p w:rsidR="00157139" w:rsidRDefault="004357DA" w:rsidP="003643BE">
      <w:pPr>
        <w:pStyle w:val="ListParagraph"/>
        <w:numPr>
          <w:ilvl w:val="0"/>
          <w:numId w:val="4"/>
        </w:numPr>
        <w:jc w:val="both"/>
      </w:pPr>
      <w:r>
        <w:t>Le n</w:t>
      </w:r>
      <w:r w:rsidR="00157139">
        <w:t>om du projet</w:t>
      </w:r>
    </w:p>
    <w:p w:rsidR="00157139" w:rsidRDefault="004357DA" w:rsidP="003643BE">
      <w:pPr>
        <w:pStyle w:val="ListParagraph"/>
        <w:numPr>
          <w:ilvl w:val="0"/>
          <w:numId w:val="4"/>
        </w:numPr>
        <w:jc w:val="both"/>
      </w:pPr>
      <w:r>
        <w:t>Le t</w:t>
      </w:r>
      <w:r w:rsidR="00157139">
        <w:t>itre de la partition</w:t>
      </w:r>
    </w:p>
    <w:p w:rsidR="00157139" w:rsidRDefault="004357DA" w:rsidP="003643BE">
      <w:pPr>
        <w:pStyle w:val="ListParagraph"/>
        <w:numPr>
          <w:ilvl w:val="0"/>
          <w:numId w:val="4"/>
        </w:numPr>
        <w:jc w:val="both"/>
      </w:pPr>
      <w:r>
        <w:lastRenderedPageBreak/>
        <w:t>Le n</w:t>
      </w:r>
      <w:r w:rsidR="00157139">
        <w:t>om du compositeur</w:t>
      </w:r>
    </w:p>
    <w:p w:rsidR="00924E13" w:rsidRDefault="004357DA" w:rsidP="003643BE">
      <w:pPr>
        <w:pStyle w:val="ListParagraph"/>
        <w:numPr>
          <w:ilvl w:val="0"/>
          <w:numId w:val="4"/>
        </w:numPr>
        <w:jc w:val="both"/>
      </w:pPr>
      <w:r>
        <w:t>Le no</w:t>
      </w:r>
      <w:r w:rsidR="00157139">
        <w:t>m de l’auteur</w:t>
      </w:r>
    </w:p>
    <w:p w:rsidR="00865725" w:rsidRDefault="00865725" w:rsidP="003643BE">
      <w:pPr>
        <w:pStyle w:val="ListParagraph"/>
        <w:numPr>
          <w:ilvl w:val="0"/>
          <w:numId w:val="4"/>
        </w:numPr>
        <w:jc w:val="both"/>
      </w:pPr>
      <w:r>
        <w:t>Le type de mesure</w:t>
      </w:r>
    </w:p>
    <w:p w:rsidR="00932E2F" w:rsidRDefault="00932E2F" w:rsidP="003643BE">
      <w:pPr>
        <w:pStyle w:val="ListParagraph"/>
        <w:numPr>
          <w:ilvl w:val="0"/>
          <w:numId w:val="4"/>
        </w:numPr>
        <w:jc w:val="both"/>
      </w:pPr>
      <w:r>
        <w:t>Le tempo de la musique</w:t>
      </w:r>
    </w:p>
    <w:p w:rsidR="000F1769" w:rsidRDefault="000F1769" w:rsidP="00AA39E6">
      <w:pPr>
        <w:jc w:val="both"/>
      </w:pPr>
      <w:r w:rsidRPr="005552B4">
        <w:t xml:space="preserve">L’utilisateur pourra </w:t>
      </w:r>
      <w:r w:rsidR="00C4267D" w:rsidRPr="005552B4">
        <w:t>modifier</w:t>
      </w:r>
      <w:r w:rsidR="00A74728">
        <w:t xml:space="preserve"> à tout moment</w:t>
      </w:r>
      <w:r w:rsidRPr="005552B4">
        <w:t xml:space="preserve"> </w:t>
      </w:r>
      <w:r w:rsidR="00A74728">
        <w:t>ces informations.</w:t>
      </w:r>
    </w:p>
    <w:p w:rsidR="00DA1013" w:rsidRPr="000763E7" w:rsidRDefault="000763E7" w:rsidP="003643BE">
      <w:pPr>
        <w:pStyle w:val="Heading4"/>
        <w:numPr>
          <w:ilvl w:val="3"/>
          <w:numId w:val="1"/>
        </w:numPr>
        <w:jc w:val="both"/>
        <w:rPr>
          <w:i w:val="0"/>
        </w:rPr>
      </w:pPr>
      <w:bookmarkStart w:id="15" w:name="_Toc413276088"/>
      <w:bookmarkStart w:id="16" w:name="_Toc413360337"/>
      <w:r>
        <w:rPr>
          <w:i w:val="0"/>
        </w:rPr>
        <w:t>Ouverture d’un projet</w:t>
      </w:r>
      <w:bookmarkEnd w:id="15"/>
      <w:bookmarkEnd w:id="16"/>
    </w:p>
    <w:p w:rsidR="005B7E02" w:rsidRDefault="00FC709A" w:rsidP="003643BE">
      <w:pPr>
        <w:jc w:val="both"/>
      </w:pPr>
      <w:r w:rsidRPr="005552B4">
        <w:t xml:space="preserve">L’utilisateur </w:t>
      </w:r>
      <w:r w:rsidR="000E18B5" w:rsidRPr="005552B4">
        <w:t>pourra</w:t>
      </w:r>
      <w:r w:rsidRPr="005552B4">
        <w:t xml:space="preserve"> ouvrir un projet déjà existant</w:t>
      </w:r>
      <w:r w:rsidR="00BA6EC3" w:rsidRPr="005552B4">
        <w:t>.</w:t>
      </w:r>
      <w:r w:rsidR="00A267EF">
        <w:t xml:space="preserve"> P</w:t>
      </w:r>
      <w:r w:rsidR="00D72AD8" w:rsidRPr="005552B4">
        <w:t>lusieurs projet</w:t>
      </w:r>
      <w:r w:rsidR="00542320" w:rsidRPr="005552B4">
        <w:t>s</w:t>
      </w:r>
      <w:r w:rsidR="00A267EF">
        <w:t xml:space="preserve"> pourront être ouvert</w:t>
      </w:r>
      <w:r w:rsidR="00464D10">
        <w:t>s</w:t>
      </w:r>
      <w:r w:rsidR="00A267EF">
        <w:t xml:space="preserve"> </w:t>
      </w:r>
      <w:r w:rsidR="006C5BDA">
        <w:t>simultanément</w:t>
      </w:r>
      <w:r w:rsidR="00761DEE">
        <w:t xml:space="preserve"> et c</w:t>
      </w:r>
      <w:r w:rsidR="00D91832">
        <w:t>es derniers</w:t>
      </w:r>
      <w:r w:rsidR="00763CEF" w:rsidRPr="005552B4">
        <w:t xml:space="preserve"> seront </w:t>
      </w:r>
      <w:r w:rsidR="006829DD" w:rsidRPr="005552B4">
        <w:t xml:space="preserve">listés </w:t>
      </w:r>
      <w:r w:rsidR="008822EA" w:rsidRPr="005552B4">
        <w:t>dans la vue du</w:t>
      </w:r>
      <w:r w:rsidR="000E18B5" w:rsidRPr="005552B4">
        <w:t xml:space="preserve"> gestionnaire de projet</w:t>
      </w:r>
      <w:r w:rsidR="00761DEE">
        <w:t>s</w:t>
      </w:r>
      <w:r w:rsidR="003A7483" w:rsidRPr="005552B4">
        <w:t>.</w:t>
      </w:r>
      <w:r w:rsidR="001E66F5">
        <w:t xml:space="preserve"> Un projet ne pourra </w:t>
      </w:r>
      <w:r w:rsidR="00BA7461">
        <w:t xml:space="preserve">pas </w:t>
      </w:r>
      <w:r w:rsidR="001E66F5">
        <w:t>être ouvert plusieurs fois</w:t>
      </w:r>
      <w:r w:rsidR="00D674CD">
        <w:t>.</w:t>
      </w:r>
    </w:p>
    <w:p w:rsidR="00CE1443" w:rsidRDefault="005B7E02" w:rsidP="003643BE">
      <w:pPr>
        <w:pStyle w:val="NoSpacing"/>
        <w:jc w:val="both"/>
      </w:pPr>
      <w:r>
        <w:t xml:space="preserve">Le logiciel pourra ouvrir </w:t>
      </w:r>
      <w:r w:rsidR="002F2CE4">
        <w:t>les</w:t>
      </w:r>
      <w:r>
        <w:t xml:space="preserve"> fichiers</w:t>
      </w:r>
      <w:r w:rsidR="00341C77">
        <w:t xml:space="preserve"> dans l’un des format</w:t>
      </w:r>
      <w:r w:rsidR="00886A2A">
        <w:t>s</w:t>
      </w:r>
      <w:r w:rsidR="00341C77">
        <w:t xml:space="preserve"> suivants</w:t>
      </w:r>
      <w:r>
        <w:t> :</w:t>
      </w:r>
    </w:p>
    <w:p w:rsidR="006D376F" w:rsidRDefault="006D376F" w:rsidP="003643BE">
      <w:pPr>
        <w:pStyle w:val="ListParagraph"/>
        <w:numPr>
          <w:ilvl w:val="1"/>
          <w:numId w:val="3"/>
        </w:numPr>
        <w:jc w:val="both"/>
      </w:pPr>
      <w:r>
        <w:t>MusicXML</w:t>
      </w:r>
    </w:p>
    <w:p w:rsidR="006D376F" w:rsidRDefault="006D376F" w:rsidP="003643BE">
      <w:pPr>
        <w:pStyle w:val="ListParagraph"/>
        <w:numPr>
          <w:ilvl w:val="1"/>
          <w:numId w:val="3"/>
        </w:numPr>
        <w:jc w:val="both"/>
      </w:pPr>
      <w:r>
        <w:t>MIDI</w:t>
      </w:r>
    </w:p>
    <w:p w:rsidR="005B7E02" w:rsidRPr="005B7E02" w:rsidRDefault="004A0BED" w:rsidP="003643BE">
      <w:pPr>
        <w:pStyle w:val="Heading4"/>
        <w:numPr>
          <w:ilvl w:val="3"/>
          <w:numId w:val="1"/>
        </w:numPr>
        <w:jc w:val="both"/>
        <w:rPr>
          <w:i w:val="0"/>
        </w:rPr>
      </w:pPr>
      <w:bookmarkStart w:id="17" w:name="_Toc413276089"/>
      <w:bookmarkStart w:id="18" w:name="_Toc413360338"/>
      <w:r>
        <w:rPr>
          <w:i w:val="0"/>
        </w:rPr>
        <w:t>Sé</w:t>
      </w:r>
      <w:r w:rsidR="004D29A7">
        <w:rPr>
          <w:i w:val="0"/>
        </w:rPr>
        <w:t>lection</w:t>
      </w:r>
      <w:r w:rsidR="005B7E02">
        <w:rPr>
          <w:i w:val="0"/>
        </w:rPr>
        <w:t xml:space="preserve"> un projet</w:t>
      </w:r>
      <w:bookmarkEnd w:id="17"/>
      <w:bookmarkEnd w:id="18"/>
    </w:p>
    <w:p w:rsidR="00D81F29" w:rsidRDefault="003A7483" w:rsidP="003643BE">
      <w:pPr>
        <w:jc w:val="both"/>
      </w:pPr>
      <w:r w:rsidRPr="005552B4">
        <w:t xml:space="preserve">L’utilisateur pourra </w:t>
      </w:r>
      <w:r w:rsidR="00D91832">
        <w:t>sélectionner un projet</w:t>
      </w:r>
      <w:r w:rsidR="00E3752E">
        <w:t xml:space="preserve"> depuis la vue </w:t>
      </w:r>
      <w:r w:rsidR="00451D19">
        <w:t xml:space="preserve">du </w:t>
      </w:r>
      <w:r w:rsidR="00E3752E">
        <w:t>gestionnaire</w:t>
      </w:r>
      <w:r w:rsidR="00D91832">
        <w:t xml:space="preserve"> </w:t>
      </w:r>
      <w:r w:rsidR="00E3752E">
        <w:t xml:space="preserve">de projet </w:t>
      </w:r>
      <w:r w:rsidR="00D91832">
        <w:t>afin</w:t>
      </w:r>
      <w:r w:rsidR="00D81F29" w:rsidRPr="005552B4">
        <w:t xml:space="preserve"> </w:t>
      </w:r>
      <w:r w:rsidR="00D91832">
        <w:t>de l’afficher</w:t>
      </w:r>
      <w:r w:rsidR="00D81F29" w:rsidRPr="005552B4">
        <w:t xml:space="preserve"> dans l’éditeur</w:t>
      </w:r>
      <w:r w:rsidR="00832D00" w:rsidRPr="005552B4">
        <w:t>.</w:t>
      </w:r>
    </w:p>
    <w:p w:rsidR="00E3752E" w:rsidRPr="00E3752E" w:rsidRDefault="004D29A7" w:rsidP="003643BE">
      <w:pPr>
        <w:pStyle w:val="Heading4"/>
        <w:numPr>
          <w:ilvl w:val="3"/>
          <w:numId w:val="1"/>
        </w:numPr>
        <w:jc w:val="both"/>
        <w:rPr>
          <w:i w:val="0"/>
        </w:rPr>
      </w:pPr>
      <w:bookmarkStart w:id="19" w:name="_Toc413276090"/>
      <w:bookmarkStart w:id="20" w:name="_Toc413360339"/>
      <w:r>
        <w:rPr>
          <w:i w:val="0"/>
        </w:rPr>
        <w:t>Sauvegarde</w:t>
      </w:r>
      <w:r w:rsidR="003F5236">
        <w:rPr>
          <w:i w:val="0"/>
        </w:rPr>
        <w:t xml:space="preserve"> un projet</w:t>
      </w:r>
      <w:bookmarkEnd w:id="19"/>
      <w:bookmarkEnd w:id="20"/>
    </w:p>
    <w:p w:rsidR="00082D11" w:rsidRDefault="0083736D" w:rsidP="003643BE">
      <w:pPr>
        <w:jc w:val="both"/>
      </w:pPr>
      <w:r w:rsidRPr="005552B4">
        <w:t xml:space="preserve">L’utilisateur pourra </w:t>
      </w:r>
      <w:r w:rsidR="00B96CE4" w:rsidRPr="005552B4">
        <w:t>sauvegarde</w:t>
      </w:r>
      <w:r w:rsidR="00EB0A8C" w:rsidRPr="005552B4">
        <w:t>r son projet</w:t>
      </w:r>
      <w:r w:rsidR="006D376F">
        <w:t xml:space="preserve"> au format MusicXML</w:t>
      </w:r>
      <w:r w:rsidR="00F50B17" w:rsidRPr="005552B4">
        <w:t xml:space="preserve">. </w:t>
      </w:r>
      <w:r w:rsidR="000F29EF" w:rsidRPr="005552B4">
        <w:t xml:space="preserve">Lors de la première sauvegarde, </w:t>
      </w:r>
      <w:r w:rsidR="00B84FC2">
        <w:t>il</w:t>
      </w:r>
      <w:r w:rsidR="000F29EF" w:rsidRPr="005552B4">
        <w:t xml:space="preserve"> devra </w:t>
      </w:r>
      <w:r w:rsidR="00C93DAF">
        <w:t>choisir l’emplacement du</w:t>
      </w:r>
      <w:r w:rsidR="00803413">
        <w:t xml:space="preserve"> projet</w:t>
      </w:r>
      <w:r w:rsidR="00FD68FA" w:rsidRPr="005552B4">
        <w:t xml:space="preserve"> au sein de son ordinateur.</w:t>
      </w:r>
      <w:r w:rsidR="00082D11" w:rsidRPr="005552B4">
        <w:t xml:space="preserve"> </w:t>
      </w:r>
      <w:r w:rsidR="00273670">
        <w:t>Les</w:t>
      </w:r>
      <w:r w:rsidR="000A65DA">
        <w:t xml:space="preserve"> prochaines sauvegardes </w:t>
      </w:r>
      <w:r w:rsidR="00082D11" w:rsidRPr="005552B4">
        <w:t>écraser</w:t>
      </w:r>
      <w:r w:rsidR="00E737D7" w:rsidRPr="005552B4">
        <w:t xml:space="preserve">ont </w:t>
      </w:r>
      <w:r w:rsidR="00FD0F75" w:rsidRPr="005552B4">
        <w:t xml:space="preserve">automatiquement </w:t>
      </w:r>
      <w:r w:rsidR="00E737D7" w:rsidRPr="005552B4">
        <w:t>l’ancienne version du projet</w:t>
      </w:r>
      <w:r w:rsidR="00082D11" w:rsidRPr="005552B4">
        <w:t>.</w:t>
      </w:r>
    </w:p>
    <w:p w:rsidR="004D29A7" w:rsidRPr="004D29A7" w:rsidRDefault="004D29A7" w:rsidP="003643BE">
      <w:pPr>
        <w:pStyle w:val="Heading4"/>
        <w:numPr>
          <w:ilvl w:val="3"/>
          <w:numId w:val="1"/>
        </w:numPr>
        <w:jc w:val="both"/>
        <w:rPr>
          <w:i w:val="0"/>
        </w:rPr>
      </w:pPr>
      <w:bookmarkStart w:id="21" w:name="_Toc413276091"/>
      <w:bookmarkStart w:id="22" w:name="_Toc413360340"/>
      <w:r>
        <w:rPr>
          <w:i w:val="0"/>
        </w:rPr>
        <w:t>Export d’un projet</w:t>
      </w:r>
      <w:bookmarkEnd w:id="21"/>
      <w:bookmarkEnd w:id="22"/>
    </w:p>
    <w:p w:rsidR="00B85057" w:rsidRDefault="00B85057" w:rsidP="003643BE">
      <w:pPr>
        <w:jc w:val="both"/>
      </w:pPr>
      <w:r w:rsidRPr="005552B4">
        <w:t xml:space="preserve">L’utilisateur pourra exporter son projet dans différents formats. </w:t>
      </w:r>
      <w:r w:rsidR="00B84FC2">
        <w:t xml:space="preserve">Il devra pour cela </w:t>
      </w:r>
      <w:r w:rsidR="00F036EB" w:rsidRPr="005552B4">
        <w:t xml:space="preserve">choisir l’emplacement </w:t>
      </w:r>
      <w:r w:rsidR="00090FEE">
        <w:t>du</w:t>
      </w:r>
      <w:r w:rsidR="00F036EB" w:rsidRPr="005552B4">
        <w:t xml:space="preserve"> projet au sein de son ordinateur ainsi que le format du projet à </w:t>
      </w:r>
      <w:r w:rsidR="00C47B68" w:rsidRPr="005552B4">
        <w:t>exporter</w:t>
      </w:r>
      <w:r w:rsidR="00D912E6" w:rsidRPr="005552B4">
        <w:t>.</w:t>
      </w:r>
    </w:p>
    <w:p w:rsidR="002F2CE4" w:rsidRDefault="002F2CE4" w:rsidP="003643BE">
      <w:pPr>
        <w:pStyle w:val="NoSpacing"/>
        <w:jc w:val="both"/>
      </w:pPr>
      <w:r>
        <w:t xml:space="preserve">Le logiciel pourra exporter </w:t>
      </w:r>
      <w:r w:rsidR="009D5C57">
        <w:t xml:space="preserve">un projet </w:t>
      </w:r>
      <w:r w:rsidR="00D34E4D">
        <w:t xml:space="preserve">dans l’un des </w:t>
      </w:r>
      <w:r w:rsidR="009D5C57">
        <w:t>format</w:t>
      </w:r>
      <w:r w:rsidR="00C4781A">
        <w:t>s </w:t>
      </w:r>
      <w:r w:rsidR="00D34E4D">
        <w:t xml:space="preserve">suivants </w:t>
      </w:r>
      <w:r w:rsidR="00C4781A">
        <w:t>:</w:t>
      </w:r>
    </w:p>
    <w:p w:rsidR="009774AE" w:rsidRPr="005552B4" w:rsidRDefault="009774AE" w:rsidP="003643BE">
      <w:pPr>
        <w:pStyle w:val="ListParagraph"/>
        <w:numPr>
          <w:ilvl w:val="0"/>
          <w:numId w:val="5"/>
        </w:numPr>
        <w:jc w:val="both"/>
      </w:pPr>
      <w:r w:rsidRPr="005552B4">
        <w:t>MusicXML</w:t>
      </w:r>
    </w:p>
    <w:p w:rsidR="009774AE" w:rsidRPr="005552B4" w:rsidRDefault="009774AE" w:rsidP="003643BE">
      <w:pPr>
        <w:pStyle w:val="ListParagraph"/>
        <w:numPr>
          <w:ilvl w:val="0"/>
          <w:numId w:val="5"/>
        </w:numPr>
        <w:jc w:val="both"/>
      </w:pPr>
      <w:r w:rsidRPr="005552B4">
        <w:t>PDF</w:t>
      </w:r>
    </w:p>
    <w:p w:rsidR="009774AE" w:rsidRPr="005552B4" w:rsidRDefault="009774AE" w:rsidP="003643BE">
      <w:pPr>
        <w:pStyle w:val="ListParagraph"/>
        <w:numPr>
          <w:ilvl w:val="0"/>
          <w:numId w:val="5"/>
        </w:numPr>
        <w:jc w:val="both"/>
      </w:pPr>
      <w:r w:rsidRPr="005552B4">
        <w:t>MIDI</w:t>
      </w:r>
    </w:p>
    <w:p w:rsidR="009774AE" w:rsidRDefault="009774AE" w:rsidP="003643BE">
      <w:pPr>
        <w:pStyle w:val="ListParagraph"/>
        <w:numPr>
          <w:ilvl w:val="0"/>
          <w:numId w:val="5"/>
        </w:numPr>
        <w:jc w:val="both"/>
      </w:pPr>
      <w:r w:rsidRPr="005552B4">
        <w:t>MP3</w:t>
      </w:r>
    </w:p>
    <w:p w:rsidR="005346E9" w:rsidRPr="005346E9" w:rsidRDefault="005346E9" w:rsidP="003643BE">
      <w:pPr>
        <w:pStyle w:val="Heading4"/>
        <w:numPr>
          <w:ilvl w:val="3"/>
          <w:numId w:val="1"/>
        </w:numPr>
        <w:jc w:val="both"/>
        <w:rPr>
          <w:i w:val="0"/>
        </w:rPr>
      </w:pPr>
      <w:bookmarkStart w:id="23" w:name="_Toc413276092"/>
      <w:bookmarkStart w:id="24" w:name="_Toc413360341"/>
      <w:r>
        <w:rPr>
          <w:i w:val="0"/>
        </w:rPr>
        <w:t>Fermeture d’un projet</w:t>
      </w:r>
      <w:bookmarkEnd w:id="23"/>
      <w:bookmarkEnd w:id="24"/>
    </w:p>
    <w:p w:rsidR="009271DA" w:rsidRPr="005552B4" w:rsidRDefault="00937AB0" w:rsidP="003643BE">
      <w:pPr>
        <w:jc w:val="both"/>
      </w:pPr>
      <w:r w:rsidRPr="005552B4">
        <w:t>L’utilisateur pourra</w:t>
      </w:r>
      <w:r w:rsidR="00672119" w:rsidRPr="005552B4">
        <w:t xml:space="preserve"> fermer un projet</w:t>
      </w:r>
      <w:bookmarkStart w:id="25" w:name="_Créer_un_projet"/>
      <w:bookmarkStart w:id="26" w:name="_Les_projets_sous"/>
      <w:bookmarkEnd w:id="25"/>
      <w:bookmarkEnd w:id="26"/>
      <w:r w:rsidR="000B440D">
        <w:t xml:space="preserve"> qu’il aura au préalablement ouvert</w:t>
      </w:r>
      <w:r w:rsidR="003A0083">
        <w:t>.</w:t>
      </w:r>
      <w:r w:rsidR="005101BC">
        <w:t xml:space="preserve"> </w:t>
      </w:r>
      <w:r w:rsidR="003A0083">
        <w:t>Une fois fermé, le</w:t>
      </w:r>
      <w:r w:rsidR="00650407">
        <w:t xml:space="preserve"> projet</w:t>
      </w:r>
      <w:r w:rsidR="005101BC">
        <w:t xml:space="preserve"> ne sera plus visible dans la vue du gestionnaire de projet</w:t>
      </w:r>
      <w:r w:rsidR="009A4667">
        <w:t>s</w:t>
      </w:r>
      <w:r w:rsidR="005101BC">
        <w:t>.</w:t>
      </w:r>
    </w:p>
    <w:p w:rsidR="00C15748" w:rsidRPr="005552B4" w:rsidRDefault="00932E2F" w:rsidP="003643BE">
      <w:pPr>
        <w:pStyle w:val="Heading3"/>
        <w:numPr>
          <w:ilvl w:val="2"/>
          <w:numId w:val="1"/>
        </w:numPr>
        <w:jc w:val="both"/>
      </w:pPr>
      <w:bookmarkStart w:id="27" w:name="_Les_formats_d’import"/>
      <w:bookmarkStart w:id="28" w:name="_Toc413276093"/>
      <w:bookmarkStart w:id="29" w:name="_Toc413360342"/>
      <w:bookmarkEnd w:id="27"/>
      <w:r w:rsidRPr="005552B4">
        <w:rPr>
          <w:noProof/>
          <w:lang w:eastAsia="fr-FR"/>
        </w:rPr>
        <w:lastRenderedPageBreak/>
        <w:drawing>
          <wp:anchor distT="0" distB="0" distL="114300" distR="114300" simplePos="0" relativeHeight="251662336" behindDoc="0" locked="0" layoutInCell="1" allowOverlap="1" wp14:anchorId="7890ECA6" wp14:editId="6AD3A665">
            <wp:simplePos x="0" y="0"/>
            <wp:positionH relativeFrom="column">
              <wp:posOffset>4445</wp:posOffset>
            </wp:positionH>
            <wp:positionV relativeFrom="paragraph">
              <wp:posOffset>224155</wp:posOffset>
            </wp:positionV>
            <wp:extent cx="5362575" cy="28428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EIP\musicsheetwriter\branches\CDC1\UML\Use Cases\Software_editor_use_cas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575" cy="28428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1996" w:rsidRPr="005552B4">
        <w:t>L’éditeur de partition</w:t>
      </w:r>
      <w:bookmarkEnd w:id="28"/>
      <w:bookmarkEnd w:id="29"/>
    </w:p>
    <w:p w:rsidR="00CD5412" w:rsidRDefault="00CD5412" w:rsidP="003643BE">
      <w:pPr>
        <w:pStyle w:val="Heading4"/>
        <w:numPr>
          <w:ilvl w:val="3"/>
          <w:numId w:val="1"/>
        </w:numPr>
        <w:jc w:val="both"/>
        <w:rPr>
          <w:i w:val="0"/>
        </w:rPr>
      </w:pPr>
      <w:bookmarkStart w:id="30" w:name="_Toc413276094"/>
      <w:bookmarkStart w:id="31" w:name="_Toc413360343"/>
      <w:r>
        <w:rPr>
          <w:i w:val="0"/>
        </w:rPr>
        <w:t>Sélection du type de mesure</w:t>
      </w:r>
      <w:bookmarkEnd w:id="30"/>
      <w:bookmarkEnd w:id="31"/>
    </w:p>
    <w:p w:rsidR="00CD5412" w:rsidRDefault="00CD5412" w:rsidP="003643BE">
      <w:pPr>
        <w:jc w:val="both"/>
      </w:pPr>
      <w:r>
        <w:t>L’utilisateur pourra modifier le type de mes</w:t>
      </w:r>
      <w:r w:rsidR="00AE2549">
        <w:t>ure. Il pourra attribuer une clef</w:t>
      </w:r>
      <w:r>
        <w:t xml:space="preserve"> et </w:t>
      </w:r>
      <w:r w:rsidR="00CC3942">
        <w:t>un chiffrage.</w:t>
      </w:r>
    </w:p>
    <w:p w:rsidR="00CC3942" w:rsidRDefault="00F9404D" w:rsidP="003643BE">
      <w:pPr>
        <w:pStyle w:val="NoSpacing"/>
        <w:jc w:val="both"/>
      </w:pPr>
      <w:r>
        <w:t>Pour la clef</w:t>
      </w:r>
      <w:r w:rsidR="00CC3942">
        <w:t>, l’utilisateur aura le choix entre :</w:t>
      </w:r>
    </w:p>
    <w:p w:rsidR="00CC3942" w:rsidRDefault="00552FBC" w:rsidP="003643BE">
      <w:pPr>
        <w:pStyle w:val="ListParagraph"/>
        <w:numPr>
          <w:ilvl w:val="0"/>
          <w:numId w:val="28"/>
        </w:numPr>
        <w:jc w:val="both"/>
      </w:pPr>
      <w:r>
        <w:t>La clef</w:t>
      </w:r>
      <w:r w:rsidR="00CC3942">
        <w:t xml:space="preserve"> de Sol</w:t>
      </w:r>
    </w:p>
    <w:p w:rsidR="00CC3942" w:rsidRDefault="00552FBC" w:rsidP="003643BE">
      <w:pPr>
        <w:pStyle w:val="ListParagraph"/>
        <w:numPr>
          <w:ilvl w:val="0"/>
          <w:numId w:val="28"/>
        </w:numPr>
        <w:jc w:val="both"/>
      </w:pPr>
      <w:r>
        <w:t>La clef</w:t>
      </w:r>
      <w:r w:rsidR="00CC3942">
        <w:t xml:space="preserve"> de Fa</w:t>
      </w:r>
    </w:p>
    <w:p w:rsidR="00CC3942" w:rsidRDefault="00552FBC" w:rsidP="003643BE">
      <w:pPr>
        <w:pStyle w:val="ListParagraph"/>
        <w:numPr>
          <w:ilvl w:val="0"/>
          <w:numId w:val="28"/>
        </w:numPr>
        <w:jc w:val="both"/>
      </w:pPr>
      <w:r>
        <w:t>La clef</w:t>
      </w:r>
      <w:r w:rsidR="00CC3942">
        <w:t xml:space="preserve"> d’Ut</w:t>
      </w:r>
    </w:p>
    <w:p w:rsidR="00C73126" w:rsidRPr="00CD5412" w:rsidRDefault="00C73126" w:rsidP="003643BE">
      <w:pPr>
        <w:jc w:val="both"/>
      </w:pPr>
      <w:r>
        <w:t xml:space="preserve">Pour le chiffrage, il devra sélectionner </w:t>
      </w:r>
      <w:r w:rsidR="00932D2A">
        <w:t>l’unité de temps</w:t>
      </w:r>
      <w:r w:rsidR="007360DF">
        <w:t xml:space="preserve"> et le nombre de temps d’</w:t>
      </w:r>
      <w:r>
        <w:t>une mesure.</w:t>
      </w:r>
    </w:p>
    <w:p w:rsidR="005C3122" w:rsidRDefault="005C3122" w:rsidP="003643BE">
      <w:pPr>
        <w:pStyle w:val="Heading4"/>
        <w:numPr>
          <w:ilvl w:val="3"/>
          <w:numId w:val="1"/>
        </w:numPr>
        <w:jc w:val="both"/>
        <w:rPr>
          <w:i w:val="0"/>
        </w:rPr>
      </w:pPr>
      <w:bookmarkStart w:id="32" w:name="_Toc413276095"/>
      <w:bookmarkStart w:id="33" w:name="_Toc413360344"/>
      <w:r>
        <w:rPr>
          <w:i w:val="0"/>
        </w:rPr>
        <w:t>Placement d’une note</w:t>
      </w:r>
      <w:bookmarkEnd w:id="32"/>
      <w:bookmarkEnd w:id="33"/>
    </w:p>
    <w:p w:rsidR="005C3122" w:rsidRDefault="005C3122" w:rsidP="003643BE">
      <w:pPr>
        <w:jc w:val="both"/>
      </w:pPr>
      <w:r>
        <w:t xml:space="preserve">L’utilisateur pourra placer une note sur la partition. Pour cela, il n’aura qu’à sélectionner </w:t>
      </w:r>
      <w:r w:rsidR="0030633B">
        <w:t>celle</w:t>
      </w:r>
      <w:r>
        <w:t xml:space="preserve"> qu’il souhaite ajouter et cli</w:t>
      </w:r>
      <w:r w:rsidR="00CD5412">
        <w:t xml:space="preserve">quer sur la partition à l’endroit où il veut la </w:t>
      </w:r>
      <w:r w:rsidR="008012F1">
        <w:t>mettre</w:t>
      </w:r>
      <w:r w:rsidR="00CD5412">
        <w:t>.</w:t>
      </w:r>
      <w:r w:rsidR="009E4348">
        <w:t xml:space="preserve"> La note placée sera alors visible sur la partition</w:t>
      </w:r>
      <w:r w:rsidR="008012F1">
        <w:t>.</w:t>
      </w:r>
    </w:p>
    <w:p w:rsidR="00CD5412" w:rsidRPr="005C3122" w:rsidRDefault="009E33EA" w:rsidP="003643BE">
      <w:pPr>
        <w:jc w:val="both"/>
      </w:pPr>
      <w:r>
        <w:t>Un message d’erreur sera affiché si l’utilisateur tente d’ajouter une note plus longue que le nombre de temps disponible</w:t>
      </w:r>
      <w:r w:rsidR="0030633B">
        <w:t>s</w:t>
      </w:r>
      <w:r>
        <w:t xml:space="preserve"> dans la mesure</w:t>
      </w:r>
      <w:r w:rsidR="00DC629B">
        <w:t>.</w:t>
      </w:r>
    </w:p>
    <w:p w:rsidR="009E33EA" w:rsidRDefault="009E4348" w:rsidP="003643BE">
      <w:pPr>
        <w:pStyle w:val="Heading4"/>
        <w:numPr>
          <w:ilvl w:val="3"/>
          <w:numId w:val="1"/>
        </w:numPr>
        <w:jc w:val="both"/>
        <w:rPr>
          <w:i w:val="0"/>
        </w:rPr>
      </w:pPr>
      <w:bookmarkStart w:id="34" w:name="_Toc413276096"/>
      <w:bookmarkStart w:id="35" w:name="_Toc413360345"/>
      <w:r>
        <w:rPr>
          <w:i w:val="0"/>
        </w:rPr>
        <w:t>Suppression d’une note</w:t>
      </w:r>
      <w:bookmarkEnd w:id="34"/>
      <w:bookmarkEnd w:id="35"/>
    </w:p>
    <w:p w:rsidR="009E4348" w:rsidRPr="009E4348" w:rsidRDefault="009E4348" w:rsidP="003643BE">
      <w:pPr>
        <w:jc w:val="both"/>
      </w:pPr>
      <w:r>
        <w:t>L’utilisateur pourra supprimer une note de la partition</w:t>
      </w:r>
      <w:r w:rsidR="00927F44">
        <w:t>. La note supprimée ne sera</w:t>
      </w:r>
      <w:r w:rsidR="00056C43">
        <w:t xml:space="preserve"> alors</w:t>
      </w:r>
      <w:r w:rsidR="00EE308A">
        <w:t xml:space="preserve"> plus visible sur</w:t>
      </w:r>
      <w:r w:rsidR="00927F44">
        <w:t xml:space="preserve"> la partition</w:t>
      </w:r>
      <w:r w:rsidR="000B2F27">
        <w:t>.</w:t>
      </w:r>
    </w:p>
    <w:p w:rsidR="00760366" w:rsidRDefault="00A9493B" w:rsidP="003643BE">
      <w:pPr>
        <w:pStyle w:val="Heading4"/>
        <w:numPr>
          <w:ilvl w:val="3"/>
          <w:numId w:val="1"/>
        </w:numPr>
        <w:jc w:val="both"/>
        <w:rPr>
          <w:i w:val="0"/>
        </w:rPr>
      </w:pPr>
      <w:bookmarkStart w:id="36" w:name="_Toc413276097"/>
      <w:bookmarkStart w:id="37" w:name="_Toc413360346"/>
      <w:r>
        <w:rPr>
          <w:i w:val="0"/>
        </w:rPr>
        <w:t>Placement de nuances et d’ornement</w:t>
      </w:r>
      <w:bookmarkEnd w:id="36"/>
      <w:bookmarkEnd w:id="37"/>
    </w:p>
    <w:p w:rsidR="00A9493B" w:rsidRDefault="00A9493B" w:rsidP="003643BE">
      <w:pPr>
        <w:jc w:val="both"/>
      </w:pPr>
      <w:r>
        <w:t>L’utilisateur pourra placer une nuance</w:t>
      </w:r>
      <w:r w:rsidR="0003285E">
        <w:t xml:space="preserve"> ou un ornement</w:t>
      </w:r>
      <w:r>
        <w:t xml:space="preserve"> sur la partition. </w:t>
      </w:r>
      <w:r w:rsidR="002829EA">
        <w:t>Pour cela,</w:t>
      </w:r>
      <w:r w:rsidR="00615FB8">
        <w:t xml:space="preserve"> il n’aura qu’à sélectionner la nuance ou l’ornement </w:t>
      </w:r>
      <w:r w:rsidR="002829EA">
        <w:t xml:space="preserve">qu’il souhaite ajouter et cliquer sur la partition à l’endroit où il veut la mettre. </w:t>
      </w:r>
      <w:r>
        <w:t xml:space="preserve">Pour </w:t>
      </w:r>
      <w:r w:rsidR="00615FB8">
        <w:t>ceux</w:t>
      </w:r>
      <w:r>
        <w:t xml:space="preserve"> affectant un ensemble de note</w:t>
      </w:r>
      <w:r w:rsidR="007D20D5">
        <w:t>s</w:t>
      </w:r>
      <w:r>
        <w:t xml:space="preserve"> (comme les crescendo),</w:t>
      </w:r>
      <w:r w:rsidR="005649FC">
        <w:t xml:space="preserve"> il sera possible de modifier leur</w:t>
      </w:r>
      <w:r w:rsidR="00615FB8">
        <w:t>s</w:t>
      </w:r>
      <w:r>
        <w:t xml:space="preserve"> l</w:t>
      </w:r>
      <w:r w:rsidR="005649FC">
        <w:t>ongueur</w:t>
      </w:r>
      <w:r w:rsidR="00615FB8">
        <w:t>s</w:t>
      </w:r>
      <w:r w:rsidR="005649FC">
        <w:t xml:space="preserve"> et leur</w:t>
      </w:r>
      <w:r w:rsidR="00615FB8">
        <w:t>s</w:t>
      </w:r>
      <w:r w:rsidR="005649FC">
        <w:t xml:space="preserve"> </w:t>
      </w:r>
      <w:r w:rsidR="00B05D4C">
        <w:t>inten</w:t>
      </w:r>
      <w:r>
        <w:t>sité</w:t>
      </w:r>
      <w:r w:rsidR="00615FB8">
        <w:t>s</w:t>
      </w:r>
      <w:r>
        <w:t>.</w:t>
      </w:r>
      <w:r w:rsidR="00471A44">
        <w:t xml:space="preserve"> La nuance ou l’ornement ajouté sera alors visible sur la partition</w:t>
      </w:r>
    </w:p>
    <w:p w:rsidR="002829EA" w:rsidRDefault="00CA4EC0" w:rsidP="003643BE">
      <w:pPr>
        <w:pStyle w:val="Heading4"/>
        <w:numPr>
          <w:ilvl w:val="3"/>
          <w:numId w:val="1"/>
        </w:numPr>
        <w:jc w:val="both"/>
        <w:rPr>
          <w:i w:val="0"/>
        </w:rPr>
      </w:pPr>
      <w:bookmarkStart w:id="38" w:name="_Toc413276098"/>
      <w:bookmarkStart w:id="39" w:name="_Toc413360347"/>
      <w:r>
        <w:rPr>
          <w:i w:val="0"/>
        </w:rPr>
        <w:t xml:space="preserve">Suppression d’une nuance et d’un </w:t>
      </w:r>
      <w:r w:rsidR="003D4F89">
        <w:rPr>
          <w:i w:val="0"/>
        </w:rPr>
        <w:t>ornement</w:t>
      </w:r>
      <w:bookmarkEnd w:id="38"/>
      <w:bookmarkEnd w:id="39"/>
    </w:p>
    <w:p w:rsidR="006521A2" w:rsidRPr="009E4348" w:rsidRDefault="006521A2" w:rsidP="003643BE">
      <w:pPr>
        <w:jc w:val="both"/>
      </w:pPr>
      <w:r>
        <w:t xml:space="preserve">L’utilisateur pourra supprimer une nuance ou un ornement de la partition. </w:t>
      </w:r>
      <w:r w:rsidR="00EE264B">
        <w:t>Il</w:t>
      </w:r>
      <w:r>
        <w:t xml:space="preserve"> ne sera alors plus visible sur la partition.</w:t>
      </w:r>
    </w:p>
    <w:p w:rsidR="006521A2" w:rsidRDefault="00E20660" w:rsidP="003643BE">
      <w:pPr>
        <w:pStyle w:val="Heading4"/>
        <w:numPr>
          <w:ilvl w:val="3"/>
          <w:numId w:val="1"/>
        </w:numPr>
        <w:jc w:val="both"/>
        <w:rPr>
          <w:i w:val="0"/>
        </w:rPr>
      </w:pPr>
      <w:bookmarkStart w:id="40" w:name="_Toc413276099"/>
      <w:bookmarkStart w:id="41" w:name="_Toc413360348"/>
      <w:r>
        <w:rPr>
          <w:i w:val="0"/>
        </w:rPr>
        <w:lastRenderedPageBreak/>
        <w:t>Modification du tempo</w:t>
      </w:r>
      <w:bookmarkEnd w:id="40"/>
      <w:bookmarkEnd w:id="41"/>
    </w:p>
    <w:p w:rsidR="00E20660" w:rsidRDefault="00E20660" w:rsidP="003643BE">
      <w:pPr>
        <w:jc w:val="both"/>
      </w:pPr>
      <w:r>
        <w:t xml:space="preserve">L’utilisateur pourra modifier le tempo de la partition. Il devra </w:t>
      </w:r>
      <w:r w:rsidR="0079563C">
        <w:t>choisir</w:t>
      </w:r>
      <w:r>
        <w:t xml:space="preserve"> une valeur exprimé</w:t>
      </w:r>
      <w:r w:rsidR="00E53352">
        <w:t>e</w:t>
      </w:r>
      <w:r>
        <w:t xml:space="preserve"> en BPM (</w:t>
      </w:r>
      <w:r w:rsidR="005A36B0">
        <w:t>Battement Pa</w:t>
      </w:r>
      <w:r>
        <w:t>r Minute)</w:t>
      </w:r>
      <w:r w:rsidR="00E53352">
        <w:t>.</w:t>
      </w:r>
      <w:r w:rsidR="0079563C">
        <w:t xml:space="preserve"> L’utilisateur pourra avoir un aperçu du tempo sélectionné avant de le valider.</w:t>
      </w:r>
    </w:p>
    <w:p w:rsidR="000A65DA" w:rsidRDefault="000A65DA" w:rsidP="003643BE">
      <w:pPr>
        <w:pStyle w:val="Heading4"/>
        <w:numPr>
          <w:ilvl w:val="3"/>
          <w:numId w:val="1"/>
        </w:numPr>
        <w:jc w:val="both"/>
        <w:rPr>
          <w:i w:val="0"/>
        </w:rPr>
      </w:pPr>
      <w:bookmarkStart w:id="42" w:name="_Toc413276100"/>
      <w:bookmarkStart w:id="43" w:name="_Toc413360349"/>
      <w:r>
        <w:rPr>
          <w:i w:val="0"/>
        </w:rPr>
        <w:t>Génération de partition à partir d’instrument branché à l’ordinateur</w:t>
      </w:r>
      <w:bookmarkEnd w:id="42"/>
      <w:bookmarkEnd w:id="43"/>
    </w:p>
    <w:p w:rsidR="00A82BAD" w:rsidRDefault="000A65DA" w:rsidP="003643BE">
      <w:pPr>
        <w:jc w:val="both"/>
      </w:pPr>
      <w:r w:rsidRPr="005552B4">
        <w:t>L’utilisateur pourra générer sa partition directement à partir d’un piano ou d’une guitare branché</w:t>
      </w:r>
      <w:r w:rsidR="00526AFC">
        <w:t xml:space="preserve"> </w:t>
      </w:r>
      <w:r w:rsidRPr="005552B4">
        <w:t>à une entrée MIDI, microphone ou USB de l’ordinateur.</w:t>
      </w:r>
      <w:r w:rsidR="00DA7195">
        <w:t xml:space="preserve"> </w:t>
      </w:r>
    </w:p>
    <w:p w:rsidR="00A82BAD" w:rsidRDefault="00A82BAD" w:rsidP="003643BE">
      <w:pPr>
        <w:jc w:val="both"/>
      </w:pPr>
      <w:r>
        <w:t xml:space="preserve">Avant le début de l’écoute des entrées des périphériques, </w:t>
      </w:r>
      <w:r w:rsidR="00D21174">
        <w:t>le</w:t>
      </w:r>
      <w:r>
        <w:t xml:space="preserve"> logiciel</w:t>
      </w:r>
      <w:r w:rsidR="00D21174">
        <w:t xml:space="preserve"> jouera une mesure pour que l’utilisateur puisse se préparer </w:t>
      </w:r>
      <w:r w:rsidR="00854905">
        <w:t>et qu’il ait un rappel du tempo</w:t>
      </w:r>
      <w:r w:rsidR="00D21174">
        <w:t>.</w:t>
      </w:r>
    </w:p>
    <w:p w:rsidR="000A65DA" w:rsidRPr="000A65DA" w:rsidRDefault="00DA7195" w:rsidP="003643BE">
      <w:pPr>
        <w:jc w:val="both"/>
      </w:pPr>
      <w:r>
        <w:t>Une fois que l’utilisateur a</w:t>
      </w:r>
      <w:r w:rsidR="00A81EE9">
        <w:t>ura</w:t>
      </w:r>
      <w:r>
        <w:t xml:space="preserve"> fini de jouer son morceau, le logiciel analysera les données reçues afin d’</w:t>
      </w:r>
      <w:r w:rsidR="00E857FF">
        <w:t xml:space="preserve">y </w:t>
      </w:r>
      <w:r w:rsidR="002F3420">
        <w:t>reconnaitre</w:t>
      </w:r>
      <w:r>
        <w:t xml:space="preserve"> les notes jouées par l’utilisateur. </w:t>
      </w:r>
      <w:r w:rsidR="00ED2DCA">
        <w:t>Elles</w:t>
      </w:r>
      <w:r>
        <w:t xml:space="preserve"> seront par la suite </w:t>
      </w:r>
      <w:r w:rsidR="00E857FF">
        <w:t xml:space="preserve">ajoutées dans la partition et </w:t>
      </w:r>
      <w:r w:rsidR="00D21174">
        <w:t xml:space="preserve">affichées </w:t>
      </w:r>
      <w:r w:rsidR="00E857FF">
        <w:t>dans l’éditeur.</w:t>
      </w:r>
    </w:p>
    <w:p w:rsidR="00F23EA8" w:rsidRDefault="00923AB6" w:rsidP="003643BE">
      <w:pPr>
        <w:pStyle w:val="Heading4"/>
        <w:numPr>
          <w:ilvl w:val="3"/>
          <w:numId w:val="1"/>
        </w:numPr>
        <w:jc w:val="both"/>
        <w:rPr>
          <w:i w:val="0"/>
        </w:rPr>
      </w:pPr>
      <w:bookmarkStart w:id="44" w:name="_Toc413276101"/>
      <w:bookmarkStart w:id="45" w:name="_Toc413360350"/>
      <w:r>
        <w:rPr>
          <w:i w:val="0"/>
        </w:rPr>
        <w:t>Placement des curseurs de début et de fin d’édition</w:t>
      </w:r>
      <w:bookmarkEnd w:id="44"/>
      <w:bookmarkEnd w:id="45"/>
    </w:p>
    <w:p w:rsidR="00923AB6" w:rsidRPr="00923AB6" w:rsidRDefault="00923AB6" w:rsidP="003643BE">
      <w:pPr>
        <w:jc w:val="both"/>
      </w:pPr>
      <w:r>
        <w:t>L’utilisateur</w:t>
      </w:r>
      <w:r w:rsidR="00A82BAD">
        <w:t xml:space="preserve"> pourra placer deux curseurs </w:t>
      </w:r>
      <w:r w:rsidR="00A81EE9">
        <w:t>sur la partition qui indiqueront</w:t>
      </w:r>
      <w:r w:rsidR="00A82BAD">
        <w:t xml:space="preserve"> le début et la fin de l’édition.</w:t>
      </w:r>
    </w:p>
    <w:p w:rsidR="0079563C" w:rsidRDefault="0079563C" w:rsidP="003643BE">
      <w:pPr>
        <w:pStyle w:val="Heading4"/>
        <w:numPr>
          <w:ilvl w:val="3"/>
          <w:numId w:val="1"/>
        </w:numPr>
        <w:jc w:val="both"/>
        <w:rPr>
          <w:i w:val="0"/>
        </w:rPr>
      </w:pPr>
      <w:bookmarkStart w:id="46" w:name="_Toc413276102"/>
      <w:bookmarkStart w:id="47" w:name="_Toc413360351"/>
      <w:r>
        <w:rPr>
          <w:i w:val="0"/>
        </w:rPr>
        <w:t>Utilisation du métronome</w:t>
      </w:r>
      <w:bookmarkEnd w:id="46"/>
      <w:bookmarkEnd w:id="47"/>
    </w:p>
    <w:p w:rsidR="0079563C" w:rsidRPr="0079563C" w:rsidRDefault="0079563C" w:rsidP="003643BE">
      <w:pPr>
        <w:jc w:val="both"/>
      </w:pPr>
      <w:r>
        <w:t>L’utilisateur  pourra utiliser un métronome pendant qu’il joue son morceau. Le métronome donnera visuellement et/ou auditivement l’allure de la musique</w:t>
      </w:r>
      <w:r w:rsidR="000A65DA">
        <w:t>, celle-ci étant dépendante du tempo entré par l’utilisateur.</w:t>
      </w:r>
    </w:p>
    <w:p w:rsidR="00CF7413" w:rsidRPr="005552B4" w:rsidRDefault="00A84654" w:rsidP="003643BE">
      <w:pPr>
        <w:pStyle w:val="Heading3"/>
        <w:numPr>
          <w:ilvl w:val="2"/>
          <w:numId w:val="1"/>
        </w:numPr>
        <w:jc w:val="both"/>
      </w:pPr>
      <w:bookmarkStart w:id="48" w:name="_Configuration_de_l’éditeur"/>
      <w:bookmarkStart w:id="49" w:name="_Toc413276103"/>
      <w:bookmarkStart w:id="50" w:name="_Toc413360352"/>
      <w:bookmarkEnd w:id="48"/>
      <w:r w:rsidRPr="005552B4">
        <w:rPr>
          <w:noProof/>
          <w:lang w:eastAsia="fr-FR"/>
        </w:rPr>
        <w:drawing>
          <wp:anchor distT="0" distB="0" distL="114300" distR="114300" simplePos="0" relativeHeight="251663360" behindDoc="0" locked="0" layoutInCell="1" allowOverlap="1" wp14:anchorId="54A367E7" wp14:editId="1BD5E276">
            <wp:simplePos x="0" y="0"/>
            <wp:positionH relativeFrom="column">
              <wp:posOffset>662305</wp:posOffset>
            </wp:positionH>
            <wp:positionV relativeFrom="paragraph">
              <wp:posOffset>248285</wp:posOffset>
            </wp:positionV>
            <wp:extent cx="4455795" cy="3102610"/>
            <wp:effectExtent l="0" t="0" r="190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EIP\musicsheetwriter\branches\CDC1\UML\Use Cases\Software_player_use_cas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55795" cy="310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421" w:rsidRPr="005552B4">
        <w:t>Le lecteur de partition</w:t>
      </w:r>
      <w:bookmarkEnd w:id="49"/>
      <w:bookmarkEnd w:id="50"/>
    </w:p>
    <w:p w:rsidR="00CA4EC0" w:rsidRDefault="00CA4EC0" w:rsidP="003643BE">
      <w:pPr>
        <w:pStyle w:val="Heading4"/>
        <w:numPr>
          <w:ilvl w:val="3"/>
          <w:numId w:val="1"/>
        </w:numPr>
        <w:jc w:val="both"/>
        <w:rPr>
          <w:i w:val="0"/>
        </w:rPr>
      </w:pPr>
      <w:bookmarkStart w:id="51" w:name="_Toc413276104"/>
      <w:bookmarkStart w:id="52" w:name="_Toc413360353"/>
      <w:r>
        <w:rPr>
          <w:i w:val="0"/>
        </w:rPr>
        <w:t>Lecture d’une partition</w:t>
      </w:r>
      <w:bookmarkEnd w:id="51"/>
      <w:bookmarkEnd w:id="52"/>
    </w:p>
    <w:p w:rsidR="00695997" w:rsidRDefault="00CA4EC0" w:rsidP="003643BE">
      <w:pPr>
        <w:jc w:val="both"/>
      </w:pPr>
      <w:r>
        <w:t>L’utilisateur pourra lire la partition ouverte dans l’éditeur</w:t>
      </w:r>
      <w:r w:rsidR="00F821FA">
        <w:t>. Un</w:t>
      </w:r>
      <w:r>
        <w:t xml:space="preserve"> curseur</w:t>
      </w:r>
      <w:r w:rsidR="00F821FA">
        <w:t xml:space="preserve"> de lecture</w:t>
      </w:r>
      <w:r>
        <w:t xml:space="preserve"> se déplacera</w:t>
      </w:r>
      <w:r w:rsidR="000D1526">
        <w:t xml:space="preserve"> au fur et à mesure que la partition est lue. La vitesse de lecture correspondra au tempo sélectionné par l’utilisateur.</w:t>
      </w:r>
      <w:r w:rsidR="008D1755">
        <w:t xml:space="preserve"> </w:t>
      </w:r>
      <w:r w:rsidR="00695997">
        <w:t xml:space="preserve">Les sons utilisés seront </w:t>
      </w:r>
      <w:r w:rsidR="00854905">
        <w:t>au format</w:t>
      </w:r>
      <w:r w:rsidR="00695997">
        <w:t xml:space="preserve"> MIDI</w:t>
      </w:r>
      <w:r w:rsidR="00854905">
        <w:t>.</w:t>
      </w:r>
    </w:p>
    <w:p w:rsidR="008D1755" w:rsidRDefault="008D1755" w:rsidP="003643BE">
      <w:pPr>
        <w:jc w:val="both"/>
      </w:pPr>
      <w:r>
        <w:t>Lors de la lecture de la partition, l’utilisateur ne pourra pas modifier la partition.</w:t>
      </w:r>
    </w:p>
    <w:p w:rsidR="00F821FA" w:rsidRDefault="00F821FA" w:rsidP="003643BE">
      <w:pPr>
        <w:pStyle w:val="Heading4"/>
        <w:numPr>
          <w:ilvl w:val="3"/>
          <w:numId w:val="1"/>
        </w:numPr>
        <w:jc w:val="both"/>
        <w:rPr>
          <w:i w:val="0"/>
        </w:rPr>
      </w:pPr>
      <w:bookmarkStart w:id="53" w:name="_Toc413276105"/>
      <w:bookmarkStart w:id="54" w:name="_Toc413360354"/>
      <w:r>
        <w:rPr>
          <w:i w:val="0"/>
        </w:rPr>
        <w:t>Placement du curseur de lecture</w:t>
      </w:r>
      <w:bookmarkEnd w:id="53"/>
      <w:bookmarkEnd w:id="54"/>
    </w:p>
    <w:p w:rsidR="00F821FA" w:rsidRPr="00F821FA" w:rsidRDefault="00F821FA" w:rsidP="003643BE">
      <w:pPr>
        <w:jc w:val="both"/>
      </w:pPr>
      <w:r>
        <w:t xml:space="preserve">L’utilisateur pourra placer le curseur </w:t>
      </w:r>
      <w:r w:rsidR="004B69A0">
        <w:t>de lecture sur la partition</w:t>
      </w:r>
      <w:r>
        <w:t>.</w:t>
      </w:r>
      <w:r w:rsidR="004B69A0">
        <w:t xml:space="preserve"> Celui-ci marquera l’endroit à partir d’où la lecture commencera.</w:t>
      </w:r>
    </w:p>
    <w:p w:rsidR="008D1755" w:rsidRDefault="008D1755" w:rsidP="003643BE">
      <w:pPr>
        <w:pStyle w:val="Heading4"/>
        <w:numPr>
          <w:ilvl w:val="3"/>
          <w:numId w:val="1"/>
        </w:numPr>
        <w:jc w:val="both"/>
        <w:rPr>
          <w:i w:val="0"/>
        </w:rPr>
      </w:pPr>
      <w:bookmarkStart w:id="55" w:name="_Toc413276106"/>
      <w:bookmarkStart w:id="56" w:name="_Toc413360355"/>
      <w:r>
        <w:rPr>
          <w:i w:val="0"/>
        </w:rPr>
        <w:lastRenderedPageBreak/>
        <w:t>Mise en pause de la partition</w:t>
      </w:r>
      <w:bookmarkEnd w:id="55"/>
      <w:bookmarkEnd w:id="56"/>
    </w:p>
    <w:p w:rsidR="008D1755" w:rsidRDefault="008D1755" w:rsidP="003643BE">
      <w:pPr>
        <w:jc w:val="both"/>
      </w:pPr>
      <w:r>
        <w:t xml:space="preserve">L’utilisateur </w:t>
      </w:r>
      <w:r w:rsidR="00F821FA">
        <w:t>pourra mettre en pause la lecture de la partition. Le curseur de lecture</w:t>
      </w:r>
      <w:r w:rsidR="004B69A0">
        <w:t xml:space="preserve"> s’immobilisera sur la partition à l’endroit où la lecture s’est arrêtée.</w:t>
      </w:r>
    </w:p>
    <w:p w:rsidR="00970ECC" w:rsidRDefault="00970ECC" w:rsidP="003643BE">
      <w:pPr>
        <w:jc w:val="both"/>
      </w:pPr>
      <w:r>
        <w:t>L’utilisateur pourra alors éditer la partition.</w:t>
      </w:r>
    </w:p>
    <w:p w:rsidR="00970ECC" w:rsidRDefault="00970ECC" w:rsidP="003643BE">
      <w:pPr>
        <w:pStyle w:val="Heading4"/>
        <w:numPr>
          <w:ilvl w:val="3"/>
          <w:numId w:val="1"/>
        </w:numPr>
        <w:jc w:val="both"/>
        <w:rPr>
          <w:i w:val="0"/>
        </w:rPr>
      </w:pPr>
      <w:bookmarkStart w:id="57" w:name="_Toc413276107"/>
      <w:bookmarkStart w:id="58" w:name="_Toc413360356"/>
      <w:r>
        <w:rPr>
          <w:i w:val="0"/>
        </w:rPr>
        <w:t>Arrêt de la lecture</w:t>
      </w:r>
      <w:bookmarkEnd w:id="57"/>
      <w:bookmarkEnd w:id="58"/>
    </w:p>
    <w:p w:rsidR="00970ECC" w:rsidRDefault="00970ECC" w:rsidP="003643BE">
      <w:pPr>
        <w:jc w:val="both"/>
      </w:pPr>
      <w:r>
        <w:t>L’utilisateur pourra arrêter la lecture de la partition. Le curseur de lecture retournera automatique au début de la partition ou</w:t>
      </w:r>
      <w:r w:rsidR="0043163D">
        <w:t>,</w:t>
      </w:r>
      <w:r>
        <w:t xml:space="preserve"> là où le lecteur l’avait placé avant de démarrer la lecture.</w:t>
      </w:r>
    </w:p>
    <w:p w:rsidR="00970ECC" w:rsidRPr="00970ECC" w:rsidRDefault="00970ECC" w:rsidP="003643BE">
      <w:pPr>
        <w:jc w:val="both"/>
      </w:pPr>
      <w:r>
        <w:t>L’utilisateur pourra alors éditer la partition</w:t>
      </w:r>
      <w:r w:rsidR="00D80AA7">
        <w:t>.</w:t>
      </w:r>
    </w:p>
    <w:p w:rsidR="00F27DFB" w:rsidRPr="005552B4" w:rsidRDefault="00F27DFB" w:rsidP="003643BE">
      <w:pPr>
        <w:pStyle w:val="Heading2"/>
        <w:numPr>
          <w:ilvl w:val="1"/>
          <w:numId w:val="1"/>
        </w:numPr>
        <w:jc w:val="both"/>
      </w:pPr>
      <w:bookmarkStart w:id="59" w:name="_Toc413276108"/>
      <w:bookmarkStart w:id="60" w:name="_Toc413360357"/>
      <w:r w:rsidRPr="005552B4">
        <w:t>Le Site Internet</w:t>
      </w:r>
      <w:bookmarkEnd w:id="59"/>
      <w:r w:rsidR="0074210A">
        <w:t xml:space="preserve"> et </w:t>
      </w:r>
      <w:r w:rsidR="00E52699">
        <w:t xml:space="preserve">les </w:t>
      </w:r>
      <w:r w:rsidR="0074210A">
        <w:t>Application</w:t>
      </w:r>
      <w:r w:rsidR="0043163D">
        <w:t>s</w:t>
      </w:r>
      <w:r w:rsidR="0074210A">
        <w:t xml:space="preserve"> Mobile</w:t>
      </w:r>
      <w:r w:rsidR="0043163D">
        <w:t>s</w:t>
      </w:r>
      <w:bookmarkEnd w:id="60"/>
    </w:p>
    <w:p w:rsidR="00EC02AA" w:rsidRDefault="005843BC" w:rsidP="003643BE">
      <w:pPr>
        <w:pStyle w:val="Heading3"/>
        <w:numPr>
          <w:ilvl w:val="2"/>
          <w:numId w:val="1"/>
        </w:numPr>
        <w:jc w:val="both"/>
      </w:pPr>
      <w:bookmarkStart w:id="61" w:name="_Toc413276109"/>
      <w:bookmarkStart w:id="62" w:name="_Toc413360358"/>
      <w:r w:rsidRPr="005552B4">
        <w:rPr>
          <w:noProof/>
          <w:lang w:eastAsia="fr-FR"/>
        </w:rPr>
        <w:drawing>
          <wp:anchor distT="0" distB="0" distL="114300" distR="114300" simplePos="0" relativeHeight="251664384" behindDoc="0" locked="0" layoutInCell="1" allowOverlap="1" wp14:anchorId="775D7EAA" wp14:editId="58D129A1">
            <wp:simplePos x="0" y="0"/>
            <wp:positionH relativeFrom="column">
              <wp:posOffset>597535</wp:posOffset>
            </wp:positionH>
            <wp:positionV relativeFrom="paragraph">
              <wp:posOffset>330200</wp:posOffset>
            </wp:positionV>
            <wp:extent cx="4648835" cy="1776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ocuments\EIP\musicsheetwriter\branches\CDC1\UML\Use Cases\Web_site_general_use_cas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8835" cy="1776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27DFB" w:rsidRPr="005552B4">
        <w:t>Description général</w:t>
      </w:r>
      <w:r w:rsidR="00B0710F">
        <w:t>e</w:t>
      </w:r>
      <w:bookmarkEnd w:id="61"/>
      <w:bookmarkEnd w:id="62"/>
    </w:p>
    <w:p w:rsidR="00EC02AA" w:rsidRPr="00EC02AA" w:rsidRDefault="00EC02AA" w:rsidP="003643BE">
      <w:pPr>
        <w:jc w:val="both"/>
      </w:pPr>
      <w:r>
        <w:t>L’utilisateur</w:t>
      </w:r>
      <w:r w:rsidR="000832E2">
        <w:t xml:space="preserve"> pourra connaitre Music Sheet Writer et l’équipe de développement. En effet, une présentation des produ</w:t>
      </w:r>
      <w:r w:rsidR="00034A54">
        <w:t xml:space="preserve">its proposés </w:t>
      </w:r>
      <w:r w:rsidR="000832E2">
        <w:t xml:space="preserve">ainsi qu’une plateforme de contact seront fournies. De plus, l’utilisateur pourra </w:t>
      </w:r>
      <w:r w:rsidR="002D21A0">
        <w:t xml:space="preserve">découvrir la communauté en recherchant des utilisateurs et en écoutant leurs inventions. Enfin, il pourra lui-même créer un compte afin de partager ses </w:t>
      </w:r>
      <w:r w:rsidR="00FD43F1">
        <w:t>propres créations</w:t>
      </w:r>
      <w:r w:rsidR="00554BB4">
        <w:t xml:space="preserve"> et d’être informé sur les activités des autres utilisateurs.</w:t>
      </w:r>
    </w:p>
    <w:p w:rsidR="00F27DFB" w:rsidRDefault="00F6754F" w:rsidP="003643BE">
      <w:pPr>
        <w:pStyle w:val="Heading3"/>
        <w:numPr>
          <w:ilvl w:val="2"/>
          <w:numId w:val="1"/>
        </w:numPr>
        <w:jc w:val="both"/>
      </w:pPr>
      <w:bookmarkStart w:id="63" w:name="_Toc413276110"/>
      <w:bookmarkStart w:id="64" w:name="_Toc413360359"/>
      <w:r>
        <w:t>Espace vitrine et contact</w:t>
      </w:r>
      <w:bookmarkEnd w:id="63"/>
      <w:r w:rsidR="00AE5EED">
        <w:t xml:space="preserve"> (Site internet uniquement)</w:t>
      </w:r>
      <w:bookmarkEnd w:id="64"/>
    </w:p>
    <w:p w:rsidR="00F86D2C" w:rsidRDefault="00F6754F" w:rsidP="003643BE">
      <w:pPr>
        <w:pStyle w:val="Heading4"/>
        <w:numPr>
          <w:ilvl w:val="3"/>
          <w:numId w:val="1"/>
        </w:numPr>
        <w:jc w:val="both"/>
        <w:rPr>
          <w:i w:val="0"/>
        </w:rPr>
      </w:pPr>
      <w:bookmarkStart w:id="65" w:name="_Toc413276111"/>
      <w:bookmarkStart w:id="66" w:name="_Toc413360360"/>
      <w:r>
        <w:rPr>
          <w:i w:val="0"/>
        </w:rPr>
        <w:t xml:space="preserve">Présentation </w:t>
      </w:r>
      <w:r w:rsidR="00ED3C47">
        <w:rPr>
          <w:i w:val="0"/>
        </w:rPr>
        <w:t xml:space="preserve">et achat </w:t>
      </w:r>
      <w:r>
        <w:rPr>
          <w:i w:val="0"/>
        </w:rPr>
        <w:t>de Music Sheet Writer</w:t>
      </w:r>
      <w:bookmarkEnd w:id="65"/>
      <w:bookmarkEnd w:id="66"/>
    </w:p>
    <w:p w:rsidR="00F6754F" w:rsidRDefault="00F6754F" w:rsidP="003643BE">
      <w:pPr>
        <w:jc w:val="both"/>
      </w:pPr>
      <w:r>
        <w:t xml:space="preserve">L’utilisateur pourra avoir des informations sur </w:t>
      </w:r>
      <w:r w:rsidR="006C5B22">
        <w:t>les produits et services proposés par Music Sheet Writer. Une présentation de l’équipe</w:t>
      </w:r>
      <w:r w:rsidR="00ED3C47">
        <w:t xml:space="preserve"> de développement</w:t>
      </w:r>
      <w:r w:rsidR="006C5B22">
        <w:t xml:space="preserve"> sera également </w:t>
      </w:r>
      <w:r w:rsidR="00ED3C47">
        <w:t>disponible.</w:t>
      </w:r>
      <w:r>
        <w:t xml:space="preserve"> </w:t>
      </w:r>
      <w:r w:rsidR="006C5B22">
        <w:t>Il pourra directement accé</w:t>
      </w:r>
      <w:r w:rsidR="00870A02">
        <w:t xml:space="preserve">der à la plateforme </w:t>
      </w:r>
      <w:r w:rsidR="006C5B22">
        <w:t xml:space="preserve">d’achat et de téléchargement </w:t>
      </w:r>
      <w:r w:rsidR="00ED3C47">
        <w:t>du logiciel.</w:t>
      </w:r>
    </w:p>
    <w:p w:rsidR="00F6754F" w:rsidRDefault="00F6754F" w:rsidP="003643BE">
      <w:pPr>
        <w:pStyle w:val="Heading4"/>
        <w:numPr>
          <w:ilvl w:val="3"/>
          <w:numId w:val="32"/>
        </w:numPr>
        <w:jc w:val="both"/>
        <w:rPr>
          <w:i w:val="0"/>
        </w:rPr>
      </w:pPr>
      <w:bookmarkStart w:id="67" w:name="_Toc413276112"/>
      <w:bookmarkStart w:id="68" w:name="_Toc413360361"/>
      <w:r>
        <w:rPr>
          <w:i w:val="0"/>
        </w:rPr>
        <w:t>Contact avec l’équipe</w:t>
      </w:r>
      <w:bookmarkEnd w:id="67"/>
      <w:bookmarkEnd w:id="68"/>
    </w:p>
    <w:p w:rsidR="001347BE" w:rsidRDefault="00F6754F" w:rsidP="003643BE">
      <w:pPr>
        <w:jc w:val="both"/>
      </w:pPr>
      <w:r>
        <w:t>L’utilisateur pourra contacter l’équipe Music Sheet Writer</w:t>
      </w:r>
      <w:r w:rsidR="001347BE">
        <w:t xml:space="preserve"> directement sur le site i</w:t>
      </w:r>
      <w:r w:rsidR="008E40B0">
        <w:t xml:space="preserve">nternet. Il n’aura qu’à </w:t>
      </w:r>
      <w:r w:rsidR="001347BE">
        <w:t>écrire l’objet et le corps du message à envoyer</w:t>
      </w:r>
      <w:r w:rsidR="00A077EB">
        <w:t xml:space="preserve">. L’équipe </w:t>
      </w:r>
      <w:r w:rsidR="00D318DF">
        <w:t xml:space="preserve">le </w:t>
      </w:r>
      <w:r w:rsidR="00A077EB">
        <w:t xml:space="preserve">recevra alors </w:t>
      </w:r>
      <w:r w:rsidR="00D318DF">
        <w:t>par</w:t>
      </w:r>
      <w:r w:rsidR="00A077EB">
        <w:t xml:space="preserve"> e-mail.</w:t>
      </w:r>
    </w:p>
    <w:p w:rsidR="00A077EB" w:rsidRPr="00F6754F" w:rsidRDefault="00A077EB" w:rsidP="003643BE">
      <w:pPr>
        <w:jc w:val="both"/>
      </w:pPr>
      <w:r>
        <w:t>L’utilisateur devra obligatoirement avoir un compte et y être connecté avant d’utiliser cette fonctionnalité.</w:t>
      </w:r>
    </w:p>
    <w:p w:rsidR="00573351" w:rsidRDefault="00573351" w:rsidP="003643BE">
      <w:pPr>
        <w:pStyle w:val="Heading3"/>
        <w:numPr>
          <w:ilvl w:val="2"/>
          <w:numId w:val="1"/>
        </w:numPr>
        <w:jc w:val="both"/>
      </w:pPr>
      <w:bookmarkStart w:id="69" w:name="_Toc413276113"/>
      <w:bookmarkStart w:id="70" w:name="_Toc413360362"/>
      <w:r>
        <w:t>Accès à la communauté</w:t>
      </w:r>
      <w:bookmarkEnd w:id="69"/>
      <w:bookmarkEnd w:id="70"/>
    </w:p>
    <w:p w:rsidR="00B707A3" w:rsidRDefault="00B707A3" w:rsidP="003643BE">
      <w:pPr>
        <w:pStyle w:val="Heading4"/>
        <w:numPr>
          <w:ilvl w:val="3"/>
          <w:numId w:val="1"/>
        </w:numPr>
        <w:jc w:val="both"/>
        <w:rPr>
          <w:i w:val="0"/>
        </w:rPr>
      </w:pPr>
      <w:bookmarkStart w:id="71" w:name="_Toc413276114"/>
      <w:bookmarkStart w:id="72" w:name="_Toc413360363"/>
      <w:r>
        <w:rPr>
          <w:i w:val="0"/>
        </w:rPr>
        <w:t>Recherche d’un membre</w:t>
      </w:r>
      <w:bookmarkEnd w:id="71"/>
      <w:bookmarkEnd w:id="72"/>
    </w:p>
    <w:p w:rsidR="00C04A0B" w:rsidRDefault="00B707A3" w:rsidP="003643BE">
      <w:pPr>
        <w:jc w:val="both"/>
      </w:pPr>
      <w:r>
        <w:t>L’utilisateur pourra rechercher un membre de la communauté Music Sheet Writer</w:t>
      </w:r>
      <w:r w:rsidR="00603A7D">
        <w:t xml:space="preserve"> </w:t>
      </w:r>
      <w:r w:rsidR="003643BE">
        <w:t>par son</w:t>
      </w:r>
      <w:r w:rsidR="00603A7D">
        <w:t xml:space="preserve"> nom d’utilisateur. </w:t>
      </w:r>
      <w:r w:rsidR="00DF0881">
        <w:t xml:space="preserve">Si </w:t>
      </w:r>
      <w:r w:rsidR="00EA061F">
        <w:t>ce</w:t>
      </w:r>
      <w:r w:rsidR="00DF0881">
        <w:t xml:space="preserve"> nom n’est attribué à aucun membre, une liste des utilisateurs avec un nom similaire sera affichée</w:t>
      </w:r>
      <w:r w:rsidR="00353C30">
        <w:t>.</w:t>
      </w:r>
    </w:p>
    <w:p w:rsidR="001C107D" w:rsidRPr="001C107D" w:rsidRDefault="001C107D" w:rsidP="001C107D">
      <w:pPr>
        <w:pStyle w:val="Heading4"/>
        <w:numPr>
          <w:ilvl w:val="3"/>
          <w:numId w:val="1"/>
        </w:numPr>
        <w:rPr>
          <w:i w:val="0"/>
        </w:rPr>
      </w:pPr>
      <w:bookmarkStart w:id="73" w:name="_Toc413276115"/>
      <w:bookmarkStart w:id="74" w:name="_Toc413360364"/>
      <w:r>
        <w:rPr>
          <w:i w:val="0"/>
        </w:rPr>
        <w:t>Consulter le profil d’un membre</w:t>
      </w:r>
      <w:bookmarkEnd w:id="73"/>
      <w:bookmarkEnd w:id="74"/>
    </w:p>
    <w:p w:rsidR="00B707A3" w:rsidRDefault="00C04A0B" w:rsidP="008E2C71">
      <w:pPr>
        <w:pStyle w:val="NoSpacing"/>
        <w:jc w:val="both"/>
      </w:pPr>
      <w:r>
        <w:t>L’utilisateur</w:t>
      </w:r>
      <w:r w:rsidR="00603A7D">
        <w:t xml:space="preserve"> pourra consulter </w:t>
      </w:r>
      <w:r>
        <w:t>la page de profil d’un membre</w:t>
      </w:r>
      <w:r w:rsidR="0054505C">
        <w:t>. Cette page</w:t>
      </w:r>
      <w:r w:rsidR="007573F8">
        <w:t xml:space="preserve"> </w:t>
      </w:r>
      <w:r w:rsidR="0054505C">
        <w:t>contiendra</w:t>
      </w:r>
      <w:r w:rsidR="003643BE">
        <w:t> :</w:t>
      </w:r>
    </w:p>
    <w:p w:rsidR="003643BE" w:rsidRDefault="003643BE" w:rsidP="003643BE">
      <w:pPr>
        <w:pStyle w:val="ListParagraph"/>
        <w:numPr>
          <w:ilvl w:val="0"/>
          <w:numId w:val="33"/>
        </w:numPr>
        <w:jc w:val="both"/>
      </w:pPr>
      <w:r>
        <w:lastRenderedPageBreak/>
        <w:t>Son nom d’utilisateur</w:t>
      </w:r>
    </w:p>
    <w:p w:rsidR="003643BE" w:rsidRDefault="003643BE" w:rsidP="003643BE">
      <w:pPr>
        <w:pStyle w:val="ListParagraph"/>
        <w:numPr>
          <w:ilvl w:val="0"/>
          <w:numId w:val="33"/>
        </w:numPr>
        <w:jc w:val="both"/>
      </w:pPr>
      <w:r>
        <w:t>Sa photo de profil</w:t>
      </w:r>
    </w:p>
    <w:p w:rsidR="007113CB" w:rsidRDefault="007113CB" w:rsidP="003643BE">
      <w:pPr>
        <w:pStyle w:val="ListParagraph"/>
        <w:numPr>
          <w:ilvl w:val="0"/>
          <w:numId w:val="33"/>
        </w:numPr>
        <w:jc w:val="both"/>
      </w:pPr>
      <w:r>
        <w:t>Une courte description de l’utilisateur</w:t>
      </w:r>
    </w:p>
    <w:p w:rsidR="003643BE" w:rsidRDefault="003643BE" w:rsidP="003643BE">
      <w:pPr>
        <w:pStyle w:val="ListParagraph"/>
        <w:numPr>
          <w:ilvl w:val="0"/>
          <w:numId w:val="33"/>
        </w:numPr>
        <w:jc w:val="both"/>
      </w:pPr>
      <w:r>
        <w:t>La liste de ses partitions partagées</w:t>
      </w:r>
    </w:p>
    <w:p w:rsidR="003643BE" w:rsidRDefault="003643BE" w:rsidP="003643BE">
      <w:pPr>
        <w:pStyle w:val="ListParagraph"/>
        <w:numPr>
          <w:ilvl w:val="0"/>
          <w:numId w:val="33"/>
        </w:numPr>
        <w:jc w:val="both"/>
      </w:pPr>
      <w:r>
        <w:t>La liste de ses abonnements.</w:t>
      </w:r>
    </w:p>
    <w:p w:rsidR="003643BE" w:rsidRDefault="003643BE" w:rsidP="003643BE">
      <w:pPr>
        <w:pStyle w:val="ListParagraph"/>
        <w:numPr>
          <w:ilvl w:val="0"/>
          <w:numId w:val="33"/>
        </w:numPr>
        <w:jc w:val="both"/>
      </w:pPr>
      <w:r>
        <w:t>La liste de ses abonnés.</w:t>
      </w:r>
    </w:p>
    <w:p w:rsidR="003643BE" w:rsidRDefault="003643BE" w:rsidP="003643BE">
      <w:pPr>
        <w:pStyle w:val="Heading4"/>
        <w:numPr>
          <w:ilvl w:val="3"/>
          <w:numId w:val="1"/>
        </w:numPr>
        <w:jc w:val="both"/>
        <w:rPr>
          <w:i w:val="0"/>
        </w:rPr>
      </w:pPr>
      <w:bookmarkStart w:id="75" w:name="_Toc413276116"/>
      <w:bookmarkStart w:id="76" w:name="_Toc413360365"/>
      <w:r>
        <w:rPr>
          <w:i w:val="0"/>
        </w:rPr>
        <w:t>Recherche d’une partition</w:t>
      </w:r>
      <w:bookmarkEnd w:id="75"/>
      <w:bookmarkEnd w:id="76"/>
    </w:p>
    <w:p w:rsidR="003643BE" w:rsidRDefault="003643BE" w:rsidP="003643BE">
      <w:pPr>
        <w:jc w:val="both"/>
      </w:pPr>
      <w:r>
        <w:t>L’utilisateur pourra rechercher une partition</w:t>
      </w:r>
      <w:r w:rsidR="00C04A0B">
        <w:t xml:space="preserve"> par son titre</w:t>
      </w:r>
      <w:r w:rsidR="00353C30">
        <w:t xml:space="preserve"> ou directement depuis la liste des partitions d’un utilisateur. Si le titre recherché n’est attribué à aucune partition, une liste de partition avec un titre similaire sera affichée. Si, au contraire, le titre recherché est attribué à plusieurs partitions, elles devront être listé</w:t>
      </w:r>
      <w:r w:rsidR="00F615B6">
        <w:t>es</w:t>
      </w:r>
      <w:r w:rsidR="0059126A">
        <w:t xml:space="preserve"> et le nom de l’auteur devra être visible pour pouvoir les différencier</w:t>
      </w:r>
      <w:r w:rsidR="00353C30">
        <w:t>.</w:t>
      </w:r>
    </w:p>
    <w:p w:rsidR="001C107D" w:rsidRPr="001C107D" w:rsidRDefault="001C107D" w:rsidP="001C107D">
      <w:pPr>
        <w:pStyle w:val="Heading4"/>
        <w:numPr>
          <w:ilvl w:val="3"/>
          <w:numId w:val="1"/>
        </w:numPr>
        <w:rPr>
          <w:i w:val="0"/>
        </w:rPr>
      </w:pPr>
      <w:bookmarkStart w:id="77" w:name="_Toc413276117"/>
      <w:bookmarkStart w:id="78" w:name="_Toc413360366"/>
      <w:r>
        <w:rPr>
          <w:i w:val="0"/>
        </w:rPr>
        <w:t>Consulter une partition</w:t>
      </w:r>
      <w:bookmarkEnd w:id="77"/>
      <w:bookmarkEnd w:id="78"/>
    </w:p>
    <w:p w:rsidR="00353C30" w:rsidRPr="003643BE" w:rsidRDefault="00BA5041" w:rsidP="003643BE">
      <w:pPr>
        <w:jc w:val="both"/>
      </w:pPr>
      <w:r>
        <w:t xml:space="preserve">L’utilisateur pourra ainsi visualiser une partition et la lire comme un fichier MIDI. </w:t>
      </w:r>
      <w:r w:rsidR="002110B2">
        <w:t xml:space="preserve">Il pourra également la télécharger </w:t>
      </w:r>
      <w:r>
        <w:t>au format MusicXML.</w:t>
      </w:r>
    </w:p>
    <w:p w:rsidR="00433B71" w:rsidRPr="005552B4" w:rsidRDefault="00B31BB9" w:rsidP="003643BE">
      <w:pPr>
        <w:pStyle w:val="Heading3"/>
        <w:numPr>
          <w:ilvl w:val="2"/>
          <w:numId w:val="1"/>
        </w:numPr>
        <w:jc w:val="both"/>
      </w:pPr>
      <w:bookmarkStart w:id="79" w:name="_Toc413276118"/>
      <w:bookmarkStart w:id="80" w:name="_Toc413360367"/>
      <w:r w:rsidRPr="005552B4">
        <w:rPr>
          <w:noProof/>
          <w:lang w:eastAsia="fr-FR"/>
        </w:rPr>
        <w:drawing>
          <wp:anchor distT="0" distB="0" distL="114300" distR="114300" simplePos="0" relativeHeight="251665408" behindDoc="0" locked="0" layoutInCell="1" allowOverlap="1" wp14:anchorId="6B36F8A7" wp14:editId="36EDFF7A">
            <wp:simplePos x="0" y="0"/>
            <wp:positionH relativeFrom="margin">
              <wp:posOffset>-455295</wp:posOffset>
            </wp:positionH>
            <wp:positionV relativeFrom="paragraph">
              <wp:posOffset>224790</wp:posOffset>
            </wp:positionV>
            <wp:extent cx="6595110" cy="4857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EIP\musicsheetwriter\branches\CDC1\UML\Use Cases\Mobile_Application_user_use_cas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95110"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DFB" w:rsidRPr="005552B4">
        <w:t>La gestion de compte utilisateurs</w:t>
      </w:r>
      <w:bookmarkEnd w:id="79"/>
      <w:bookmarkEnd w:id="80"/>
    </w:p>
    <w:p w:rsidR="001C107D" w:rsidRDefault="001C107D" w:rsidP="00574A8F">
      <w:pPr>
        <w:pStyle w:val="Heading4"/>
        <w:numPr>
          <w:ilvl w:val="3"/>
          <w:numId w:val="1"/>
        </w:numPr>
        <w:jc w:val="both"/>
        <w:rPr>
          <w:i w:val="0"/>
        </w:rPr>
      </w:pPr>
      <w:bookmarkStart w:id="81" w:name="_Toc413276119"/>
      <w:bookmarkStart w:id="82" w:name="_Toc413360368"/>
      <w:r>
        <w:rPr>
          <w:i w:val="0"/>
        </w:rPr>
        <w:t>Création d’un compte</w:t>
      </w:r>
      <w:bookmarkEnd w:id="81"/>
      <w:bookmarkEnd w:id="82"/>
    </w:p>
    <w:p w:rsidR="001C107D" w:rsidRDefault="001C107D" w:rsidP="00574A8F">
      <w:pPr>
        <w:pStyle w:val="NoSpacing"/>
      </w:pPr>
      <w:r>
        <w:t>L’utilisateur pourra créer un nouveau compte</w:t>
      </w:r>
      <w:r w:rsidR="00B31BB9">
        <w:t xml:space="preserve"> gratuitement</w:t>
      </w:r>
      <w:r>
        <w:t xml:space="preserve">. Il devra </w:t>
      </w:r>
      <w:r w:rsidR="00B31BB9">
        <w:t>renseigner</w:t>
      </w:r>
      <w:r w:rsidR="00F027EC">
        <w:t> :</w:t>
      </w:r>
    </w:p>
    <w:p w:rsidR="00B31BB9" w:rsidRDefault="00B31BB9" w:rsidP="00574A8F">
      <w:pPr>
        <w:pStyle w:val="ListParagraph"/>
        <w:numPr>
          <w:ilvl w:val="0"/>
          <w:numId w:val="36"/>
        </w:numPr>
      </w:pPr>
      <w:r>
        <w:t>Un nom d’utilisateur</w:t>
      </w:r>
    </w:p>
    <w:p w:rsidR="00B31BB9" w:rsidRDefault="00B31BB9" w:rsidP="00574A8F">
      <w:pPr>
        <w:pStyle w:val="ListParagraph"/>
        <w:numPr>
          <w:ilvl w:val="0"/>
          <w:numId w:val="36"/>
        </w:numPr>
      </w:pPr>
      <w:r>
        <w:t>Un mot de passe</w:t>
      </w:r>
    </w:p>
    <w:p w:rsidR="00B83000" w:rsidRDefault="00B31BB9" w:rsidP="00574A8F">
      <w:pPr>
        <w:pStyle w:val="ListParagraph"/>
        <w:numPr>
          <w:ilvl w:val="0"/>
          <w:numId w:val="36"/>
        </w:numPr>
      </w:pPr>
      <w:r>
        <w:lastRenderedPageBreak/>
        <w:t>Une adresse e-mail</w:t>
      </w:r>
    </w:p>
    <w:p w:rsidR="00826325" w:rsidRDefault="00826325" w:rsidP="00826325">
      <w:r>
        <w:t>Un e-mail de confirmation d’inscription sera envoyé à l’adresse renseignée par l’utilisateur. Cet e-mail contiendra un lien nécessaire à l’activation du compte afin de vérifier l’adresse mail.</w:t>
      </w:r>
    </w:p>
    <w:p w:rsidR="001C107D" w:rsidRDefault="00A16683" w:rsidP="00574A8F">
      <w:pPr>
        <w:jc w:val="both"/>
      </w:pPr>
      <w:r>
        <w:t xml:space="preserve">Un message d’erreur sera affiché si le nom d’utilisateur ou l’adresse mail </w:t>
      </w:r>
      <w:r w:rsidR="008F6390">
        <w:t>entré</w:t>
      </w:r>
      <w:r>
        <w:t xml:space="preserve"> par l’utilisateur appartient à un autre compte.</w:t>
      </w:r>
    </w:p>
    <w:p w:rsidR="00CA7769" w:rsidRDefault="007F5B57" w:rsidP="0015313B">
      <w:pPr>
        <w:pStyle w:val="Heading4"/>
        <w:numPr>
          <w:ilvl w:val="3"/>
          <w:numId w:val="1"/>
        </w:numPr>
        <w:jc w:val="both"/>
        <w:rPr>
          <w:i w:val="0"/>
        </w:rPr>
      </w:pPr>
      <w:bookmarkStart w:id="83" w:name="_Toc413276120"/>
      <w:bookmarkStart w:id="84" w:name="_Toc413360369"/>
      <w:r>
        <w:rPr>
          <w:i w:val="0"/>
        </w:rPr>
        <w:t>Connexion à un compte</w:t>
      </w:r>
      <w:bookmarkEnd w:id="83"/>
      <w:bookmarkEnd w:id="84"/>
    </w:p>
    <w:p w:rsidR="008B2FBE" w:rsidRDefault="00574A8F" w:rsidP="0015313B">
      <w:pPr>
        <w:pStyle w:val="NoSpacing"/>
        <w:jc w:val="both"/>
      </w:pPr>
      <w:r>
        <w:t xml:space="preserve">L’utilisateur </w:t>
      </w:r>
      <w:r w:rsidR="002F4ECD">
        <w:t>pourra se conne</w:t>
      </w:r>
      <w:r>
        <w:t xml:space="preserve">cter </w:t>
      </w:r>
      <w:r w:rsidR="008B2FBE">
        <w:t>à un compte en utilisant :</w:t>
      </w:r>
    </w:p>
    <w:p w:rsidR="0015313B" w:rsidRDefault="008B2FBE" w:rsidP="0015313B">
      <w:pPr>
        <w:pStyle w:val="ListParagraph"/>
        <w:numPr>
          <w:ilvl w:val="0"/>
          <w:numId w:val="43"/>
        </w:numPr>
        <w:jc w:val="both"/>
      </w:pPr>
      <w:r>
        <w:t>Son nom d’utilisateur</w:t>
      </w:r>
    </w:p>
    <w:p w:rsidR="008B2FBE" w:rsidRDefault="008B2FBE" w:rsidP="0015313B">
      <w:pPr>
        <w:pStyle w:val="ListParagraph"/>
        <w:numPr>
          <w:ilvl w:val="0"/>
          <w:numId w:val="43"/>
        </w:numPr>
        <w:jc w:val="both"/>
      </w:pPr>
      <w:r>
        <w:t>Son mot de passe</w:t>
      </w:r>
    </w:p>
    <w:p w:rsidR="008B2FBE" w:rsidRDefault="008B2FBE" w:rsidP="0018264A">
      <w:pPr>
        <w:jc w:val="both"/>
      </w:pPr>
      <w:r>
        <w:t xml:space="preserve">L’utilisateur ne pourra se connecter </w:t>
      </w:r>
      <w:r w:rsidR="007F5B57">
        <w:t>qu’à</w:t>
      </w:r>
      <w:r>
        <w:t xml:space="preserve"> un seul compte simultanément.</w:t>
      </w:r>
    </w:p>
    <w:p w:rsidR="008B2FBE" w:rsidRDefault="0015313B" w:rsidP="0018264A">
      <w:pPr>
        <w:pStyle w:val="Heading4"/>
        <w:numPr>
          <w:ilvl w:val="3"/>
          <w:numId w:val="1"/>
        </w:numPr>
        <w:jc w:val="both"/>
        <w:rPr>
          <w:i w:val="0"/>
        </w:rPr>
      </w:pPr>
      <w:bookmarkStart w:id="85" w:name="_Toc413276121"/>
      <w:bookmarkStart w:id="86" w:name="_Toc413360370"/>
      <w:r>
        <w:rPr>
          <w:i w:val="0"/>
        </w:rPr>
        <w:t>Déconnexion d’un compte</w:t>
      </w:r>
      <w:bookmarkEnd w:id="85"/>
      <w:bookmarkEnd w:id="86"/>
    </w:p>
    <w:p w:rsidR="00A24642" w:rsidRDefault="00A24642" w:rsidP="0018264A">
      <w:pPr>
        <w:jc w:val="both"/>
      </w:pPr>
      <w:r>
        <w:t>L’utilisateur pourra</w:t>
      </w:r>
      <w:r w:rsidR="0059627F">
        <w:t xml:space="preserve"> se déconnecter d’un compte. La déconnexion n’est possible que si l’utilisateur s’est au préalable connecté à un compte.</w:t>
      </w:r>
    </w:p>
    <w:p w:rsidR="0018264A" w:rsidRDefault="0070632D" w:rsidP="000372A0">
      <w:pPr>
        <w:pStyle w:val="Heading4"/>
        <w:numPr>
          <w:ilvl w:val="3"/>
          <w:numId w:val="1"/>
        </w:numPr>
        <w:jc w:val="both"/>
        <w:rPr>
          <w:i w:val="0"/>
        </w:rPr>
      </w:pPr>
      <w:bookmarkStart w:id="87" w:name="_Toc413276122"/>
      <w:bookmarkStart w:id="88" w:name="_Toc413360371"/>
      <w:r>
        <w:rPr>
          <w:i w:val="0"/>
        </w:rPr>
        <w:t>Modification d</w:t>
      </w:r>
      <w:r w:rsidR="0018264A">
        <w:rPr>
          <w:i w:val="0"/>
        </w:rPr>
        <w:t>es informations de compte</w:t>
      </w:r>
      <w:bookmarkEnd w:id="87"/>
      <w:bookmarkEnd w:id="88"/>
    </w:p>
    <w:p w:rsidR="0018264A" w:rsidRDefault="0018264A" w:rsidP="000372A0">
      <w:pPr>
        <w:pStyle w:val="NoSpacing"/>
        <w:jc w:val="both"/>
      </w:pPr>
      <w:r>
        <w:t>L’utilisateur pourra ajouter ou modifier certaines informations :</w:t>
      </w:r>
    </w:p>
    <w:p w:rsidR="0018264A" w:rsidRDefault="0018264A" w:rsidP="000372A0">
      <w:pPr>
        <w:pStyle w:val="ListParagraph"/>
        <w:numPr>
          <w:ilvl w:val="0"/>
          <w:numId w:val="45"/>
        </w:numPr>
        <w:jc w:val="both"/>
      </w:pPr>
      <w:r>
        <w:t>L’adresse e-mail</w:t>
      </w:r>
    </w:p>
    <w:p w:rsidR="0018264A" w:rsidRDefault="0018264A" w:rsidP="000372A0">
      <w:pPr>
        <w:pStyle w:val="ListParagraph"/>
        <w:numPr>
          <w:ilvl w:val="0"/>
          <w:numId w:val="45"/>
        </w:numPr>
        <w:jc w:val="both"/>
      </w:pPr>
      <w:r>
        <w:t>une photo de profil</w:t>
      </w:r>
    </w:p>
    <w:p w:rsidR="0018264A" w:rsidRDefault="0018264A" w:rsidP="000372A0">
      <w:pPr>
        <w:pStyle w:val="ListParagraph"/>
        <w:numPr>
          <w:ilvl w:val="0"/>
          <w:numId w:val="45"/>
        </w:numPr>
        <w:jc w:val="both"/>
      </w:pPr>
      <w:r>
        <w:t>une description de l’utilisateur.</w:t>
      </w:r>
    </w:p>
    <w:p w:rsidR="0018264A" w:rsidRDefault="0018264A" w:rsidP="000372A0">
      <w:pPr>
        <w:pStyle w:val="ListParagraph"/>
        <w:numPr>
          <w:ilvl w:val="0"/>
          <w:numId w:val="45"/>
        </w:numPr>
        <w:jc w:val="both"/>
      </w:pPr>
      <w:r>
        <w:t>Le mot de passe</w:t>
      </w:r>
    </w:p>
    <w:p w:rsidR="0018264A" w:rsidRDefault="0018264A" w:rsidP="000372A0">
      <w:pPr>
        <w:jc w:val="both"/>
      </w:pPr>
      <w:r>
        <w:t>Une fois l’adresse e-mail changée, l’</w:t>
      </w:r>
      <w:r w:rsidR="00257CC0">
        <w:t>utilisateur recevra un e-mail sur sa nouvelle adresse. Il devra donc la confirmer en suivant le lien envoyé dans le mail de vérification.</w:t>
      </w:r>
    </w:p>
    <w:p w:rsidR="008B2FBE" w:rsidRDefault="0018264A" w:rsidP="000372A0">
      <w:pPr>
        <w:jc w:val="both"/>
      </w:pPr>
      <w:r>
        <w:t xml:space="preserve">Pour modifier le mot de passe, l’utilisateur devra faire une demande </w:t>
      </w:r>
      <w:r w:rsidR="00EA4F1F">
        <w:t>en ligne</w:t>
      </w:r>
      <w:r>
        <w:t xml:space="preserve">. Il recevra </w:t>
      </w:r>
      <w:r w:rsidR="00257CC0">
        <w:t xml:space="preserve">alors </w:t>
      </w:r>
      <w:r>
        <w:t xml:space="preserve">un e-mail sur son adresse contenant un lien </w:t>
      </w:r>
      <w:r w:rsidR="00257CC0">
        <w:t>le redirigeant sur une page internet</w:t>
      </w:r>
      <w:r>
        <w:t xml:space="preserve"> lui permettant de changer de mot de passe.</w:t>
      </w:r>
    </w:p>
    <w:p w:rsidR="00257CC0" w:rsidRDefault="0070632D" w:rsidP="000372A0">
      <w:pPr>
        <w:pStyle w:val="Heading4"/>
        <w:numPr>
          <w:ilvl w:val="3"/>
          <w:numId w:val="1"/>
        </w:numPr>
        <w:jc w:val="both"/>
        <w:rPr>
          <w:i w:val="0"/>
        </w:rPr>
      </w:pPr>
      <w:bookmarkStart w:id="89" w:name="_Toc413276123"/>
      <w:bookmarkStart w:id="90" w:name="_Toc413360372"/>
      <w:r>
        <w:rPr>
          <w:i w:val="0"/>
        </w:rPr>
        <w:t>Gestion</w:t>
      </w:r>
      <w:r w:rsidR="00257CC0">
        <w:rPr>
          <w:i w:val="0"/>
        </w:rPr>
        <w:t xml:space="preserve"> </w:t>
      </w:r>
      <w:r>
        <w:rPr>
          <w:i w:val="0"/>
        </w:rPr>
        <w:t>des</w:t>
      </w:r>
      <w:r w:rsidR="00257CC0">
        <w:rPr>
          <w:i w:val="0"/>
        </w:rPr>
        <w:t xml:space="preserve"> partitions</w:t>
      </w:r>
      <w:r>
        <w:rPr>
          <w:i w:val="0"/>
        </w:rPr>
        <w:t xml:space="preserve"> partagées</w:t>
      </w:r>
      <w:bookmarkEnd w:id="89"/>
      <w:bookmarkEnd w:id="90"/>
    </w:p>
    <w:p w:rsidR="004F5266" w:rsidRDefault="004F5266" w:rsidP="00146881">
      <w:pPr>
        <w:jc w:val="both"/>
      </w:pPr>
      <w:r>
        <w:t>L’utilisateur pourra partager ses partitions en ligne. Les partitions partagées seront alors visibles, lisibles et téléchargeables par tout le monde</w:t>
      </w:r>
      <w:r w:rsidR="0070632D">
        <w:t xml:space="preserve">. </w:t>
      </w:r>
      <w:r w:rsidR="000372A0">
        <w:t xml:space="preserve">La liste des partitions partagées sera </w:t>
      </w:r>
      <w:r w:rsidR="00E3689A">
        <w:t>affichée</w:t>
      </w:r>
      <w:r w:rsidR="000372A0">
        <w:t xml:space="preserve"> sur la page de profil de l’utilisateur.</w:t>
      </w:r>
    </w:p>
    <w:p w:rsidR="0018264A" w:rsidRDefault="0070632D" w:rsidP="00146881">
      <w:pPr>
        <w:jc w:val="both"/>
      </w:pPr>
      <w:r>
        <w:t xml:space="preserve">L’utilisateur pourra </w:t>
      </w:r>
      <w:r w:rsidR="00D62FB5">
        <w:t xml:space="preserve">supprimer à tout moment </w:t>
      </w:r>
      <w:r w:rsidR="00E028E5">
        <w:t>une partition</w:t>
      </w:r>
      <w:r w:rsidR="00D62FB5">
        <w:t xml:space="preserve"> qu’il a </w:t>
      </w:r>
      <w:r w:rsidR="00E028E5">
        <w:t>partagée</w:t>
      </w:r>
      <w:r w:rsidR="00D62FB5">
        <w:t>.</w:t>
      </w:r>
    </w:p>
    <w:p w:rsidR="000372A0" w:rsidRDefault="000372A0" w:rsidP="00146881">
      <w:pPr>
        <w:pStyle w:val="Heading4"/>
        <w:numPr>
          <w:ilvl w:val="3"/>
          <w:numId w:val="1"/>
        </w:numPr>
        <w:jc w:val="both"/>
        <w:rPr>
          <w:i w:val="0"/>
        </w:rPr>
      </w:pPr>
      <w:bookmarkStart w:id="91" w:name="_Toc413276124"/>
      <w:bookmarkStart w:id="92" w:name="_Toc413360373"/>
      <w:r>
        <w:rPr>
          <w:i w:val="0"/>
        </w:rPr>
        <w:t>Gestion des abonnements.</w:t>
      </w:r>
      <w:bookmarkEnd w:id="91"/>
      <w:bookmarkEnd w:id="92"/>
    </w:p>
    <w:p w:rsidR="000372A0" w:rsidRDefault="000372A0" w:rsidP="00146881">
      <w:pPr>
        <w:jc w:val="both"/>
      </w:pPr>
      <w:r>
        <w:t xml:space="preserve">L’utilisateur pourra s’abonner à d’autres </w:t>
      </w:r>
      <w:r w:rsidR="00125116">
        <w:t>membre</w:t>
      </w:r>
      <w:r w:rsidR="00563AB3">
        <w:t>s</w:t>
      </w:r>
      <w:r>
        <w:t xml:space="preserve">. Il pourra choisir de recevoir un </w:t>
      </w:r>
      <w:r w:rsidR="000D5D00">
        <w:t>e-</w:t>
      </w:r>
      <w:r>
        <w:t xml:space="preserve">mail lorsque de </w:t>
      </w:r>
      <w:r w:rsidR="00146881">
        <w:t>nouvelles partitions sont partagées par les utilisateurs auxquels il est abonné.</w:t>
      </w:r>
      <w:r w:rsidR="00AC72D5">
        <w:t xml:space="preserve"> La liste des abonnements sera </w:t>
      </w:r>
      <w:r w:rsidR="00C941AC">
        <w:t>affichée</w:t>
      </w:r>
      <w:r w:rsidR="00AC72D5">
        <w:t xml:space="preserve"> sur la page de profil de l’</w:t>
      </w:r>
      <w:r w:rsidR="00A76023">
        <w:t>utilisateur</w:t>
      </w:r>
      <w:r w:rsidR="00AC72D5">
        <w:t>.</w:t>
      </w:r>
    </w:p>
    <w:p w:rsidR="00AC72D5" w:rsidRDefault="00AC72D5" w:rsidP="00146881">
      <w:pPr>
        <w:jc w:val="both"/>
      </w:pPr>
      <w:r>
        <w:t xml:space="preserve">L’utilisateur pourra se désabonner à tout moment d’un utilisateur auquel il </w:t>
      </w:r>
      <w:r w:rsidR="00A76023">
        <w:t>est</w:t>
      </w:r>
      <w:r>
        <w:t xml:space="preserve"> abonné.</w:t>
      </w:r>
    </w:p>
    <w:p w:rsidR="0042537D" w:rsidRDefault="0042537D" w:rsidP="0042537D">
      <w:pPr>
        <w:pStyle w:val="Heading4"/>
        <w:numPr>
          <w:ilvl w:val="3"/>
          <w:numId w:val="1"/>
        </w:numPr>
        <w:jc w:val="both"/>
        <w:rPr>
          <w:i w:val="0"/>
        </w:rPr>
      </w:pPr>
      <w:bookmarkStart w:id="93" w:name="_Toc413276125"/>
      <w:bookmarkStart w:id="94" w:name="_Toc413360374"/>
      <w:r>
        <w:rPr>
          <w:i w:val="0"/>
        </w:rPr>
        <w:t>Gestion des partitions favorites</w:t>
      </w:r>
      <w:bookmarkEnd w:id="93"/>
      <w:bookmarkEnd w:id="94"/>
    </w:p>
    <w:p w:rsidR="0042537D" w:rsidRDefault="0042537D" w:rsidP="0042537D">
      <w:r>
        <w:t>L’utilisateur pourra ajouter une partition partagé</w:t>
      </w:r>
      <w:r w:rsidR="007B1DD0">
        <w:t>e</w:t>
      </w:r>
      <w:r>
        <w:t xml:space="preserve"> par un autre membre dans sa liste de </w:t>
      </w:r>
      <w:r w:rsidR="00C275F1">
        <w:t>favori</w:t>
      </w:r>
      <w:r>
        <w:t>s</w:t>
      </w:r>
      <w:r w:rsidR="007B1DD0">
        <w:t>.</w:t>
      </w:r>
      <w:r w:rsidR="00C30C1F">
        <w:t xml:space="preserve"> La liste des partitions favorites sera </w:t>
      </w:r>
      <w:r w:rsidR="00C92F4E">
        <w:t>affichée</w:t>
      </w:r>
      <w:r w:rsidR="00C30C1F">
        <w:t xml:space="preserve"> sur la page de profil de l’utilisateur.</w:t>
      </w:r>
      <w:r w:rsidR="00637E0A">
        <w:t xml:space="preserve"> </w:t>
      </w:r>
    </w:p>
    <w:p w:rsidR="000B2D31" w:rsidRPr="005552B4" w:rsidRDefault="00331C7C" w:rsidP="00620082">
      <w:r>
        <w:t>L’utilisateur pourra retirer une partition de ses favoris</w:t>
      </w:r>
      <w:r w:rsidR="00637E0A">
        <w:t>. Toutes les partitions qui ne seront plus partagées par leur</w:t>
      </w:r>
      <w:r w:rsidR="00B8482F">
        <w:t>s</w:t>
      </w:r>
      <w:r w:rsidR="00637E0A">
        <w:t xml:space="preserve"> propriétaire</w:t>
      </w:r>
      <w:r w:rsidR="00B8482F">
        <w:t>s</w:t>
      </w:r>
      <w:r w:rsidR="00637E0A">
        <w:t xml:space="preserve"> seront retirées de la liste des favoris de tous les utilisateurs.</w:t>
      </w:r>
      <w:r w:rsidR="00CA5FA3" w:rsidRPr="005552B4">
        <w:t xml:space="preserve"> </w:t>
      </w:r>
    </w:p>
    <w:sectPr w:rsidR="000B2D31" w:rsidRPr="005552B4" w:rsidSect="003F4BF2">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E9B" w:rsidRDefault="00F70E9B" w:rsidP="003F4BF2">
      <w:pPr>
        <w:spacing w:after="0" w:line="240" w:lineRule="auto"/>
      </w:pPr>
      <w:r>
        <w:separator/>
      </w:r>
    </w:p>
  </w:endnote>
  <w:endnote w:type="continuationSeparator" w:id="0">
    <w:p w:rsidR="00F70E9B" w:rsidRDefault="00F70E9B" w:rsidP="003F4BF2">
      <w:pPr>
        <w:spacing w:after="0" w:line="240" w:lineRule="auto"/>
      </w:pPr>
      <w:r>
        <w:continuationSeparator/>
      </w:r>
    </w:p>
  </w:endnote>
  <w:endnote w:type="continuationNotice" w:id="1">
    <w:p w:rsidR="00F70E9B" w:rsidRDefault="00F70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42" w:rsidRDefault="00F70E9B">
    <w:pPr>
      <w:pStyle w:val="Footer"/>
      <w:jc w:val="right"/>
    </w:pPr>
    <w:sdt>
      <w:sdtPr>
        <w:id w:val="-1156372450"/>
        <w:docPartObj>
          <w:docPartGallery w:val="Page Numbers (Bottom of Page)"/>
          <w:docPartUnique/>
        </w:docPartObj>
      </w:sdtPr>
      <w:sdtEndPr>
        <w:rPr>
          <w:noProof/>
        </w:rPr>
      </w:sdtEndPr>
      <w:sdtContent>
        <w:r w:rsidR="00A24642">
          <w:fldChar w:fldCharType="begin"/>
        </w:r>
        <w:r w:rsidR="00A24642">
          <w:instrText xml:space="preserve"> PAGE   \* MERGEFORMAT </w:instrText>
        </w:r>
        <w:r w:rsidR="00A24642">
          <w:fldChar w:fldCharType="separate"/>
        </w:r>
        <w:r w:rsidR="00E525E1">
          <w:rPr>
            <w:noProof/>
          </w:rPr>
          <w:t>10</w:t>
        </w:r>
        <w:r w:rsidR="00A24642">
          <w:rPr>
            <w:noProof/>
          </w:rPr>
          <w:fldChar w:fldCharType="end"/>
        </w:r>
      </w:sdtContent>
    </w:sdt>
  </w:p>
  <w:p w:rsidR="00A24642" w:rsidRDefault="00A24642" w:rsidP="00C2028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41800"/>
      <w:docPartObj>
        <w:docPartGallery w:val="Page Numbers (Bottom of Page)"/>
        <w:docPartUnique/>
      </w:docPartObj>
    </w:sdtPr>
    <w:sdtEndPr>
      <w:rPr>
        <w:noProof/>
      </w:rPr>
    </w:sdtEndPr>
    <w:sdtContent>
      <w:p w:rsidR="00A24642" w:rsidRDefault="00A24642">
        <w:pPr>
          <w:pStyle w:val="Footer"/>
          <w:jc w:val="right"/>
        </w:pPr>
        <w:r>
          <w:fldChar w:fldCharType="begin"/>
        </w:r>
        <w:r>
          <w:instrText xml:space="preserve"> PAGE   \* MERGEFORMAT </w:instrText>
        </w:r>
        <w:r>
          <w:fldChar w:fldCharType="separate"/>
        </w:r>
        <w:r w:rsidR="00E525E1">
          <w:rPr>
            <w:noProof/>
          </w:rPr>
          <w:t>0</w:t>
        </w:r>
        <w:r>
          <w:rPr>
            <w:noProof/>
          </w:rPr>
          <w:fldChar w:fldCharType="end"/>
        </w:r>
      </w:p>
    </w:sdtContent>
  </w:sdt>
  <w:p w:rsidR="00A24642" w:rsidRDefault="00A24642" w:rsidP="00C20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E9B" w:rsidRDefault="00F70E9B" w:rsidP="003F4BF2">
      <w:pPr>
        <w:spacing w:after="0" w:line="240" w:lineRule="auto"/>
      </w:pPr>
      <w:r>
        <w:separator/>
      </w:r>
    </w:p>
  </w:footnote>
  <w:footnote w:type="continuationSeparator" w:id="0">
    <w:p w:rsidR="00F70E9B" w:rsidRDefault="00F70E9B" w:rsidP="003F4BF2">
      <w:pPr>
        <w:spacing w:after="0" w:line="240" w:lineRule="auto"/>
      </w:pPr>
      <w:r>
        <w:continuationSeparator/>
      </w:r>
    </w:p>
  </w:footnote>
  <w:footnote w:type="continuationNotice" w:id="1">
    <w:p w:rsidR="00F70E9B" w:rsidRDefault="00F70E9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9E6" w:rsidRDefault="00AA39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054908"/>
      <w:docPartObj>
        <w:docPartGallery w:val="Page Numbers (Top of Page)"/>
        <w:docPartUnique/>
      </w:docPartObj>
    </w:sdtPr>
    <w:sdtEndPr>
      <w:rPr>
        <w:noProof/>
      </w:rPr>
    </w:sdtEndPr>
    <w:sdtContent>
      <w:p w:rsidR="00A24642" w:rsidRDefault="00A24642">
        <w:pPr>
          <w:pStyle w:val="Header"/>
          <w:jc w:val="right"/>
        </w:pPr>
        <w:r>
          <w:fldChar w:fldCharType="begin"/>
        </w:r>
        <w:r>
          <w:instrText xml:space="preserve"> PAGE   \* MERGEFORMAT </w:instrText>
        </w:r>
        <w:r>
          <w:fldChar w:fldCharType="separate"/>
        </w:r>
        <w:r w:rsidR="00E525E1">
          <w:rPr>
            <w:noProof/>
          </w:rPr>
          <w:t>0</w:t>
        </w:r>
        <w:r>
          <w:rPr>
            <w:noProof/>
          </w:rPr>
          <w:fldChar w:fldCharType="end"/>
        </w:r>
      </w:p>
    </w:sdtContent>
  </w:sdt>
  <w:p w:rsidR="00A24642" w:rsidRDefault="00A24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3BE"/>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nsid w:val="0F705B5F"/>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C364DA"/>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EF613B"/>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B357D3"/>
    <w:multiLevelType w:val="hybridMultilevel"/>
    <w:tmpl w:val="FDEA8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B2521D"/>
    <w:multiLevelType w:val="hybridMultilevel"/>
    <w:tmpl w:val="AB1AB510"/>
    <w:lvl w:ilvl="0" w:tplc="FE50D4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9852F1C"/>
    <w:multiLevelType w:val="hybridMultilevel"/>
    <w:tmpl w:val="06346C9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2A6ED8"/>
    <w:multiLevelType w:val="hybridMultilevel"/>
    <w:tmpl w:val="309884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D54B6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2E6FC8"/>
    <w:multiLevelType w:val="hybridMultilevel"/>
    <w:tmpl w:val="BD645B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nsid w:val="283E0FE8"/>
    <w:multiLevelType w:val="hybridMultilevel"/>
    <w:tmpl w:val="DA102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137600"/>
    <w:multiLevelType w:val="hybridMultilevel"/>
    <w:tmpl w:val="3C76EF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9D504B4"/>
    <w:multiLevelType w:val="hybridMultilevel"/>
    <w:tmpl w:val="4F468E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2C963875"/>
    <w:multiLevelType w:val="hybridMultilevel"/>
    <w:tmpl w:val="1B4EE9D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C97427"/>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64F2511"/>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B9072A"/>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6FE76F8"/>
    <w:multiLevelType w:val="hybridMultilevel"/>
    <w:tmpl w:val="A8683F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78072CD"/>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7E47523"/>
    <w:multiLevelType w:val="hybridMultilevel"/>
    <w:tmpl w:val="7292C6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B3E2E"/>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F0B3E20"/>
    <w:multiLevelType w:val="hybridMultilevel"/>
    <w:tmpl w:val="366ACC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46CE05B3"/>
    <w:multiLevelType w:val="hybridMultilevel"/>
    <w:tmpl w:val="9D0668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AEC0EA7"/>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FD14BFD"/>
    <w:multiLevelType w:val="hybridMultilevel"/>
    <w:tmpl w:val="81704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267CEC"/>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8EA530B"/>
    <w:multiLevelType w:val="hybridMultilevel"/>
    <w:tmpl w:val="40FED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4155581"/>
    <w:multiLevelType w:val="hybridMultilevel"/>
    <w:tmpl w:val="E19240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5E0BDC"/>
    <w:multiLevelType w:val="hybridMultilevel"/>
    <w:tmpl w:val="AA3EC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66C0455"/>
    <w:multiLevelType w:val="hybridMultilevel"/>
    <w:tmpl w:val="0DAE2DD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35">
    <w:nsid w:val="6A5F011B"/>
    <w:multiLevelType w:val="hybridMultilevel"/>
    <w:tmpl w:val="31C265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9D0B9B"/>
    <w:multiLevelType w:val="hybridMultilevel"/>
    <w:tmpl w:val="CAD4B7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4D96BE9"/>
    <w:multiLevelType w:val="hybridMultilevel"/>
    <w:tmpl w:val="49189D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39">
    <w:nsid w:val="77085100"/>
    <w:multiLevelType w:val="multilevel"/>
    <w:tmpl w:val="4134BFD6"/>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D26120"/>
    <w:multiLevelType w:val="hybridMultilevel"/>
    <w:tmpl w:val="BF8AC8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F94AC5"/>
    <w:multiLevelType w:val="multilevel"/>
    <w:tmpl w:val="8CD40A46"/>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D8075D0"/>
    <w:multiLevelType w:val="hybridMultilevel"/>
    <w:tmpl w:val="FE2C9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
  </w:num>
  <w:num w:numId="4">
    <w:abstractNumId w:val="13"/>
  </w:num>
  <w:num w:numId="5">
    <w:abstractNumId w:val="38"/>
  </w:num>
  <w:num w:numId="6">
    <w:abstractNumId w:val="10"/>
  </w:num>
  <w:num w:numId="7">
    <w:abstractNumId w:val="43"/>
  </w:num>
  <w:num w:numId="8">
    <w:abstractNumId w:val="25"/>
  </w:num>
  <w:num w:numId="9">
    <w:abstractNumId w:val="12"/>
  </w:num>
  <w:num w:numId="10">
    <w:abstractNumId w:val="7"/>
  </w:num>
  <w:num w:numId="11">
    <w:abstractNumId w:val="31"/>
  </w:num>
  <w:num w:numId="12">
    <w:abstractNumId w:val="36"/>
  </w:num>
  <w:num w:numId="13">
    <w:abstractNumId w:val="21"/>
  </w:num>
  <w:num w:numId="14">
    <w:abstractNumId w:val="29"/>
  </w:num>
  <w:num w:numId="15">
    <w:abstractNumId w:val="16"/>
  </w:num>
  <w:num w:numId="16">
    <w:abstractNumId w:val="35"/>
  </w:num>
  <w:num w:numId="17">
    <w:abstractNumId w:val="23"/>
  </w:num>
  <w:num w:numId="18">
    <w:abstractNumId w:val="40"/>
  </w:num>
  <w:num w:numId="19">
    <w:abstractNumId w:val="17"/>
  </w:num>
  <w:num w:numId="20">
    <w:abstractNumId w:val="32"/>
  </w:num>
  <w:num w:numId="21">
    <w:abstractNumId w:val="26"/>
  </w:num>
  <w:num w:numId="22">
    <w:abstractNumId w:val="37"/>
  </w:num>
  <w:num w:numId="23">
    <w:abstractNumId w:val="5"/>
  </w:num>
  <w:num w:numId="24">
    <w:abstractNumId w:val="4"/>
  </w:num>
  <w:num w:numId="25">
    <w:abstractNumId w:val="22"/>
  </w:num>
  <w:num w:numId="26">
    <w:abstractNumId w:val="11"/>
  </w:num>
  <w:num w:numId="27">
    <w:abstractNumId w:val="30"/>
  </w:num>
  <w:num w:numId="28">
    <w:abstractNumId w:val="34"/>
  </w:num>
  <w:num w:numId="29">
    <w:abstractNumId w:val="8"/>
  </w:num>
  <w:num w:numId="30">
    <w:abstractNumId w:val="27"/>
  </w:num>
  <w:num w:numId="31">
    <w:abstractNumId w:val="3"/>
  </w:num>
  <w:num w:numId="32">
    <w:abstractNumId w:val="18"/>
  </w:num>
  <w:num w:numId="33">
    <w:abstractNumId w:val="6"/>
  </w:num>
  <w:num w:numId="34">
    <w:abstractNumId w:val="24"/>
  </w:num>
  <w:num w:numId="35">
    <w:abstractNumId w:val="19"/>
  </w:num>
  <w:num w:numId="36">
    <w:abstractNumId w:val="1"/>
  </w:num>
  <w:num w:numId="37">
    <w:abstractNumId w:val="0"/>
  </w:num>
  <w:num w:numId="38">
    <w:abstractNumId w:val="41"/>
  </w:num>
  <w:num w:numId="39">
    <w:abstractNumId w:val="14"/>
  </w:num>
  <w:num w:numId="40">
    <w:abstractNumId w:val="15"/>
  </w:num>
  <w:num w:numId="41">
    <w:abstractNumId w:val="33"/>
  </w:num>
  <w:num w:numId="42">
    <w:abstractNumId w:val="9"/>
  </w:num>
  <w:num w:numId="43">
    <w:abstractNumId w:val="44"/>
  </w:num>
  <w:num w:numId="44">
    <w:abstractNumId w:val="39"/>
  </w:num>
  <w:num w:numId="45">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0E"/>
    <w:rsid w:val="000067EF"/>
    <w:rsid w:val="0000728C"/>
    <w:rsid w:val="00007A89"/>
    <w:rsid w:val="00010859"/>
    <w:rsid w:val="00013B9E"/>
    <w:rsid w:val="00020116"/>
    <w:rsid w:val="00022FA3"/>
    <w:rsid w:val="000239E0"/>
    <w:rsid w:val="00024A80"/>
    <w:rsid w:val="000273D1"/>
    <w:rsid w:val="000275E9"/>
    <w:rsid w:val="00027A48"/>
    <w:rsid w:val="00027F6A"/>
    <w:rsid w:val="00031A1E"/>
    <w:rsid w:val="0003285E"/>
    <w:rsid w:val="000331E6"/>
    <w:rsid w:val="00034A54"/>
    <w:rsid w:val="00037158"/>
    <w:rsid w:val="000372A0"/>
    <w:rsid w:val="00050BF6"/>
    <w:rsid w:val="00053560"/>
    <w:rsid w:val="00056C43"/>
    <w:rsid w:val="00061DD5"/>
    <w:rsid w:val="000624F2"/>
    <w:rsid w:val="00064BC4"/>
    <w:rsid w:val="00065B9B"/>
    <w:rsid w:val="00065FD8"/>
    <w:rsid w:val="00073422"/>
    <w:rsid w:val="0007504E"/>
    <w:rsid w:val="000763E7"/>
    <w:rsid w:val="00076711"/>
    <w:rsid w:val="00077236"/>
    <w:rsid w:val="00080046"/>
    <w:rsid w:val="00082579"/>
    <w:rsid w:val="00082839"/>
    <w:rsid w:val="00082D11"/>
    <w:rsid w:val="000832E2"/>
    <w:rsid w:val="00087FA5"/>
    <w:rsid w:val="00090FEE"/>
    <w:rsid w:val="0009562C"/>
    <w:rsid w:val="00095934"/>
    <w:rsid w:val="000971A2"/>
    <w:rsid w:val="000A0904"/>
    <w:rsid w:val="000A12CE"/>
    <w:rsid w:val="000A23A5"/>
    <w:rsid w:val="000A5EF7"/>
    <w:rsid w:val="000A65DA"/>
    <w:rsid w:val="000B2D31"/>
    <w:rsid w:val="000B2F27"/>
    <w:rsid w:val="000B36E4"/>
    <w:rsid w:val="000B440D"/>
    <w:rsid w:val="000B508C"/>
    <w:rsid w:val="000B7006"/>
    <w:rsid w:val="000C1B5D"/>
    <w:rsid w:val="000C54BD"/>
    <w:rsid w:val="000C6408"/>
    <w:rsid w:val="000C69BC"/>
    <w:rsid w:val="000C6E23"/>
    <w:rsid w:val="000C7CAD"/>
    <w:rsid w:val="000D04C6"/>
    <w:rsid w:val="000D1526"/>
    <w:rsid w:val="000D5D00"/>
    <w:rsid w:val="000D5D38"/>
    <w:rsid w:val="000E0588"/>
    <w:rsid w:val="000E18B5"/>
    <w:rsid w:val="000E315F"/>
    <w:rsid w:val="000E3D22"/>
    <w:rsid w:val="000F1769"/>
    <w:rsid w:val="000F29EF"/>
    <w:rsid w:val="000F689C"/>
    <w:rsid w:val="000F7ABB"/>
    <w:rsid w:val="001009E8"/>
    <w:rsid w:val="001021EE"/>
    <w:rsid w:val="00106634"/>
    <w:rsid w:val="00112F55"/>
    <w:rsid w:val="00113DC3"/>
    <w:rsid w:val="00115EDE"/>
    <w:rsid w:val="00121CDF"/>
    <w:rsid w:val="00121E7B"/>
    <w:rsid w:val="00125116"/>
    <w:rsid w:val="00127A59"/>
    <w:rsid w:val="001347BE"/>
    <w:rsid w:val="00140F57"/>
    <w:rsid w:val="00146881"/>
    <w:rsid w:val="001503F3"/>
    <w:rsid w:val="0015109C"/>
    <w:rsid w:val="00151A3B"/>
    <w:rsid w:val="0015313B"/>
    <w:rsid w:val="00153348"/>
    <w:rsid w:val="00157139"/>
    <w:rsid w:val="00161C17"/>
    <w:rsid w:val="00164D88"/>
    <w:rsid w:val="00165C10"/>
    <w:rsid w:val="00166620"/>
    <w:rsid w:val="00167094"/>
    <w:rsid w:val="0018264A"/>
    <w:rsid w:val="00183E5F"/>
    <w:rsid w:val="00184D94"/>
    <w:rsid w:val="0018645A"/>
    <w:rsid w:val="00187A76"/>
    <w:rsid w:val="001918DB"/>
    <w:rsid w:val="001A01B2"/>
    <w:rsid w:val="001B3C12"/>
    <w:rsid w:val="001B4A81"/>
    <w:rsid w:val="001B4BA0"/>
    <w:rsid w:val="001B5459"/>
    <w:rsid w:val="001C107D"/>
    <w:rsid w:val="001D2619"/>
    <w:rsid w:val="001D52DF"/>
    <w:rsid w:val="001D5CB5"/>
    <w:rsid w:val="001D602D"/>
    <w:rsid w:val="001D61FD"/>
    <w:rsid w:val="001D665A"/>
    <w:rsid w:val="001D68D0"/>
    <w:rsid w:val="001D7BCF"/>
    <w:rsid w:val="001E00B3"/>
    <w:rsid w:val="001E0228"/>
    <w:rsid w:val="001E66F5"/>
    <w:rsid w:val="001E7360"/>
    <w:rsid w:val="001E7DD1"/>
    <w:rsid w:val="001F1C45"/>
    <w:rsid w:val="001F758D"/>
    <w:rsid w:val="00202388"/>
    <w:rsid w:val="0020465E"/>
    <w:rsid w:val="00206C0B"/>
    <w:rsid w:val="00210567"/>
    <w:rsid w:val="002110B2"/>
    <w:rsid w:val="002136A1"/>
    <w:rsid w:val="00222107"/>
    <w:rsid w:val="00222847"/>
    <w:rsid w:val="00222ED9"/>
    <w:rsid w:val="002249FA"/>
    <w:rsid w:val="00226236"/>
    <w:rsid w:val="00226733"/>
    <w:rsid w:val="00230FB3"/>
    <w:rsid w:val="0023405B"/>
    <w:rsid w:val="002455B5"/>
    <w:rsid w:val="0024772C"/>
    <w:rsid w:val="00250B96"/>
    <w:rsid w:val="00251CFD"/>
    <w:rsid w:val="002539C1"/>
    <w:rsid w:val="002556F5"/>
    <w:rsid w:val="00256932"/>
    <w:rsid w:val="00257CC0"/>
    <w:rsid w:val="00262367"/>
    <w:rsid w:val="00264057"/>
    <w:rsid w:val="0026762C"/>
    <w:rsid w:val="00270B3F"/>
    <w:rsid w:val="00273670"/>
    <w:rsid w:val="00273FA0"/>
    <w:rsid w:val="002750B4"/>
    <w:rsid w:val="00275D91"/>
    <w:rsid w:val="00282199"/>
    <w:rsid w:val="002829EA"/>
    <w:rsid w:val="00283014"/>
    <w:rsid w:val="00290FA1"/>
    <w:rsid w:val="002928EB"/>
    <w:rsid w:val="002936D3"/>
    <w:rsid w:val="00295297"/>
    <w:rsid w:val="002A1904"/>
    <w:rsid w:val="002A4133"/>
    <w:rsid w:val="002A62E7"/>
    <w:rsid w:val="002A6D50"/>
    <w:rsid w:val="002B0B94"/>
    <w:rsid w:val="002B29EC"/>
    <w:rsid w:val="002B560A"/>
    <w:rsid w:val="002C0BC7"/>
    <w:rsid w:val="002C25C8"/>
    <w:rsid w:val="002C25E3"/>
    <w:rsid w:val="002C72DE"/>
    <w:rsid w:val="002D21A0"/>
    <w:rsid w:val="002D5172"/>
    <w:rsid w:val="002E428D"/>
    <w:rsid w:val="002E7564"/>
    <w:rsid w:val="002E7B25"/>
    <w:rsid w:val="002F2CE4"/>
    <w:rsid w:val="002F3420"/>
    <w:rsid w:val="002F4ECD"/>
    <w:rsid w:val="003008FF"/>
    <w:rsid w:val="00305982"/>
    <w:rsid w:val="0030633B"/>
    <w:rsid w:val="003069DF"/>
    <w:rsid w:val="0031469E"/>
    <w:rsid w:val="0031680A"/>
    <w:rsid w:val="003205B2"/>
    <w:rsid w:val="0032336A"/>
    <w:rsid w:val="00323500"/>
    <w:rsid w:val="00323FAF"/>
    <w:rsid w:val="00331199"/>
    <w:rsid w:val="00331C7C"/>
    <w:rsid w:val="00332695"/>
    <w:rsid w:val="00333A0A"/>
    <w:rsid w:val="003350A2"/>
    <w:rsid w:val="00336AB3"/>
    <w:rsid w:val="0033795E"/>
    <w:rsid w:val="00340755"/>
    <w:rsid w:val="00341C77"/>
    <w:rsid w:val="00342B34"/>
    <w:rsid w:val="00342E89"/>
    <w:rsid w:val="003458C1"/>
    <w:rsid w:val="0034768B"/>
    <w:rsid w:val="003527ED"/>
    <w:rsid w:val="00353C30"/>
    <w:rsid w:val="0035443E"/>
    <w:rsid w:val="00354464"/>
    <w:rsid w:val="00355012"/>
    <w:rsid w:val="003553F2"/>
    <w:rsid w:val="003643BE"/>
    <w:rsid w:val="00364CD5"/>
    <w:rsid w:val="00365234"/>
    <w:rsid w:val="00365AE0"/>
    <w:rsid w:val="00371A1F"/>
    <w:rsid w:val="003758FF"/>
    <w:rsid w:val="00380D44"/>
    <w:rsid w:val="003815E2"/>
    <w:rsid w:val="00381D7F"/>
    <w:rsid w:val="00383932"/>
    <w:rsid w:val="00384732"/>
    <w:rsid w:val="003871A8"/>
    <w:rsid w:val="00391ED7"/>
    <w:rsid w:val="003928C9"/>
    <w:rsid w:val="00394495"/>
    <w:rsid w:val="003A0083"/>
    <w:rsid w:val="003A3B9A"/>
    <w:rsid w:val="003A44FC"/>
    <w:rsid w:val="003A7483"/>
    <w:rsid w:val="003B3895"/>
    <w:rsid w:val="003B3AD5"/>
    <w:rsid w:val="003B4717"/>
    <w:rsid w:val="003B6E6D"/>
    <w:rsid w:val="003B7DAA"/>
    <w:rsid w:val="003B7EB3"/>
    <w:rsid w:val="003C0A24"/>
    <w:rsid w:val="003C2C70"/>
    <w:rsid w:val="003C3E97"/>
    <w:rsid w:val="003C5029"/>
    <w:rsid w:val="003C5994"/>
    <w:rsid w:val="003C6865"/>
    <w:rsid w:val="003C6F16"/>
    <w:rsid w:val="003D091B"/>
    <w:rsid w:val="003D0E47"/>
    <w:rsid w:val="003D48A7"/>
    <w:rsid w:val="003D4F89"/>
    <w:rsid w:val="003D5BB9"/>
    <w:rsid w:val="003D6B17"/>
    <w:rsid w:val="003D7A0D"/>
    <w:rsid w:val="003E251A"/>
    <w:rsid w:val="003E5BCE"/>
    <w:rsid w:val="003E5FD7"/>
    <w:rsid w:val="003F0C34"/>
    <w:rsid w:val="003F2933"/>
    <w:rsid w:val="003F4649"/>
    <w:rsid w:val="003F4BF2"/>
    <w:rsid w:val="003F5236"/>
    <w:rsid w:val="004033E5"/>
    <w:rsid w:val="0041225E"/>
    <w:rsid w:val="00415D13"/>
    <w:rsid w:val="00424916"/>
    <w:rsid w:val="0042537D"/>
    <w:rsid w:val="004268B5"/>
    <w:rsid w:val="00427A46"/>
    <w:rsid w:val="004302BD"/>
    <w:rsid w:val="0043163D"/>
    <w:rsid w:val="00433B71"/>
    <w:rsid w:val="0043454C"/>
    <w:rsid w:val="004357DA"/>
    <w:rsid w:val="004420B4"/>
    <w:rsid w:val="00451D19"/>
    <w:rsid w:val="0046214C"/>
    <w:rsid w:val="00463983"/>
    <w:rsid w:val="00464D10"/>
    <w:rsid w:val="00467311"/>
    <w:rsid w:val="00471A44"/>
    <w:rsid w:val="00474A7D"/>
    <w:rsid w:val="00475727"/>
    <w:rsid w:val="004761E6"/>
    <w:rsid w:val="004762B7"/>
    <w:rsid w:val="0048610B"/>
    <w:rsid w:val="00491400"/>
    <w:rsid w:val="00491EE9"/>
    <w:rsid w:val="0049504D"/>
    <w:rsid w:val="00495427"/>
    <w:rsid w:val="004A0BED"/>
    <w:rsid w:val="004A682A"/>
    <w:rsid w:val="004B31F7"/>
    <w:rsid w:val="004B69A0"/>
    <w:rsid w:val="004B7411"/>
    <w:rsid w:val="004C0B10"/>
    <w:rsid w:val="004C0BAE"/>
    <w:rsid w:val="004C6AF5"/>
    <w:rsid w:val="004D0729"/>
    <w:rsid w:val="004D29A7"/>
    <w:rsid w:val="004E6056"/>
    <w:rsid w:val="004E7D1C"/>
    <w:rsid w:val="004F1367"/>
    <w:rsid w:val="004F15F5"/>
    <w:rsid w:val="004F3808"/>
    <w:rsid w:val="004F5266"/>
    <w:rsid w:val="004F7114"/>
    <w:rsid w:val="00504164"/>
    <w:rsid w:val="005044A9"/>
    <w:rsid w:val="00504F3A"/>
    <w:rsid w:val="005101BC"/>
    <w:rsid w:val="00510344"/>
    <w:rsid w:val="00510C1A"/>
    <w:rsid w:val="0051245B"/>
    <w:rsid w:val="00516F98"/>
    <w:rsid w:val="0051758C"/>
    <w:rsid w:val="00522376"/>
    <w:rsid w:val="00523B6D"/>
    <w:rsid w:val="005243EF"/>
    <w:rsid w:val="00524AEF"/>
    <w:rsid w:val="00526AFC"/>
    <w:rsid w:val="005279D3"/>
    <w:rsid w:val="00531A15"/>
    <w:rsid w:val="005346E9"/>
    <w:rsid w:val="005375E9"/>
    <w:rsid w:val="00540606"/>
    <w:rsid w:val="00542320"/>
    <w:rsid w:val="0054505C"/>
    <w:rsid w:val="00547C1D"/>
    <w:rsid w:val="005503C5"/>
    <w:rsid w:val="00551A43"/>
    <w:rsid w:val="00552FBC"/>
    <w:rsid w:val="0055493C"/>
    <w:rsid w:val="00554BB4"/>
    <w:rsid w:val="00554F32"/>
    <w:rsid w:val="005552B4"/>
    <w:rsid w:val="00555561"/>
    <w:rsid w:val="0056057D"/>
    <w:rsid w:val="00563AB3"/>
    <w:rsid w:val="005649FC"/>
    <w:rsid w:val="00567900"/>
    <w:rsid w:val="00573351"/>
    <w:rsid w:val="00573BCA"/>
    <w:rsid w:val="00574A8F"/>
    <w:rsid w:val="005843BC"/>
    <w:rsid w:val="00590C0C"/>
    <w:rsid w:val="0059126A"/>
    <w:rsid w:val="00592008"/>
    <w:rsid w:val="00594328"/>
    <w:rsid w:val="0059627F"/>
    <w:rsid w:val="0059768A"/>
    <w:rsid w:val="005A36B0"/>
    <w:rsid w:val="005A7154"/>
    <w:rsid w:val="005B54DA"/>
    <w:rsid w:val="005B7E02"/>
    <w:rsid w:val="005C3122"/>
    <w:rsid w:val="005C7B27"/>
    <w:rsid w:val="005D02B6"/>
    <w:rsid w:val="005D3255"/>
    <w:rsid w:val="005E1D54"/>
    <w:rsid w:val="005E1E81"/>
    <w:rsid w:val="005E5922"/>
    <w:rsid w:val="005E5A3C"/>
    <w:rsid w:val="005F46D2"/>
    <w:rsid w:val="005F4715"/>
    <w:rsid w:val="00600AF2"/>
    <w:rsid w:val="0060134F"/>
    <w:rsid w:val="00603A7D"/>
    <w:rsid w:val="00604820"/>
    <w:rsid w:val="00611A2E"/>
    <w:rsid w:val="006129D0"/>
    <w:rsid w:val="00613018"/>
    <w:rsid w:val="00615FB8"/>
    <w:rsid w:val="00620082"/>
    <w:rsid w:val="006231AC"/>
    <w:rsid w:val="00626047"/>
    <w:rsid w:val="00630E18"/>
    <w:rsid w:val="00637E0A"/>
    <w:rsid w:val="00646D1A"/>
    <w:rsid w:val="00650407"/>
    <w:rsid w:val="006521A2"/>
    <w:rsid w:val="006526B2"/>
    <w:rsid w:val="00652F17"/>
    <w:rsid w:val="00654E20"/>
    <w:rsid w:val="00660E47"/>
    <w:rsid w:val="00672119"/>
    <w:rsid w:val="006735AB"/>
    <w:rsid w:val="006829DD"/>
    <w:rsid w:val="00682DD0"/>
    <w:rsid w:val="00683B0C"/>
    <w:rsid w:val="00687880"/>
    <w:rsid w:val="00692337"/>
    <w:rsid w:val="00694DE3"/>
    <w:rsid w:val="00695997"/>
    <w:rsid w:val="00695C62"/>
    <w:rsid w:val="006A2F41"/>
    <w:rsid w:val="006B0C31"/>
    <w:rsid w:val="006B1AB5"/>
    <w:rsid w:val="006B5FC3"/>
    <w:rsid w:val="006C3699"/>
    <w:rsid w:val="006C3A09"/>
    <w:rsid w:val="006C4D4D"/>
    <w:rsid w:val="006C5B22"/>
    <w:rsid w:val="006C5BDA"/>
    <w:rsid w:val="006D11B7"/>
    <w:rsid w:val="006D376F"/>
    <w:rsid w:val="006E6CC7"/>
    <w:rsid w:val="006F1A89"/>
    <w:rsid w:val="006F704F"/>
    <w:rsid w:val="00702F12"/>
    <w:rsid w:val="00703EDE"/>
    <w:rsid w:val="0070632D"/>
    <w:rsid w:val="00706606"/>
    <w:rsid w:val="00706767"/>
    <w:rsid w:val="007113CB"/>
    <w:rsid w:val="00711CB8"/>
    <w:rsid w:val="00725CBD"/>
    <w:rsid w:val="007275D3"/>
    <w:rsid w:val="007310C8"/>
    <w:rsid w:val="0073157C"/>
    <w:rsid w:val="007360DF"/>
    <w:rsid w:val="0073677E"/>
    <w:rsid w:val="00737903"/>
    <w:rsid w:val="007414C9"/>
    <w:rsid w:val="0074210A"/>
    <w:rsid w:val="00743E0C"/>
    <w:rsid w:val="00744B42"/>
    <w:rsid w:val="007465F8"/>
    <w:rsid w:val="00751B93"/>
    <w:rsid w:val="0075265B"/>
    <w:rsid w:val="007539E1"/>
    <w:rsid w:val="0075478C"/>
    <w:rsid w:val="007573F8"/>
    <w:rsid w:val="00757E11"/>
    <w:rsid w:val="00760366"/>
    <w:rsid w:val="007607A9"/>
    <w:rsid w:val="00761DEE"/>
    <w:rsid w:val="00763641"/>
    <w:rsid w:val="00763CEF"/>
    <w:rsid w:val="00767FC6"/>
    <w:rsid w:val="007739D4"/>
    <w:rsid w:val="00783029"/>
    <w:rsid w:val="007868BA"/>
    <w:rsid w:val="007873CD"/>
    <w:rsid w:val="00787E83"/>
    <w:rsid w:val="0079135A"/>
    <w:rsid w:val="00791AE9"/>
    <w:rsid w:val="0079563C"/>
    <w:rsid w:val="00796632"/>
    <w:rsid w:val="007A3522"/>
    <w:rsid w:val="007A5480"/>
    <w:rsid w:val="007A6146"/>
    <w:rsid w:val="007A70A5"/>
    <w:rsid w:val="007A70E3"/>
    <w:rsid w:val="007B0A49"/>
    <w:rsid w:val="007B0ED3"/>
    <w:rsid w:val="007B1143"/>
    <w:rsid w:val="007B1DD0"/>
    <w:rsid w:val="007B206C"/>
    <w:rsid w:val="007B7F0C"/>
    <w:rsid w:val="007C1EB7"/>
    <w:rsid w:val="007C58C5"/>
    <w:rsid w:val="007C7890"/>
    <w:rsid w:val="007D20D5"/>
    <w:rsid w:val="007D5B60"/>
    <w:rsid w:val="007E021D"/>
    <w:rsid w:val="007E12EE"/>
    <w:rsid w:val="007E63B0"/>
    <w:rsid w:val="007F5B57"/>
    <w:rsid w:val="007F6C9F"/>
    <w:rsid w:val="007F76E4"/>
    <w:rsid w:val="008012F1"/>
    <w:rsid w:val="00803413"/>
    <w:rsid w:val="0081635E"/>
    <w:rsid w:val="00820D3C"/>
    <w:rsid w:val="00821C8D"/>
    <w:rsid w:val="00825AB5"/>
    <w:rsid w:val="00826325"/>
    <w:rsid w:val="00832D00"/>
    <w:rsid w:val="0083736D"/>
    <w:rsid w:val="00840D42"/>
    <w:rsid w:val="0085334F"/>
    <w:rsid w:val="00853BDD"/>
    <w:rsid w:val="00854905"/>
    <w:rsid w:val="00860B59"/>
    <w:rsid w:val="00860BA8"/>
    <w:rsid w:val="008610D9"/>
    <w:rsid w:val="00865725"/>
    <w:rsid w:val="00870A02"/>
    <w:rsid w:val="0087708A"/>
    <w:rsid w:val="00877CE4"/>
    <w:rsid w:val="008822EA"/>
    <w:rsid w:val="00886A2A"/>
    <w:rsid w:val="008A5FA2"/>
    <w:rsid w:val="008B2FBE"/>
    <w:rsid w:val="008B711E"/>
    <w:rsid w:val="008B7A27"/>
    <w:rsid w:val="008C4E0A"/>
    <w:rsid w:val="008C5C38"/>
    <w:rsid w:val="008D1755"/>
    <w:rsid w:val="008D3477"/>
    <w:rsid w:val="008D723F"/>
    <w:rsid w:val="008E057C"/>
    <w:rsid w:val="008E0872"/>
    <w:rsid w:val="008E0F34"/>
    <w:rsid w:val="008E2C71"/>
    <w:rsid w:val="008E2DB5"/>
    <w:rsid w:val="008E3369"/>
    <w:rsid w:val="008E40B0"/>
    <w:rsid w:val="008E6A80"/>
    <w:rsid w:val="008F0368"/>
    <w:rsid w:val="008F4B61"/>
    <w:rsid w:val="008F5B53"/>
    <w:rsid w:val="008F6390"/>
    <w:rsid w:val="008F725F"/>
    <w:rsid w:val="009028C8"/>
    <w:rsid w:val="00906995"/>
    <w:rsid w:val="009133E1"/>
    <w:rsid w:val="00915B72"/>
    <w:rsid w:val="00917F7E"/>
    <w:rsid w:val="0092069C"/>
    <w:rsid w:val="00921958"/>
    <w:rsid w:val="00921E57"/>
    <w:rsid w:val="00923AB6"/>
    <w:rsid w:val="00924E13"/>
    <w:rsid w:val="0092545A"/>
    <w:rsid w:val="009262C7"/>
    <w:rsid w:val="009263F4"/>
    <w:rsid w:val="009271DA"/>
    <w:rsid w:val="00927F44"/>
    <w:rsid w:val="00932D2A"/>
    <w:rsid w:val="00932D70"/>
    <w:rsid w:val="00932E2F"/>
    <w:rsid w:val="00935F6D"/>
    <w:rsid w:val="00936E9D"/>
    <w:rsid w:val="00937AB0"/>
    <w:rsid w:val="00937FCF"/>
    <w:rsid w:val="00942285"/>
    <w:rsid w:val="0094309F"/>
    <w:rsid w:val="00953D04"/>
    <w:rsid w:val="009603FC"/>
    <w:rsid w:val="009620EF"/>
    <w:rsid w:val="0096645D"/>
    <w:rsid w:val="0097012C"/>
    <w:rsid w:val="0097093A"/>
    <w:rsid w:val="00970ECC"/>
    <w:rsid w:val="00976A57"/>
    <w:rsid w:val="009774AE"/>
    <w:rsid w:val="00983514"/>
    <w:rsid w:val="0098524F"/>
    <w:rsid w:val="009914F3"/>
    <w:rsid w:val="009A0714"/>
    <w:rsid w:val="009A233E"/>
    <w:rsid w:val="009A2F3E"/>
    <w:rsid w:val="009A4667"/>
    <w:rsid w:val="009A4B33"/>
    <w:rsid w:val="009A6D36"/>
    <w:rsid w:val="009B0821"/>
    <w:rsid w:val="009B5421"/>
    <w:rsid w:val="009B6E58"/>
    <w:rsid w:val="009B7ACF"/>
    <w:rsid w:val="009B7B35"/>
    <w:rsid w:val="009C25C3"/>
    <w:rsid w:val="009C2DE8"/>
    <w:rsid w:val="009C449B"/>
    <w:rsid w:val="009C4B83"/>
    <w:rsid w:val="009C6714"/>
    <w:rsid w:val="009D0DB4"/>
    <w:rsid w:val="009D33CA"/>
    <w:rsid w:val="009D586C"/>
    <w:rsid w:val="009D5C57"/>
    <w:rsid w:val="009D6B0C"/>
    <w:rsid w:val="009D6BEF"/>
    <w:rsid w:val="009E0723"/>
    <w:rsid w:val="009E33EA"/>
    <w:rsid w:val="009E42CE"/>
    <w:rsid w:val="009E4348"/>
    <w:rsid w:val="009E6155"/>
    <w:rsid w:val="009F1DBF"/>
    <w:rsid w:val="009F3E82"/>
    <w:rsid w:val="009F4293"/>
    <w:rsid w:val="009F4507"/>
    <w:rsid w:val="009F5EAB"/>
    <w:rsid w:val="00A025FC"/>
    <w:rsid w:val="00A0428E"/>
    <w:rsid w:val="00A05A5A"/>
    <w:rsid w:val="00A077EB"/>
    <w:rsid w:val="00A1100C"/>
    <w:rsid w:val="00A16683"/>
    <w:rsid w:val="00A20ACB"/>
    <w:rsid w:val="00A21FC9"/>
    <w:rsid w:val="00A24642"/>
    <w:rsid w:val="00A267EF"/>
    <w:rsid w:val="00A26AFF"/>
    <w:rsid w:val="00A409EB"/>
    <w:rsid w:val="00A4352E"/>
    <w:rsid w:val="00A4539E"/>
    <w:rsid w:val="00A50892"/>
    <w:rsid w:val="00A525D9"/>
    <w:rsid w:val="00A531DF"/>
    <w:rsid w:val="00A54794"/>
    <w:rsid w:val="00A56938"/>
    <w:rsid w:val="00A603CE"/>
    <w:rsid w:val="00A60D84"/>
    <w:rsid w:val="00A617BA"/>
    <w:rsid w:val="00A62060"/>
    <w:rsid w:val="00A64C12"/>
    <w:rsid w:val="00A672C1"/>
    <w:rsid w:val="00A71160"/>
    <w:rsid w:val="00A73465"/>
    <w:rsid w:val="00A74728"/>
    <w:rsid w:val="00A76023"/>
    <w:rsid w:val="00A81968"/>
    <w:rsid w:val="00A81EE9"/>
    <w:rsid w:val="00A82BAD"/>
    <w:rsid w:val="00A84654"/>
    <w:rsid w:val="00A900E7"/>
    <w:rsid w:val="00A9246F"/>
    <w:rsid w:val="00A9493B"/>
    <w:rsid w:val="00A95225"/>
    <w:rsid w:val="00A95BD1"/>
    <w:rsid w:val="00AA0865"/>
    <w:rsid w:val="00AA2285"/>
    <w:rsid w:val="00AA39E6"/>
    <w:rsid w:val="00AA440A"/>
    <w:rsid w:val="00AB0B05"/>
    <w:rsid w:val="00AB3BB1"/>
    <w:rsid w:val="00AB5881"/>
    <w:rsid w:val="00AC5901"/>
    <w:rsid w:val="00AC6BA0"/>
    <w:rsid w:val="00AC72D5"/>
    <w:rsid w:val="00AD10E2"/>
    <w:rsid w:val="00AE2549"/>
    <w:rsid w:val="00AE3E43"/>
    <w:rsid w:val="00AE5BA1"/>
    <w:rsid w:val="00AE5C7F"/>
    <w:rsid w:val="00AE5EED"/>
    <w:rsid w:val="00AE6AB8"/>
    <w:rsid w:val="00AE6DCF"/>
    <w:rsid w:val="00AF134B"/>
    <w:rsid w:val="00AF285D"/>
    <w:rsid w:val="00AF31CC"/>
    <w:rsid w:val="00AF5486"/>
    <w:rsid w:val="00B0364D"/>
    <w:rsid w:val="00B05D4C"/>
    <w:rsid w:val="00B0710F"/>
    <w:rsid w:val="00B15CAE"/>
    <w:rsid w:val="00B22B2F"/>
    <w:rsid w:val="00B31BB9"/>
    <w:rsid w:val="00B32314"/>
    <w:rsid w:val="00B353A8"/>
    <w:rsid w:val="00B373CA"/>
    <w:rsid w:val="00B40BED"/>
    <w:rsid w:val="00B430D9"/>
    <w:rsid w:val="00B46513"/>
    <w:rsid w:val="00B47F0C"/>
    <w:rsid w:val="00B5245B"/>
    <w:rsid w:val="00B61B7C"/>
    <w:rsid w:val="00B65696"/>
    <w:rsid w:val="00B707A3"/>
    <w:rsid w:val="00B713F1"/>
    <w:rsid w:val="00B74F95"/>
    <w:rsid w:val="00B76767"/>
    <w:rsid w:val="00B83000"/>
    <w:rsid w:val="00B8482F"/>
    <w:rsid w:val="00B84FC2"/>
    <w:rsid w:val="00B85057"/>
    <w:rsid w:val="00B85409"/>
    <w:rsid w:val="00B85DAB"/>
    <w:rsid w:val="00B938CE"/>
    <w:rsid w:val="00B96CE4"/>
    <w:rsid w:val="00BA20C5"/>
    <w:rsid w:val="00BA5041"/>
    <w:rsid w:val="00BA6EC3"/>
    <w:rsid w:val="00BA7461"/>
    <w:rsid w:val="00BA7495"/>
    <w:rsid w:val="00BB13B8"/>
    <w:rsid w:val="00BC061A"/>
    <w:rsid w:val="00BC1EA6"/>
    <w:rsid w:val="00BC2628"/>
    <w:rsid w:val="00BC7423"/>
    <w:rsid w:val="00BD7DFE"/>
    <w:rsid w:val="00BE2581"/>
    <w:rsid w:val="00BE470F"/>
    <w:rsid w:val="00BE485B"/>
    <w:rsid w:val="00BE7508"/>
    <w:rsid w:val="00BF579C"/>
    <w:rsid w:val="00C01247"/>
    <w:rsid w:val="00C04A0B"/>
    <w:rsid w:val="00C061E9"/>
    <w:rsid w:val="00C06728"/>
    <w:rsid w:val="00C06832"/>
    <w:rsid w:val="00C06CDE"/>
    <w:rsid w:val="00C10605"/>
    <w:rsid w:val="00C10742"/>
    <w:rsid w:val="00C13A72"/>
    <w:rsid w:val="00C1488D"/>
    <w:rsid w:val="00C15748"/>
    <w:rsid w:val="00C159D9"/>
    <w:rsid w:val="00C15E41"/>
    <w:rsid w:val="00C2028B"/>
    <w:rsid w:val="00C25CD2"/>
    <w:rsid w:val="00C275F1"/>
    <w:rsid w:val="00C30838"/>
    <w:rsid w:val="00C30C1F"/>
    <w:rsid w:val="00C31D7C"/>
    <w:rsid w:val="00C359CE"/>
    <w:rsid w:val="00C4267D"/>
    <w:rsid w:val="00C43050"/>
    <w:rsid w:val="00C44278"/>
    <w:rsid w:val="00C4610D"/>
    <w:rsid w:val="00C4781A"/>
    <w:rsid w:val="00C47B68"/>
    <w:rsid w:val="00C576A3"/>
    <w:rsid w:val="00C608BF"/>
    <w:rsid w:val="00C6186C"/>
    <w:rsid w:val="00C6202B"/>
    <w:rsid w:val="00C63A79"/>
    <w:rsid w:val="00C65ECB"/>
    <w:rsid w:val="00C7096A"/>
    <w:rsid w:val="00C73126"/>
    <w:rsid w:val="00C85C05"/>
    <w:rsid w:val="00C913B0"/>
    <w:rsid w:val="00C92F4E"/>
    <w:rsid w:val="00C92F54"/>
    <w:rsid w:val="00C937A8"/>
    <w:rsid w:val="00C93DAF"/>
    <w:rsid w:val="00C941AC"/>
    <w:rsid w:val="00CA2F02"/>
    <w:rsid w:val="00CA4154"/>
    <w:rsid w:val="00CA4EC0"/>
    <w:rsid w:val="00CA5FA3"/>
    <w:rsid w:val="00CA6062"/>
    <w:rsid w:val="00CA7769"/>
    <w:rsid w:val="00CB1F9C"/>
    <w:rsid w:val="00CB54C4"/>
    <w:rsid w:val="00CB64F3"/>
    <w:rsid w:val="00CC3942"/>
    <w:rsid w:val="00CC3F8E"/>
    <w:rsid w:val="00CC7E92"/>
    <w:rsid w:val="00CD1BA5"/>
    <w:rsid w:val="00CD33AB"/>
    <w:rsid w:val="00CD5412"/>
    <w:rsid w:val="00CD5B16"/>
    <w:rsid w:val="00CD6CA5"/>
    <w:rsid w:val="00CE1443"/>
    <w:rsid w:val="00CE3FC5"/>
    <w:rsid w:val="00CE60C4"/>
    <w:rsid w:val="00CE7A5D"/>
    <w:rsid w:val="00CF1A2E"/>
    <w:rsid w:val="00CF594C"/>
    <w:rsid w:val="00CF64AB"/>
    <w:rsid w:val="00CF6A64"/>
    <w:rsid w:val="00CF7413"/>
    <w:rsid w:val="00D0063F"/>
    <w:rsid w:val="00D1064B"/>
    <w:rsid w:val="00D15D6B"/>
    <w:rsid w:val="00D21174"/>
    <w:rsid w:val="00D214EB"/>
    <w:rsid w:val="00D224F1"/>
    <w:rsid w:val="00D22A1C"/>
    <w:rsid w:val="00D23D81"/>
    <w:rsid w:val="00D27551"/>
    <w:rsid w:val="00D30D6C"/>
    <w:rsid w:val="00D318DF"/>
    <w:rsid w:val="00D32F07"/>
    <w:rsid w:val="00D33666"/>
    <w:rsid w:val="00D34E4D"/>
    <w:rsid w:val="00D408E4"/>
    <w:rsid w:val="00D41E94"/>
    <w:rsid w:val="00D43FC6"/>
    <w:rsid w:val="00D50084"/>
    <w:rsid w:val="00D56F7C"/>
    <w:rsid w:val="00D609C0"/>
    <w:rsid w:val="00D60B3C"/>
    <w:rsid w:val="00D60E1A"/>
    <w:rsid w:val="00D62FB5"/>
    <w:rsid w:val="00D6378A"/>
    <w:rsid w:val="00D674CD"/>
    <w:rsid w:val="00D67E81"/>
    <w:rsid w:val="00D723FA"/>
    <w:rsid w:val="00D72AD8"/>
    <w:rsid w:val="00D80AA7"/>
    <w:rsid w:val="00D81771"/>
    <w:rsid w:val="00D81F29"/>
    <w:rsid w:val="00D84538"/>
    <w:rsid w:val="00D869A1"/>
    <w:rsid w:val="00D876DC"/>
    <w:rsid w:val="00D912E6"/>
    <w:rsid w:val="00D91832"/>
    <w:rsid w:val="00D94F65"/>
    <w:rsid w:val="00D9726F"/>
    <w:rsid w:val="00D979AA"/>
    <w:rsid w:val="00DA1013"/>
    <w:rsid w:val="00DA4911"/>
    <w:rsid w:val="00DA7195"/>
    <w:rsid w:val="00DC2DCD"/>
    <w:rsid w:val="00DC2F43"/>
    <w:rsid w:val="00DC3CB5"/>
    <w:rsid w:val="00DC4E79"/>
    <w:rsid w:val="00DC629B"/>
    <w:rsid w:val="00DC650B"/>
    <w:rsid w:val="00DC7B13"/>
    <w:rsid w:val="00DD0C43"/>
    <w:rsid w:val="00DD3870"/>
    <w:rsid w:val="00DE5447"/>
    <w:rsid w:val="00DF0881"/>
    <w:rsid w:val="00DF221B"/>
    <w:rsid w:val="00DF30C4"/>
    <w:rsid w:val="00DF349E"/>
    <w:rsid w:val="00E00977"/>
    <w:rsid w:val="00E013AA"/>
    <w:rsid w:val="00E0243C"/>
    <w:rsid w:val="00E028E5"/>
    <w:rsid w:val="00E05540"/>
    <w:rsid w:val="00E0689E"/>
    <w:rsid w:val="00E104E6"/>
    <w:rsid w:val="00E13CE6"/>
    <w:rsid w:val="00E1472C"/>
    <w:rsid w:val="00E20660"/>
    <w:rsid w:val="00E208DF"/>
    <w:rsid w:val="00E2093D"/>
    <w:rsid w:val="00E33EAF"/>
    <w:rsid w:val="00E36065"/>
    <w:rsid w:val="00E3689A"/>
    <w:rsid w:val="00E36A89"/>
    <w:rsid w:val="00E3752E"/>
    <w:rsid w:val="00E37F97"/>
    <w:rsid w:val="00E40F66"/>
    <w:rsid w:val="00E41B7D"/>
    <w:rsid w:val="00E4288D"/>
    <w:rsid w:val="00E475EC"/>
    <w:rsid w:val="00E47AEE"/>
    <w:rsid w:val="00E525E1"/>
    <w:rsid w:val="00E52699"/>
    <w:rsid w:val="00E52E01"/>
    <w:rsid w:val="00E53352"/>
    <w:rsid w:val="00E5614A"/>
    <w:rsid w:val="00E62D5B"/>
    <w:rsid w:val="00E657C8"/>
    <w:rsid w:val="00E65844"/>
    <w:rsid w:val="00E66126"/>
    <w:rsid w:val="00E71F62"/>
    <w:rsid w:val="00E72141"/>
    <w:rsid w:val="00E737D7"/>
    <w:rsid w:val="00E74232"/>
    <w:rsid w:val="00E759E2"/>
    <w:rsid w:val="00E8064D"/>
    <w:rsid w:val="00E82DC1"/>
    <w:rsid w:val="00E857FF"/>
    <w:rsid w:val="00E85F5D"/>
    <w:rsid w:val="00E87A96"/>
    <w:rsid w:val="00E91BBD"/>
    <w:rsid w:val="00E9591E"/>
    <w:rsid w:val="00E95EED"/>
    <w:rsid w:val="00EA061F"/>
    <w:rsid w:val="00EA4F1F"/>
    <w:rsid w:val="00EB0A8C"/>
    <w:rsid w:val="00EB4CE8"/>
    <w:rsid w:val="00EC027C"/>
    <w:rsid w:val="00EC02AA"/>
    <w:rsid w:val="00ED0224"/>
    <w:rsid w:val="00ED0472"/>
    <w:rsid w:val="00ED0D16"/>
    <w:rsid w:val="00ED2DCA"/>
    <w:rsid w:val="00ED3C47"/>
    <w:rsid w:val="00ED430A"/>
    <w:rsid w:val="00ED5F2F"/>
    <w:rsid w:val="00EE07DB"/>
    <w:rsid w:val="00EE2561"/>
    <w:rsid w:val="00EE264B"/>
    <w:rsid w:val="00EE308A"/>
    <w:rsid w:val="00EE48BC"/>
    <w:rsid w:val="00EF1124"/>
    <w:rsid w:val="00EF4C90"/>
    <w:rsid w:val="00F01996"/>
    <w:rsid w:val="00F027EC"/>
    <w:rsid w:val="00F02899"/>
    <w:rsid w:val="00F036EB"/>
    <w:rsid w:val="00F0723F"/>
    <w:rsid w:val="00F10B36"/>
    <w:rsid w:val="00F12DDC"/>
    <w:rsid w:val="00F14DA7"/>
    <w:rsid w:val="00F14EC5"/>
    <w:rsid w:val="00F23EA8"/>
    <w:rsid w:val="00F25793"/>
    <w:rsid w:val="00F27303"/>
    <w:rsid w:val="00F274DB"/>
    <w:rsid w:val="00F27DFB"/>
    <w:rsid w:val="00F30530"/>
    <w:rsid w:val="00F320B4"/>
    <w:rsid w:val="00F34A2F"/>
    <w:rsid w:val="00F4490E"/>
    <w:rsid w:val="00F45448"/>
    <w:rsid w:val="00F45E76"/>
    <w:rsid w:val="00F50B17"/>
    <w:rsid w:val="00F540FA"/>
    <w:rsid w:val="00F55D66"/>
    <w:rsid w:val="00F615B6"/>
    <w:rsid w:val="00F652F2"/>
    <w:rsid w:val="00F6754F"/>
    <w:rsid w:val="00F70E9B"/>
    <w:rsid w:val="00F71F77"/>
    <w:rsid w:val="00F744AA"/>
    <w:rsid w:val="00F801B3"/>
    <w:rsid w:val="00F821FA"/>
    <w:rsid w:val="00F82E53"/>
    <w:rsid w:val="00F836FD"/>
    <w:rsid w:val="00F855A8"/>
    <w:rsid w:val="00F86D2C"/>
    <w:rsid w:val="00F92BCE"/>
    <w:rsid w:val="00F939E6"/>
    <w:rsid w:val="00F9404D"/>
    <w:rsid w:val="00F97C3C"/>
    <w:rsid w:val="00FA4F28"/>
    <w:rsid w:val="00FB172D"/>
    <w:rsid w:val="00FB2A02"/>
    <w:rsid w:val="00FB3ABA"/>
    <w:rsid w:val="00FB585B"/>
    <w:rsid w:val="00FB6E86"/>
    <w:rsid w:val="00FC2E52"/>
    <w:rsid w:val="00FC49FC"/>
    <w:rsid w:val="00FC6042"/>
    <w:rsid w:val="00FC709A"/>
    <w:rsid w:val="00FC73B6"/>
    <w:rsid w:val="00FD0F75"/>
    <w:rsid w:val="00FD22C9"/>
    <w:rsid w:val="00FD43F1"/>
    <w:rsid w:val="00FD61C2"/>
    <w:rsid w:val="00FD68FA"/>
    <w:rsid w:val="00FE3055"/>
    <w:rsid w:val="00FE44E8"/>
    <w:rsid w:val="00FF0C1C"/>
    <w:rsid w:val="00FF580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476DB-BEDE-4B67-A1E5-146090AE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21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0A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10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0E"/>
    <w:pPr>
      <w:ind w:left="720"/>
      <w:contextualSpacing/>
    </w:pPr>
  </w:style>
  <w:style w:type="character" w:customStyle="1" w:styleId="Heading1Char">
    <w:name w:val="Heading 1 Char"/>
    <w:basedOn w:val="DefaultParagraphFont"/>
    <w:link w:val="Heading1"/>
    <w:uiPriority w:val="9"/>
    <w:rsid w:val="00230F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0F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214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40606"/>
    <w:pPr>
      <w:spacing w:after="0" w:line="240" w:lineRule="auto"/>
    </w:pPr>
  </w:style>
  <w:style w:type="character" w:customStyle="1" w:styleId="Heading4Char">
    <w:name w:val="Heading 4 Char"/>
    <w:basedOn w:val="DefaultParagraphFont"/>
    <w:link w:val="Heading4"/>
    <w:uiPriority w:val="9"/>
    <w:rsid w:val="00600AF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3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6D3"/>
    <w:rPr>
      <w:rFonts w:ascii="Segoe UI" w:hAnsi="Segoe UI" w:cs="Segoe UI"/>
      <w:sz w:val="18"/>
      <w:szCs w:val="18"/>
    </w:rPr>
  </w:style>
  <w:style w:type="paragraph" w:styleId="TOCHeading">
    <w:name w:val="TOC Heading"/>
    <w:basedOn w:val="Heading1"/>
    <w:next w:val="Normal"/>
    <w:uiPriority w:val="39"/>
    <w:unhideWhenUsed/>
    <w:qFormat/>
    <w:rsid w:val="00FC2E52"/>
    <w:pPr>
      <w:outlineLvl w:val="9"/>
    </w:pPr>
    <w:rPr>
      <w:lang w:val="en-US"/>
    </w:rPr>
  </w:style>
  <w:style w:type="paragraph" w:styleId="TOC1">
    <w:name w:val="toc 1"/>
    <w:basedOn w:val="Normal"/>
    <w:next w:val="Normal"/>
    <w:autoRedefine/>
    <w:uiPriority w:val="39"/>
    <w:unhideWhenUsed/>
    <w:rsid w:val="00FC2E52"/>
    <w:pPr>
      <w:spacing w:before="120" w:after="0"/>
    </w:pPr>
    <w:rPr>
      <w:b/>
      <w:bCs/>
      <w:i/>
      <w:iCs/>
      <w:sz w:val="24"/>
      <w:szCs w:val="24"/>
    </w:rPr>
  </w:style>
  <w:style w:type="paragraph" w:styleId="TOC2">
    <w:name w:val="toc 2"/>
    <w:basedOn w:val="Normal"/>
    <w:next w:val="Normal"/>
    <w:autoRedefine/>
    <w:uiPriority w:val="39"/>
    <w:unhideWhenUsed/>
    <w:rsid w:val="00FC2E52"/>
    <w:pPr>
      <w:spacing w:before="120" w:after="0"/>
      <w:ind w:left="220"/>
    </w:pPr>
    <w:rPr>
      <w:b/>
      <w:bCs/>
    </w:rPr>
  </w:style>
  <w:style w:type="paragraph" w:styleId="TOC3">
    <w:name w:val="toc 3"/>
    <w:basedOn w:val="Normal"/>
    <w:next w:val="Normal"/>
    <w:autoRedefine/>
    <w:uiPriority w:val="39"/>
    <w:unhideWhenUsed/>
    <w:rsid w:val="00E525E1"/>
    <w:pPr>
      <w:tabs>
        <w:tab w:val="left" w:pos="1320"/>
        <w:tab w:val="right" w:leader="underscore" w:pos="9062"/>
      </w:tabs>
      <w:spacing w:after="0"/>
      <w:ind w:left="440"/>
    </w:pPr>
    <w:rPr>
      <w:sz w:val="20"/>
      <w:szCs w:val="20"/>
    </w:rPr>
  </w:style>
  <w:style w:type="character" w:styleId="Hyperlink">
    <w:name w:val="Hyperlink"/>
    <w:basedOn w:val="DefaultParagraphFont"/>
    <w:uiPriority w:val="99"/>
    <w:unhideWhenUsed/>
    <w:rsid w:val="00FC2E52"/>
    <w:rPr>
      <w:color w:val="0563C1" w:themeColor="hyperlink"/>
      <w:u w:val="single"/>
    </w:rPr>
  </w:style>
  <w:style w:type="paragraph" w:styleId="TOC4">
    <w:name w:val="toc 4"/>
    <w:basedOn w:val="Normal"/>
    <w:next w:val="Normal"/>
    <w:autoRedefine/>
    <w:uiPriority w:val="39"/>
    <w:unhideWhenUsed/>
    <w:rsid w:val="006735AB"/>
    <w:pPr>
      <w:spacing w:after="0"/>
      <w:ind w:left="660"/>
    </w:pPr>
    <w:rPr>
      <w:sz w:val="20"/>
      <w:szCs w:val="20"/>
    </w:rPr>
  </w:style>
  <w:style w:type="paragraph" w:styleId="TOC5">
    <w:name w:val="toc 5"/>
    <w:basedOn w:val="Normal"/>
    <w:next w:val="Normal"/>
    <w:autoRedefine/>
    <w:uiPriority w:val="39"/>
    <w:unhideWhenUsed/>
    <w:rsid w:val="0083736D"/>
    <w:pPr>
      <w:spacing w:after="0"/>
      <w:ind w:left="880"/>
    </w:pPr>
    <w:rPr>
      <w:sz w:val="20"/>
      <w:szCs w:val="20"/>
    </w:rPr>
  </w:style>
  <w:style w:type="paragraph" w:styleId="TOC6">
    <w:name w:val="toc 6"/>
    <w:basedOn w:val="Normal"/>
    <w:next w:val="Normal"/>
    <w:autoRedefine/>
    <w:uiPriority w:val="39"/>
    <w:unhideWhenUsed/>
    <w:rsid w:val="0083736D"/>
    <w:pPr>
      <w:spacing w:after="0"/>
      <w:ind w:left="1100"/>
    </w:pPr>
    <w:rPr>
      <w:sz w:val="20"/>
      <w:szCs w:val="20"/>
    </w:rPr>
  </w:style>
  <w:style w:type="paragraph" w:styleId="TOC7">
    <w:name w:val="toc 7"/>
    <w:basedOn w:val="Normal"/>
    <w:next w:val="Normal"/>
    <w:autoRedefine/>
    <w:uiPriority w:val="39"/>
    <w:unhideWhenUsed/>
    <w:rsid w:val="0083736D"/>
    <w:pPr>
      <w:spacing w:after="0"/>
      <w:ind w:left="1320"/>
    </w:pPr>
    <w:rPr>
      <w:sz w:val="20"/>
      <w:szCs w:val="20"/>
    </w:rPr>
  </w:style>
  <w:style w:type="paragraph" w:styleId="TOC8">
    <w:name w:val="toc 8"/>
    <w:basedOn w:val="Normal"/>
    <w:next w:val="Normal"/>
    <w:autoRedefine/>
    <w:uiPriority w:val="39"/>
    <w:unhideWhenUsed/>
    <w:rsid w:val="0083736D"/>
    <w:pPr>
      <w:spacing w:after="0"/>
      <w:ind w:left="1540"/>
    </w:pPr>
    <w:rPr>
      <w:sz w:val="20"/>
      <w:szCs w:val="20"/>
    </w:rPr>
  </w:style>
  <w:style w:type="paragraph" w:styleId="TOC9">
    <w:name w:val="toc 9"/>
    <w:basedOn w:val="Normal"/>
    <w:next w:val="Normal"/>
    <w:autoRedefine/>
    <w:uiPriority w:val="39"/>
    <w:unhideWhenUsed/>
    <w:rsid w:val="0083736D"/>
    <w:pPr>
      <w:spacing w:after="0"/>
      <w:ind w:left="1760"/>
    </w:pPr>
    <w:rPr>
      <w:sz w:val="20"/>
      <w:szCs w:val="20"/>
    </w:rPr>
  </w:style>
  <w:style w:type="character" w:styleId="FollowedHyperlink">
    <w:name w:val="FollowedHyperlink"/>
    <w:basedOn w:val="DefaultParagraphFont"/>
    <w:uiPriority w:val="99"/>
    <w:semiHidden/>
    <w:unhideWhenUsed/>
    <w:rsid w:val="00FC709A"/>
    <w:rPr>
      <w:color w:val="954F72" w:themeColor="followedHyperlink"/>
      <w:u w:val="single"/>
    </w:rPr>
  </w:style>
  <w:style w:type="character" w:customStyle="1" w:styleId="NoSpacingChar">
    <w:name w:val="No Spacing Char"/>
    <w:basedOn w:val="DefaultParagraphFont"/>
    <w:link w:val="NoSpacing"/>
    <w:uiPriority w:val="1"/>
    <w:rsid w:val="003F4BF2"/>
  </w:style>
  <w:style w:type="paragraph" w:styleId="Header">
    <w:name w:val="header"/>
    <w:basedOn w:val="Normal"/>
    <w:link w:val="HeaderChar"/>
    <w:uiPriority w:val="99"/>
    <w:unhideWhenUsed/>
    <w:rsid w:val="003F4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4BF2"/>
  </w:style>
  <w:style w:type="paragraph" w:styleId="Footer">
    <w:name w:val="footer"/>
    <w:basedOn w:val="Normal"/>
    <w:link w:val="FooterChar"/>
    <w:uiPriority w:val="99"/>
    <w:unhideWhenUsed/>
    <w:rsid w:val="003F4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4BF2"/>
  </w:style>
  <w:style w:type="table" w:styleId="TableGrid">
    <w:name w:val="Table Grid"/>
    <w:basedOn w:val="TableNormal"/>
    <w:uiPriority w:val="39"/>
    <w:rsid w:val="00A0428E"/>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DA1013"/>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381D7F"/>
  </w:style>
  <w:style w:type="paragraph" w:styleId="Revision">
    <w:name w:val="Revision"/>
    <w:hidden/>
    <w:uiPriority w:val="99"/>
    <w:semiHidden/>
    <w:rsid w:val="00AA39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0ABD0-2838-44A8-9AE8-A09E04AD4F84}">
  <ds:schemaRefs>
    <ds:schemaRef ds:uri="http://schemas.openxmlformats.org/officeDocument/2006/bibliography"/>
  </ds:schemaRefs>
</ds:datastoreItem>
</file>

<file path=customXml/itemProps2.xml><?xml version="1.0" encoding="utf-8"?>
<ds:datastoreItem xmlns:ds="http://schemas.openxmlformats.org/officeDocument/2006/customXml" ds:itemID="{6C1940F5-DAA8-4A87-BB19-A0C3A431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11</Pages>
  <Words>2797</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Music Sheet Writer : Cahier des Charges – Partie 3 : Description des differentes parties du programme à realiser</vt:lpstr>
    </vt:vector>
  </TitlesOfParts>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 : Cahier des Charges – Partie 3 : Description des differentes parties du programme à realiser</dc:title>
  <dc:subject/>
  <dc:creator>Jeremy</dc:creator>
  <cp:keywords/>
  <dc:description/>
  <cp:lastModifiedBy>Jeremy</cp:lastModifiedBy>
  <cp:revision>8</cp:revision>
  <dcterms:created xsi:type="dcterms:W3CDTF">2015-02-27T18:09:00Z</dcterms:created>
  <dcterms:modified xsi:type="dcterms:W3CDTF">2015-03-05T22:10:00Z</dcterms:modified>
</cp:coreProperties>
</file>