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44" w:rsidRDefault="00E51E44" w:rsidP="00E51E44">
      <w:pPr>
        <w:pStyle w:val="En-ttedetabledesmatires"/>
        <w:jc w:val="both"/>
        <w:rPr>
          <w:lang w:val="fr-FR"/>
        </w:rPr>
      </w:pPr>
      <w:r>
        <w:rPr>
          <w:lang w:val="fr-FR"/>
        </w:rPr>
        <w:t>Tableau des révisions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976"/>
        <w:gridCol w:w="2830"/>
      </w:tblGrid>
      <w:tr w:rsidR="00E51E44" w:rsidTr="00BE2AAE">
        <w:tc>
          <w:tcPr>
            <w:tcW w:w="1413" w:type="dxa"/>
            <w:hideMark/>
          </w:tcPr>
          <w:p w:rsidR="00E51E44" w:rsidRDefault="00E51E44" w:rsidP="003D74B4">
            <w:pPr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43" w:type="dxa"/>
            <w:hideMark/>
          </w:tcPr>
          <w:p w:rsidR="00E51E44" w:rsidRDefault="00E51E44" w:rsidP="003D74B4">
            <w:pPr>
              <w:jc w:val="both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2976" w:type="dxa"/>
            <w:hideMark/>
          </w:tcPr>
          <w:p w:rsidR="00E51E44" w:rsidRDefault="00E51E44" w:rsidP="003D74B4">
            <w:pPr>
              <w:jc w:val="both"/>
              <w:rPr>
                <w:b/>
              </w:rPr>
            </w:pPr>
            <w:r>
              <w:rPr>
                <w:b/>
              </w:rPr>
              <w:t>Section(s)</w:t>
            </w:r>
          </w:p>
        </w:tc>
        <w:tc>
          <w:tcPr>
            <w:tcW w:w="2830" w:type="dxa"/>
            <w:hideMark/>
          </w:tcPr>
          <w:p w:rsidR="00E51E44" w:rsidRDefault="00E51E44" w:rsidP="003D74B4">
            <w:pPr>
              <w:jc w:val="both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F0F30" w:rsidTr="00BE2AAE">
        <w:tc>
          <w:tcPr>
            <w:tcW w:w="1413" w:type="dxa"/>
          </w:tcPr>
          <w:p w:rsidR="005F0F30" w:rsidRPr="004A6DE4" w:rsidRDefault="005F0F30" w:rsidP="009C69E3">
            <w:pPr>
              <w:jc w:val="both"/>
            </w:pPr>
            <w:r>
              <w:t>05/03/2015</w:t>
            </w:r>
          </w:p>
        </w:tc>
        <w:tc>
          <w:tcPr>
            <w:tcW w:w="1843" w:type="dxa"/>
          </w:tcPr>
          <w:p w:rsidR="005F0F30" w:rsidRPr="004A6DE4" w:rsidRDefault="005F0F30" w:rsidP="009C69E3">
            <w:pPr>
              <w:jc w:val="both"/>
            </w:pPr>
            <w:proofErr w:type="spellStart"/>
            <w:r>
              <w:t>Daguenet</w:t>
            </w:r>
            <w:proofErr w:type="spellEnd"/>
            <w:r>
              <w:t xml:space="preserve"> Simon</w:t>
            </w:r>
          </w:p>
        </w:tc>
        <w:tc>
          <w:tcPr>
            <w:tcW w:w="2976" w:type="dxa"/>
          </w:tcPr>
          <w:p w:rsidR="005F0F30" w:rsidRPr="004A6DE4" w:rsidRDefault="005F0F30" w:rsidP="009C69E3">
            <w:pPr>
              <w:jc w:val="both"/>
            </w:pPr>
            <w:r>
              <w:t>Description des tests</w:t>
            </w:r>
          </w:p>
        </w:tc>
        <w:tc>
          <w:tcPr>
            <w:tcW w:w="2830" w:type="dxa"/>
          </w:tcPr>
          <w:p w:rsidR="005F0F30" w:rsidRPr="004A6DE4" w:rsidRDefault="005F0F30" w:rsidP="009C69E3">
            <w:pPr>
              <w:jc w:val="both"/>
            </w:pPr>
            <w:r>
              <w:t>Création / Rédaction.</w:t>
            </w:r>
          </w:p>
        </w:tc>
      </w:tr>
      <w:tr w:rsidR="005F0F30" w:rsidTr="00BE2AAE">
        <w:tc>
          <w:tcPr>
            <w:tcW w:w="1413" w:type="dxa"/>
          </w:tcPr>
          <w:p w:rsidR="005F0F30" w:rsidRPr="004A6DE4" w:rsidRDefault="005F0F30" w:rsidP="009C69E3">
            <w:pPr>
              <w:jc w:val="both"/>
            </w:pPr>
            <w:r>
              <w:t>05/03/2015</w:t>
            </w:r>
          </w:p>
        </w:tc>
        <w:tc>
          <w:tcPr>
            <w:tcW w:w="1843" w:type="dxa"/>
          </w:tcPr>
          <w:p w:rsidR="005F0F30" w:rsidRPr="004A6DE4" w:rsidRDefault="005F0F30" w:rsidP="009C69E3">
            <w:pPr>
              <w:jc w:val="both"/>
            </w:pPr>
            <w:r>
              <w:t>Simon Antoine</w:t>
            </w:r>
          </w:p>
        </w:tc>
        <w:tc>
          <w:tcPr>
            <w:tcW w:w="2976" w:type="dxa"/>
          </w:tcPr>
          <w:p w:rsidR="005F0F30" w:rsidRPr="004A6DE4" w:rsidRDefault="005F0F30" w:rsidP="009C69E3">
            <w:pPr>
              <w:jc w:val="both"/>
            </w:pPr>
            <w:r>
              <w:t>Description des tests</w:t>
            </w:r>
          </w:p>
        </w:tc>
        <w:tc>
          <w:tcPr>
            <w:tcW w:w="2830" w:type="dxa"/>
          </w:tcPr>
          <w:p w:rsidR="005F0F30" w:rsidRPr="004A6DE4" w:rsidRDefault="005F0F30" w:rsidP="009C69E3">
            <w:pPr>
              <w:jc w:val="both"/>
            </w:pPr>
            <w:r>
              <w:t>Correction de l’orthographe.</w:t>
            </w:r>
          </w:p>
        </w:tc>
      </w:tr>
      <w:tr w:rsidR="005F0F30" w:rsidTr="00BE2AAE">
        <w:tc>
          <w:tcPr>
            <w:tcW w:w="1413" w:type="dxa"/>
          </w:tcPr>
          <w:p w:rsidR="005F0F30" w:rsidRPr="004A6DE4" w:rsidRDefault="005F0F30" w:rsidP="009C69E3">
            <w:pPr>
              <w:jc w:val="both"/>
            </w:pPr>
            <w:r>
              <w:t>05/03/2015</w:t>
            </w:r>
          </w:p>
        </w:tc>
        <w:tc>
          <w:tcPr>
            <w:tcW w:w="1843" w:type="dxa"/>
          </w:tcPr>
          <w:p w:rsidR="005F0F30" w:rsidRPr="004A6DE4" w:rsidRDefault="005F0F30" w:rsidP="009C69E3">
            <w:pPr>
              <w:jc w:val="both"/>
            </w:pPr>
            <w:proofErr w:type="spellStart"/>
            <w:r>
              <w:t>Daguenet</w:t>
            </w:r>
            <w:proofErr w:type="spellEnd"/>
            <w:r>
              <w:t xml:space="preserve"> Simon</w:t>
            </w:r>
          </w:p>
        </w:tc>
        <w:tc>
          <w:tcPr>
            <w:tcW w:w="2976" w:type="dxa"/>
          </w:tcPr>
          <w:p w:rsidR="005F0F30" w:rsidRPr="004A6DE4" w:rsidRDefault="005F0F30" w:rsidP="009C69E3">
            <w:pPr>
              <w:jc w:val="both"/>
            </w:pPr>
            <w:r>
              <w:t>Description des tests</w:t>
            </w:r>
          </w:p>
        </w:tc>
        <w:tc>
          <w:tcPr>
            <w:tcW w:w="2830" w:type="dxa"/>
          </w:tcPr>
          <w:p w:rsidR="005F0F30" w:rsidRPr="004A6DE4" w:rsidRDefault="005F0F30" w:rsidP="009C69E3">
            <w:pPr>
              <w:jc w:val="both"/>
            </w:pPr>
            <w:r>
              <w:t>Correction de l’orthographe.</w:t>
            </w:r>
          </w:p>
        </w:tc>
      </w:tr>
      <w:tr w:rsidR="00BE2AAE" w:rsidTr="00BE2AAE">
        <w:tc>
          <w:tcPr>
            <w:tcW w:w="1413" w:type="dxa"/>
          </w:tcPr>
          <w:p w:rsidR="00BE2AAE" w:rsidRDefault="00BE2AAE" w:rsidP="00040D86">
            <w:pPr>
              <w:jc w:val="both"/>
            </w:pPr>
            <w:r>
              <w:t>05/03/2015</w:t>
            </w:r>
          </w:p>
        </w:tc>
        <w:tc>
          <w:tcPr>
            <w:tcW w:w="1843" w:type="dxa"/>
          </w:tcPr>
          <w:p w:rsidR="00BE2AAE" w:rsidRDefault="00BE2AAE" w:rsidP="00040D86">
            <w:pPr>
              <w:jc w:val="both"/>
            </w:pPr>
            <w:r>
              <w:t xml:space="preserve">Jonathan </w:t>
            </w:r>
            <w:proofErr w:type="spellStart"/>
            <w:r>
              <w:t>Racaud</w:t>
            </w:r>
            <w:proofErr w:type="spellEnd"/>
          </w:p>
        </w:tc>
        <w:tc>
          <w:tcPr>
            <w:tcW w:w="2976" w:type="dxa"/>
          </w:tcPr>
          <w:p w:rsidR="00BE2AAE" w:rsidRPr="004A6DE4" w:rsidRDefault="00BE2AAE" w:rsidP="00040D86">
            <w:pPr>
              <w:jc w:val="both"/>
            </w:pPr>
            <w:r>
              <w:t>Description des tests</w:t>
            </w:r>
          </w:p>
        </w:tc>
        <w:tc>
          <w:tcPr>
            <w:tcW w:w="2830" w:type="dxa"/>
          </w:tcPr>
          <w:p w:rsidR="00BE2AAE" w:rsidRDefault="00BE2AAE" w:rsidP="00040D86">
            <w:pPr>
              <w:jc w:val="both"/>
            </w:pPr>
            <w:r>
              <w:t>Correction</w:t>
            </w:r>
          </w:p>
        </w:tc>
      </w:tr>
      <w:tr w:rsidR="00BE2AAE" w:rsidTr="00BE2AAE">
        <w:tc>
          <w:tcPr>
            <w:tcW w:w="1413" w:type="dxa"/>
          </w:tcPr>
          <w:p w:rsidR="00BE2AAE" w:rsidRDefault="00BE2AAE" w:rsidP="001B6A93">
            <w:pPr>
              <w:jc w:val="both"/>
            </w:pPr>
            <w:r>
              <w:t>05/03/2015</w:t>
            </w:r>
          </w:p>
        </w:tc>
        <w:tc>
          <w:tcPr>
            <w:tcW w:w="1843" w:type="dxa"/>
          </w:tcPr>
          <w:p w:rsidR="00BE2AAE" w:rsidRDefault="00BE2AAE" w:rsidP="001B6A93">
            <w:pPr>
              <w:jc w:val="both"/>
            </w:pPr>
            <w:r>
              <w:t>Daguent Simon</w:t>
            </w:r>
          </w:p>
        </w:tc>
        <w:tc>
          <w:tcPr>
            <w:tcW w:w="2976" w:type="dxa"/>
          </w:tcPr>
          <w:p w:rsidR="00BE2AAE" w:rsidRPr="004A6DE4" w:rsidRDefault="00BE2AAE" w:rsidP="001B6A93">
            <w:pPr>
              <w:jc w:val="both"/>
            </w:pPr>
            <w:r>
              <w:t>Description des tests</w:t>
            </w:r>
          </w:p>
        </w:tc>
        <w:tc>
          <w:tcPr>
            <w:tcW w:w="2830" w:type="dxa"/>
          </w:tcPr>
          <w:p w:rsidR="00BE2AAE" w:rsidRDefault="00BE2AAE" w:rsidP="001B6A93">
            <w:pPr>
              <w:jc w:val="both"/>
            </w:pPr>
            <w:r>
              <w:t>Mise en partie</w:t>
            </w:r>
          </w:p>
        </w:tc>
      </w:tr>
    </w:tbl>
    <w:p w:rsidR="00E51E44" w:rsidRDefault="00E51E44" w:rsidP="006167BC">
      <w:pPr>
        <w:pStyle w:val="Sansinterligne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E6A41" w:rsidRPr="000E6A41" w:rsidRDefault="00CA071A" w:rsidP="000E6A41">
      <w:pPr>
        <w:pStyle w:val="Sansinterligne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5.1 </w:t>
      </w:r>
      <w:r w:rsidR="00AB0CB6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Test</w:t>
      </w:r>
    </w:p>
    <w:p w:rsidR="00CA071A" w:rsidRDefault="00CA071A" w:rsidP="00CA071A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A071A" w:rsidRPr="00AB0CB6" w:rsidRDefault="00CA071A" w:rsidP="00AB0CB6">
      <w:pPr>
        <w:pStyle w:val="Sansinterligne"/>
        <w:ind w:firstLine="708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AB0CB6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5.1.1 Définition</w:t>
      </w:r>
    </w:p>
    <w:p w:rsidR="00CA071A" w:rsidRPr="00AB0CB6" w:rsidRDefault="00CA071A" w:rsidP="00AB0CB6">
      <w:pPr>
        <w:pStyle w:val="Sansinterligne"/>
        <w:rPr>
          <w:rFonts w:ascii="Arial" w:hAnsi="Arial" w:cs="Arial"/>
          <w:sz w:val="24"/>
          <w:szCs w:val="24"/>
        </w:rPr>
      </w:pPr>
      <w:r w:rsidRPr="00AB0CB6">
        <w:rPr>
          <w:rFonts w:ascii="Arial" w:hAnsi="Arial" w:cs="Arial"/>
          <w:sz w:val="24"/>
          <w:szCs w:val="24"/>
          <w:shd w:val="clear" w:color="auto" w:fill="FFFFFF"/>
        </w:rPr>
        <w:t>C’</w:t>
      </w:r>
      <w:r w:rsidRPr="00AB0CB6">
        <w:rPr>
          <w:rFonts w:ascii="Arial" w:hAnsi="Arial" w:cs="Arial"/>
          <w:sz w:val="24"/>
          <w:szCs w:val="24"/>
          <w:shd w:val="clear" w:color="auto" w:fill="FFFFFF"/>
        </w:rPr>
        <w:t>est une procédure permettant de vérifier le bon fonctionnement d'une partie précise d'un</w:t>
      </w:r>
      <w:r w:rsidRPr="00AB0CB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Logiciel" w:history="1">
        <w:r w:rsidRPr="00AB0CB6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logiciel</w:t>
        </w:r>
      </w:hyperlink>
      <w:r w:rsidRPr="00AB0CB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B0CB6">
        <w:rPr>
          <w:rFonts w:ascii="Arial" w:hAnsi="Arial" w:cs="Arial"/>
          <w:sz w:val="24"/>
          <w:szCs w:val="24"/>
          <w:shd w:val="clear" w:color="auto" w:fill="FFFFFF"/>
        </w:rPr>
        <w:t>ou d'une portion d'un</w:t>
      </w:r>
      <w:r w:rsidRPr="00AB0CB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Programme informatique" w:history="1">
        <w:r w:rsidRPr="00AB0CB6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programme</w:t>
        </w:r>
      </w:hyperlink>
      <w:r w:rsidRPr="00AB0CB6">
        <w:rPr>
          <w:rFonts w:ascii="Arial" w:hAnsi="Arial" w:cs="Arial"/>
          <w:sz w:val="24"/>
          <w:szCs w:val="24"/>
        </w:rPr>
        <w:t>.</w:t>
      </w:r>
      <w:r w:rsidR="00AB0CB6" w:rsidRPr="00AB0CB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B0CB6" w:rsidRPr="00AB0CB6">
        <w:rPr>
          <w:rFonts w:ascii="Arial" w:hAnsi="Arial" w:cs="Arial"/>
          <w:sz w:val="24"/>
          <w:szCs w:val="24"/>
          <w:shd w:val="clear" w:color="auto" w:fill="FFFFFF"/>
        </w:rPr>
        <w:t>On écrit un test pour confronter une réalisation à sa spécification. Le</w:t>
      </w:r>
      <w:r w:rsidR="00AB0CB6" w:rsidRPr="00AB0CB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Test (informatique)" w:history="1">
        <w:r w:rsidR="00AB0CB6" w:rsidRPr="00AB0CB6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test</w:t>
        </w:r>
      </w:hyperlink>
      <w:r w:rsidR="00AB0CB6" w:rsidRPr="00AB0CB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AB0CB6" w:rsidRPr="00AB0CB6">
        <w:rPr>
          <w:rFonts w:ascii="Arial" w:hAnsi="Arial" w:cs="Arial"/>
          <w:sz w:val="24"/>
          <w:szCs w:val="24"/>
          <w:shd w:val="clear" w:color="auto" w:fill="FFFFFF"/>
        </w:rPr>
        <w:t>définit un critère d’arrêt (état ou sorties à l’issue de l’exécution) et permet de statuer sur le succès ou sur l’échec d’une vér</w:t>
      </w:r>
      <w:r w:rsidR="00AB0CB6">
        <w:rPr>
          <w:rFonts w:ascii="Arial" w:hAnsi="Arial" w:cs="Arial"/>
          <w:sz w:val="24"/>
          <w:szCs w:val="24"/>
          <w:shd w:val="clear" w:color="auto" w:fill="FFFFFF"/>
        </w:rPr>
        <w:t>ification. Il</w:t>
      </w:r>
      <w:r w:rsidR="00AB0CB6" w:rsidRPr="00AB0CB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AB0CB6" w:rsidRPr="00AB0CB6">
        <w:rPr>
          <w:rFonts w:ascii="Arial" w:hAnsi="Arial" w:cs="Arial"/>
          <w:sz w:val="24"/>
          <w:szCs w:val="24"/>
          <w:shd w:val="clear" w:color="auto" w:fill="FFFFFF"/>
        </w:rPr>
        <w:t>permet de vérifier que la relation d’entrée / sortie donnée par la spécification est bel et bien réalisée.</w:t>
      </w:r>
    </w:p>
    <w:p w:rsidR="00CA071A" w:rsidRDefault="00CA071A" w:rsidP="00AB0CB6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B0CB6" w:rsidRPr="00E63BC4" w:rsidRDefault="00AB0CB6" w:rsidP="00AB0CB6">
      <w:pPr>
        <w:pStyle w:val="Sansinterligne"/>
        <w:ind w:firstLine="708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E63BC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5.1.2 Test unitaire</w:t>
      </w:r>
    </w:p>
    <w:p w:rsidR="00384D26" w:rsidRPr="00233354" w:rsidRDefault="00EA0C1B" w:rsidP="00AB0CB6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Nous utiliserons des tests unitaires qui nous permettron</w:t>
      </w:r>
      <w:r w:rsidR="000416EE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tester individuellement les composants de l’application. On pourra ainsi valider la qualité du code et les performances d'un module.</w:t>
      </w:r>
      <w:r w:rsidR="00384D26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AB0CB6" w:rsidRDefault="00AB0CB6" w:rsidP="00D70F8F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E6A41" w:rsidRPr="000E6A41" w:rsidRDefault="00CA071A" w:rsidP="00D70F8F">
      <w:pPr>
        <w:pStyle w:val="Sansinterligne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5.2 </w:t>
      </w:r>
      <w:r w:rsidR="000E6A41" w:rsidRPr="000E6A41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Outils de développement</w:t>
      </w:r>
    </w:p>
    <w:p w:rsidR="000E6A41" w:rsidRDefault="000E6A41" w:rsidP="00D70F8F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A136A" w:rsidRPr="005A136A" w:rsidRDefault="005A136A" w:rsidP="00D70F8F">
      <w:pPr>
        <w:pStyle w:val="Sansinterligne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A136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5.2.1 Outil pour le logiciel</w:t>
      </w:r>
    </w:p>
    <w:p w:rsidR="00D70F8F" w:rsidRDefault="00A110B1" w:rsidP="004626AA">
      <w:pPr>
        <w:pStyle w:val="Sansinterligne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Pour effectuer ces différents tests</w:t>
      </w:r>
      <w:r w:rsidR="000416E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nous utilisero</w:t>
      </w:r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ns le module de </w:t>
      </w:r>
      <w:proofErr w:type="spellStart"/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Qt</w:t>
      </w:r>
      <w:proofErr w:type="spellEnd"/>
      <w:r w:rsidR="00384D26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 est </w:t>
      </w:r>
      <w:proofErr w:type="spellStart"/>
      <w:r w:rsidR="00384D26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QtTest</w:t>
      </w:r>
      <w:proofErr w:type="spellEnd"/>
      <w:r w:rsidR="00384D26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5A687C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Celui-ci nous permettra d’effectuer l’intégralité des tests nécessaire</w:t>
      </w:r>
      <w:r w:rsidR="006330ED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5A687C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626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au projet. </w:t>
      </w:r>
      <w:proofErr w:type="spellStart"/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QtTest</w:t>
      </w:r>
      <w:proofErr w:type="spellEnd"/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 un module de </w:t>
      </w:r>
      <w:proofErr w:type="spellStart"/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Qt</w:t>
      </w:r>
      <w:proofErr w:type="spellEnd"/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 semble facile d’utilisation et assez pratique à mettre en place. Celui-ci est bien expliq</w:t>
      </w:r>
      <w:r w:rsidR="00D70700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="000416EE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D70700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bien document</w:t>
      </w:r>
      <w:r w:rsidR="000416EE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D70700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via la</w:t>
      </w:r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documentation</w:t>
      </w:r>
      <w:r w:rsidR="00D70700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très bien fourni</w:t>
      </w:r>
      <w:r w:rsidR="000416EE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D70700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D70700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Qt</w:t>
      </w:r>
      <w:proofErr w:type="spellEnd"/>
      <w:r w:rsidR="00CD5A3D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D70F8F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Plusieurs exemples sont également fournis afin de mieux comprendre l’utilisation de </w:t>
      </w:r>
      <w:proofErr w:type="spellStart"/>
      <w:r w:rsidR="00D70F8F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QtTest</w:t>
      </w:r>
      <w:proofErr w:type="spellEnd"/>
      <w:r w:rsidR="00D70F8F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B4F13" w:rsidRDefault="00AB4F13" w:rsidP="00D70F8F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A136A" w:rsidRPr="005A136A" w:rsidRDefault="005A136A" w:rsidP="00D70F8F">
      <w:pPr>
        <w:pStyle w:val="Sansinterligne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A136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5.2.2 Outil pour </w:t>
      </w:r>
      <w:proofErr w:type="gramStart"/>
      <w:r w:rsidRPr="005A136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les application mobile</w:t>
      </w:r>
      <w:proofErr w:type="gramEnd"/>
    </w:p>
    <w:p w:rsidR="00BC420B" w:rsidRPr="00233354" w:rsidRDefault="000D214C" w:rsidP="006167BC">
      <w:pPr>
        <w:pStyle w:val="Sansinterligne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Visual studio permet également d’éditer des tests unitaires</w:t>
      </w:r>
      <w:r w:rsidR="00BC420B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via la création d’un nouveau projet.</w:t>
      </w:r>
      <w:r w:rsidR="00EC1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Ainsi, nous serons capables d’effectuer des tests unitaires sur le même environnement de développement.</w:t>
      </w:r>
      <w:r w:rsidR="003D32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la même </w:t>
      </w:r>
      <w:r w:rsidR="005842FF">
        <w:rPr>
          <w:rFonts w:ascii="Arial" w:hAnsi="Arial" w:cs="Arial"/>
          <w:color w:val="000000"/>
          <w:sz w:val="24"/>
          <w:szCs w:val="24"/>
          <w:shd w:val="clear" w:color="auto" w:fill="FFFFFF"/>
        </w:rPr>
        <w:t>manière</w:t>
      </w:r>
      <w:r w:rsidR="00CC022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BC420B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 studio</w:t>
      </w:r>
      <w:r w:rsidR="003D32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42B89">
        <w:rPr>
          <w:rFonts w:ascii="Arial" w:hAnsi="Arial" w:cs="Arial"/>
          <w:color w:val="000000"/>
          <w:sz w:val="24"/>
          <w:szCs w:val="24"/>
          <w:shd w:val="clear" w:color="auto" w:fill="FFFFFF"/>
        </w:rPr>
        <w:t>est aussi</w:t>
      </w:r>
      <w:r w:rsidR="00BC420B"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capable de fournir des tests en utilisant « Android Unit Tests ».</w:t>
      </w:r>
    </w:p>
    <w:p w:rsidR="00BC420B" w:rsidRPr="00233354" w:rsidRDefault="00BC420B" w:rsidP="00D70F8F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ECA" w:rsidRDefault="008C6ECA" w:rsidP="00D70F8F">
      <w:pPr>
        <w:pStyle w:val="Sansinterlig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A577B" w:rsidRDefault="00BA577B" w:rsidP="00BA577B">
      <w:pPr>
        <w:pStyle w:val="Sansinterligne"/>
        <w:ind w:firstLine="708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5.2.3 Outil pour le site internet</w:t>
      </w:r>
    </w:p>
    <w:p w:rsidR="00D4705F" w:rsidRDefault="00BA577B" w:rsidP="00FB4601">
      <w:pPr>
        <w:pStyle w:val="Sansinterligne"/>
        <w:ind w:firstLine="708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Pour faire des tests unitaires sur la partie client de notre site internet, nous utiliserons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3354">
        <w:rPr>
          <w:rFonts w:ascii="Arial" w:hAnsi="Arial" w:cs="Arial"/>
          <w:color w:val="000000"/>
          <w:sz w:val="24"/>
          <w:szCs w:val="24"/>
          <w:shd w:val="clear" w:color="auto" w:fill="FFFFFF"/>
        </w:rPr>
        <w:t>QUnit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qui est un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Framework en JavaS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cript.</w:t>
      </w:r>
      <w:r w:rsidR="00D4705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Pour les tests sur le back-end, nous pourrons utiliser </w:t>
      </w:r>
      <w:proofErr w:type="spellStart"/>
      <w:r w:rsidR="00D4705F">
        <w:rPr>
          <w:rFonts w:ascii="Arial" w:hAnsi="Arial" w:cs="Arial"/>
          <w:color w:val="000000"/>
          <w:sz w:val="24"/>
          <w:szCs w:val="24"/>
          <w:shd w:val="clear" w:color="auto" w:fill="FFFFFF"/>
        </w:rPr>
        <w:t>PHPUnit</w:t>
      </w:r>
      <w:proofErr w:type="spellEnd"/>
      <w:r w:rsidR="00D4705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33354" w:rsidRPr="00FB4601" w:rsidRDefault="00D4705F" w:rsidP="001C1D1C">
      <w:pPr>
        <w:pStyle w:val="NormalWeb"/>
        <w:shd w:val="clear" w:color="auto" w:fill="FFFFFF"/>
        <w:spacing w:before="120" w:beforeAutospacing="0" w:after="120" w:afterAutospacing="0" w:line="336" w:lineRule="atLeast"/>
        <w:ind w:firstLine="708"/>
        <w:rPr>
          <w:rFonts w:ascii="Arial" w:hAnsi="Arial" w:cs="Arial"/>
        </w:rPr>
      </w:pPr>
      <w:bookmarkStart w:id="0" w:name="_GoBack"/>
      <w:bookmarkEnd w:id="0"/>
      <w:r w:rsidRPr="00D4705F">
        <w:rPr>
          <w:rFonts w:ascii="Arial" w:hAnsi="Arial" w:cs="Arial"/>
          <w:shd w:val="clear" w:color="auto" w:fill="FFFFFF"/>
        </w:rPr>
        <w:t>Afin de tester la robustesse de notre site internet</w:t>
      </w:r>
      <w:r w:rsidR="00FB4601">
        <w:rPr>
          <w:rFonts w:ascii="Arial" w:hAnsi="Arial" w:cs="Arial"/>
          <w:shd w:val="clear" w:color="auto" w:fill="FFFFFF"/>
        </w:rPr>
        <w:t xml:space="preserve"> nous ferons des tests de montée de charge. Un test de montée de charge étant la simulation de nombreuses connections d’utilisateurs en simultanée sur le site internet. Pour cela, n</w:t>
      </w:r>
      <w:r w:rsidRPr="00D4705F">
        <w:rPr>
          <w:rFonts w:ascii="Arial" w:hAnsi="Arial" w:cs="Arial"/>
          <w:shd w:val="clear" w:color="auto" w:fill="FFFFFF"/>
        </w:rPr>
        <w:t xml:space="preserve">ous utiliserons </w:t>
      </w:r>
      <w:proofErr w:type="spellStart"/>
      <w:r w:rsidRPr="00D4705F">
        <w:rPr>
          <w:rFonts w:ascii="Arial" w:hAnsi="Arial" w:cs="Arial"/>
          <w:shd w:val="clear" w:color="auto" w:fill="FFFFFF"/>
        </w:rPr>
        <w:t>JMeter</w:t>
      </w:r>
      <w:proofErr w:type="spellEnd"/>
      <w:r w:rsidRPr="00D4705F">
        <w:rPr>
          <w:rFonts w:ascii="Arial" w:hAnsi="Arial" w:cs="Arial"/>
          <w:shd w:val="clear" w:color="auto" w:fill="FFFFFF"/>
        </w:rPr>
        <w:t>, un outil de stress test développé par la fondation Apache.</w:t>
      </w:r>
    </w:p>
    <w:sectPr w:rsidR="00233354" w:rsidRPr="00FB4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6C41"/>
    <w:multiLevelType w:val="multilevel"/>
    <w:tmpl w:val="730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07"/>
    <w:rsid w:val="000416EE"/>
    <w:rsid w:val="00094476"/>
    <w:rsid w:val="000A1DEC"/>
    <w:rsid w:val="000B434D"/>
    <w:rsid w:val="000D214C"/>
    <w:rsid w:val="000E6A41"/>
    <w:rsid w:val="00157BEB"/>
    <w:rsid w:val="001B6A93"/>
    <w:rsid w:val="001C1D1C"/>
    <w:rsid w:val="001F2EE1"/>
    <w:rsid w:val="00233354"/>
    <w:rsid w:val="002D43B0"/>
    <w:rsid w:val="002D6B4E"/>
    <w:rsid w:val="00305D3B"/>
    <w:rsid w:val="00316BCB"/>
    <w:rsid w:val="003516C4"/>
    <w:rsid w:val="00384D26"/>
    <w:rsid w:val="003D2748"/>
    <w:rsid w:val="003D3242"/>
    <w:rsid w:val="003D790C"/>
    <w:rsid w:val="00411E41"/>
    <w:rsid w:val="00444533"/>
    <w:rsid w:val="004626AA"/>
    <w:rsid w:val="0047496A"/>
    <w:rsid w:val="005842FF"/>
    <w:rsid w:val="005A136A"/>
    <w:rsid w:val="005A687C"/>
    <w:rsid w:val="005E1F17"/>
    <w:rsid w:val="005F0F30"/>
    <w:rsid w:val="006167BC"/>
    <w:rsid w:val="006330ED"/>
    <w:rsid w:val="006A734F"/>
    <w:rsid w:val="007D5139"/>
    <w:rsid w:val="008114EC"/>
    <w:rsid w:val="008C6ECA"/>
    <w:rsid w:val="00942573"/>
    <w:rsid w:val="00962389"/>
    <w:rsid w:val="00A110B1"/>
    <w:rsid w:val="00AB0CB6"/>
    <w:rsid w:val="00AB4F13"/>
    <w:rsid w:val="00B95C08"/>
    <w:rsid w:val="00BA577B"/>
    <w:rsid w:val="00BC420B"/>
    <w:rsid w:val="00BD15D3"/>
    <w:rsid w:val="00BE1E2C"/>
    <w:rsid w:val="00BE2AAE"/>
    <w:rsid w:val="00C112F7"/>
    <w:rsid w:val="00C70951"/>
    <w:rsid w:val="00C9374D"/>
    <w:rsid w:val="00CA071A"/>
    <w:rsid w:val="00CC0225"/>
    <w:rsid w:val="00CD5A3D"/>
    <w:rsid w:val="00D21234"/>
    <w:rsid w:val="00D3521F"/>
    <w:rsid w:val="00D4705F"/>
    <w:rsid w:val="00D70700"/>
    <w:rsid w:val="00D70F8F"/>
    <w:rsid w:val="00D74012"/>
    <w:rsid w:val="00DA2755"/>
    <w:rsid w:val="00E42A7C"/>
    <w:rsid w:val="00E42B89"/>
    <w:rsid w:val="00E51E44"/>
    <w:rsid w:val="00E63BC4"/>
    <w:rsid w:val="00E67204"/>
    <w:rsid w:val="00EA0C1B"/>
    <w:rsid w:val="00EC1258"/>
    <w:rsid w:val="00EC7507"/>
    <w:rsid w:val="00ED3A71"/>
    <w:rsid w:val="00EF35B3"/>
    <w:rsid w:val="00F070DF"/>
    <w:rsid w:val="00FB16D1"/>
    <w:rsid w:val="00FB4601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70F8F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96238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51E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1E44"/>
    <w:pPr>
      <w:spacing w:line="256" w:lineRule="auto"/>
      <w:outlineLvl w:val="9"/>
    </w:pPr>
    <w:rPr>
      <w:lang w:val="en-US"/>
    </w:rPr>
  </w:style>
  <w:style w:type="table" w:styleId="Grilledutableau">
    <w:name w:val="Table Grid"/>
    <w:basedOn w:val="TableauNormal"/>
    <w:uiPriority w:val="39"/>
    <w:rsid w:val="00E51E4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CA071A"/>
  </w:style>
  <w:style w:type="paragraph" w:styleId="NormalWeb">
    <w:name w:val="Normal (Web)"/>
    <w:basedOn w:val="Normal"/>
    <w:uiPriority w:val="99"/>
    <w:unhideWhenUsed/>
    <w:rsid w:val="00D4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70F8F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96238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51E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1E44"/>
    <w:pPr>
      <w:spacing w:line="256" w:lineRule="auto"/>
      <w:outlineLvl w:val="9"/>
    </w:pPr>
    <w:rPr>
      <w:lang w:val="en-US"/>
    </w:rPr>
  </w:style>
  <w:style w:type="table" w:styleId="Grilledutableau">
    <w:name w:val="Table Grid"/>
    <w:basedOn w:val="TableauNormal"/>
    <w:uiPriority w:val="39"/>
    <w:rsid w:val="00E51E4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CA071A"/>
  </w:style>
  <w:style w:type="paragraph" w:styleId="NormalWeb">
    <w:name w:val="Normal (Web)"/>
    <w:basedOn w:val="Normal"/>
    <w:uiPriority w:val="99"/>
    <w:unhideWhenUsed/>
    <w:rsid w:val="00D4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Test_(informatique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.wikipedia.org/wiki/Programme_informat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Logici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daguenet simon</dc:creator>
  <cp:lastModifiedBy>daguenet simon</cp:lastModifiedBy>
  <cp:revision>51</cp:revision>
  <dcterms:created xsi:type="dcterms:W3CDTF">2015-02-23T10:36:00Z</dcterms:created>
  <dcterms:modified xsi:type="dcterms:W3CDTF">2015-03-06T19:11:00Z</dcterms:modified>
</cp:coreProperties>
</file>