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:rsidR="00E62625" w:rsidRDefault="00FA513D" w:rsidP="00FA513D">
          <w:pPr>
            <w:jc w:val="center"/>
            <w:sectPr w:rsidR="00E62625" w:rsidSect="00E6262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6A3F49EB" wp14:editId="19039D08">
                <wp:simplePos x="0" y="0"/>
                <wp:positionH relativeFrom="column">
                  <wp:posOffset>1405255</wp:posOffset>
                </wp:positionH>
                <wp:positionV relativeFrom="paragraph">
                  <wp:posOffset>4559935</wp:posOffset>
                </wp:positionV>
                <wp:extent cx="3286125" cy="339298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392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BFB85" wp14:editId="72DCF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Pr="00BB3A46" w:rsidRDefault="002B55B0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Racaud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; A. Simon; J.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Harrault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; J. Blondeel; S.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Daguenet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; F.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Corradin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E62625" w:rsidRPr="00FA513D" w:rsidRDefault="00A656C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E62625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1483EF80EE794D94A0AB86773574021C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Default="004D761D" w:rsidP="00E6262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:rsidR="00E62625" w:rsidRDefault="00A656C9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033A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Stratégie de Tests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BFB85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BB3A46" w:rsidRDefault="002B55B0" w:rsidP="00FA513D">
                                <w:pPr>
                                  <w:pStyle w:val="NoSpacing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J. Racaud; A. Simon; J. Harrault; J. Blondeel; S. Daguenet; F. Corradin</w:t>
                                </w:r>
                              </w:p>
                            </w:sdtContent>
                          </w:sdt>
                          <w:p w:rsidR="00E62625" w:rsidRPr="00FA513D" w:rsidRDefault="00D60A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E62625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1483EF80EE794D94A0AB86773574021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Default="004D761D" w:rsidP="00E626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:rsidR="00E62625" w:rsidRDefault="00D60A97" w:rsidP="00D033A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33A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Stratégie de Tests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6AB0" w:rsidRDefault="00A656C9" w:rsidP="00E25192">
          <w:pPr>
            <w:pStyle w:val="Sansinterligne"/>
          </w:pPr>
        </w:p>
      </w:sdtContent>
    </w:sdt>
    <w:p w:rsidR="00E62625" w:rsidRDefault="006706E0" w:rsidP="006706E0">
      <w:pPr>
        <w:pStyle w:val="Heading1outofTableofcontent"/>
      </w:pPr>
      <w:r>
        <w:t>Objectifs du document</w:t>
      </w:r>
    </w:p>
    <w:p w:rsidR="00E76D96" w:rsidRPr="00E76D96" w:rsidRDefault="006706E0" w:rsidP="007D0BF0">
      <w:pPr>
        <w:pStyle w:val="Heading2outofTableofcontent"/>
      </w:pPr>
      <w:r>
        <w:tab/>
        <w:t>Résumé</w:t>
      </w:r>
    </w:p>
    <w:p w:rsidR="006706E0" w:rsidRDefault="006706E0" w:rsidP="00E76D96">
      <w:pPr>
        <w:pStyle w:val="Heading2outofTableofcontent"/>
        <w:spacing w:after="0"/>
      </w:pPr>
      <w:r>
        <w:tab/>
        <w:t>Glossaire</w:t>
      </w:r>
    </w:p>
    <w:p w:rsidR="00A92C3B" w:rsidRDefault="00A92C3B" w:rsidP="00A92C3B">
      <w:pPr>
        <w:pStyle w:val="Sansinterligne"/>
        <w:rPr>
          <w:b/>
          <w:i/>
        </w:rPr>
      </w:pPr>
      <w:r w:rsidRPr="00002897">
        <w:rPr>
          <w:b/>
          <w:i/>
          <w:shd w:val="clear" w:color="auto" w:fill="FFFFFF"/>
        </w:rPr>
        <w:t>–</w:t>
      </w:r>
      <w:r>
        <w:rPr>
          <w:b/>
          <w:i/>
        </w:rPr>
        <w:t xml:space="preserve"> R</w:t>
      </w:r>
      <w:r w:rsidRPr="002A5D4D">
        <w:rPr>
          <w:b/>
          <w:i/>
        </w:rPr>
        <w:t xml:space="preserve"> –</w:t>
      </w:r>
    </w:p>
    <w:p w:rsidR="00A92C3B" w:rsidRPr="002942EA" w:rsidRDefault="00A92C3B" w:rsidP="002942EA">
      <w:r>
        <w:t>Release :</w:t>
      </w:r>
      <w:r w:rsidRPr="00A92C3B">
        <w:t xml:space="preserve"> </w:t>
      </w:r>
      <w:r>
        <w:t>M</w:t>
      </w:r>
      <w:r w:rsidRPr="00A92C3B">
        <w:t>ise à disposition d’une version de l’application. Elle peut être privée, semi publique ou publique. En général une release fait état de la version commerciale (ou plus détaillée pour des releases fermées).</w:t>
      </w:r>
    </w:p>
    <w:p w:rsidR="006706E0" w:rsidRPr="00A92C3B" w:rsidRDefault="006706E0" w:rsidP="00A92C3B">
      <w:pPr>
        <w:pStyle w:val="Sansinterligne"/>
        <w:rPr>
          <w:b/>
          <w:i/>
        </w:rPr>
      </w:pPr>
      <w:r>
        <w:br w:type="page"/>
      </w:r>
    </w:p>
    <w:p w:rsidR="006706E0" w:rsidRDefault="00ED6AB0" w:rsidP="00ED6AB0">
      <w:pPr>
        <w:pStyle w:val="Heading1outofTableofcontent"/>
      </w:pPr>
      <w:r>
        <w:lastRenderedPageBreak/>
        <w:t>Description du document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Tr="00C468F3">
        <w:tc>
          <w:tcPr>
            <w:tcW w:w="2263" w:type="dxa"/>
          </w:tcPr>
          <w:p w:rsidR="00ED6AB0" w:rsidRDefault="00ED6AB0" w:rsidP="00ED6AB0">
            <w:r>
              <w:t>Titre</w:t>
            </w:r>
          </w:p>
        </w:tc>
        <w:tc>
          <w:tcPr>
            <w:tcW w:w="6799" w:type="dxa"/>
          </w:tcPr>
          <w:p w:rsidR="00ED6AB0" w:rsidRDefault="00A656C9" w:rsidP="003A015B">
            <w:sdt>
              <w:sdtPr>
                <w:alias w:val="Titre "/>
                <w:tag w:val=""/>
                <w:id w:val="1592041251"/>
                <w:placeholder>
                  <w:docPart w:val="6BFFF95A89F8427C8495633AE9FD98E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>
                  <w:t xml:space="preserve">Music </w:t>
                </w:r>
                <w:proofErr w:type="spellStart"/>
                <w:r w:rsidR="004D761D">
                  <w:t>Sheet</w:t>
                </w:r>
                <w:proofErr w:type="spellEnd"/>
                <w:r w:rsidR="004D761D">
                  <w:t xml:space="preserve"> </w:t>
                </w:r>
                <w:proofErr w:type="spellStart"/>
                <w:r w:rsidR="004D761D">
                  <w:t>Writer</w:t>
                </w:r>
                <w:proofErr w:type="spellEnd"/>
              </w:sdtContent>
            </w:sdt>
            <w:r w:rsidR="001C0E27">
              <w:t xml:space="preserve"> : </w:t>
            </w:r>
            <w:sdt>
              <w:sdtPr>
                <w:alias w:val="Objet "/>
                <w:tag w:val=""/>
                <w:id w:val="-744576005"/>
                <w:placeholder>
                  <w:docPart w:val="DD3F8A7FDF034AE3A82FCD067318364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033A8">
                  <w:t>Stratégie de Tests</w:t>
                </w:r>
              </w:sdtContent>
            </w:sdt>
          </w:p>
        </w:tc>
      </w:tr>
      <w:tr w:rsidR="00D033A8" w:rsidRPr="00991748" w:rsidTr="00C468F3">
        <w:tc>
          <w:tcPr>
            <w:tcW w:w="2263" w:type="dxa"/>
          </w:tcPr>
          <w:p w:rsidR="00D033A8" w:rsidRDefault="00D033A8" w:rsidP="00ED6AB0">
            <w:r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DefaultPlaceholder_1081868576"/>
            </w:placeholder>
            <w:date w:fullDate="2015-10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D033A8" w:rsidRPr="00991748" w:rsidRDefault="00991748" w:rsidP="00D033A8">
                <w:pPr>
                  <w:rPr>
                    <w:lang w:val="en-US"/>
                  </w:rPr>
                </w:pPr>
                <w:r>
                  <w:t>22/10/2015</w:t>
                </w:r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Date</w:t>
            </w:r>
            <w:r w:rsidR="00D033A8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FE81F587EC664FCA968762C21B2C0C9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5-11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ED6AB0" w:rsidRDefault="00D033A8" w:rsidP="00ED6AB0">
                <w:r>
                  <w:t>15/11/2015</w:t>
                </w:r>
              </w:p>
            </w:tc>
          </w:sdtContent>
        </w:sdt>
      </w:tr>
      <w:tr w:rsidR="00ED6AB0" w:rsidRPr="00F356A5" w:rsidTr="00C468F3">
        <w:tc>
          <w:tcPr>
            <w:tcW w:w="2263" w:type="dxa"/>
          </w:tcPr>
          <w:p w:rsidR="00ED6AB0" w:rsidRDefault="00ED6AB0" w:rsidP="00ED6AB0">
            <w:r>
              <w:t>Auteur</w:t>
            </w:r>
          </w:p>
        </w:tc>
        <w:tc>
          <w:tcPr>
            <w:tcW w:w="6799" w:type="dxa"/>
          </w:tcPr>
          <w:sdt>
            <w:sdtPr>
              <w:rPr>
                <w:lang w:val="en-US"/>
              </w:r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D6AB0" w:rsidRPr="00F356A5" w:rsidRDefault="0074168C" w:rsidP="00F356A5">
                <w:pPr>
                  <w:pStyle w:val="Sansinterligne"/>
                  <w:rPr>
                    <w:lang w:val="en-US"/>
                  </w:rPr>
                </w:pPr>
                <w:r>
                  <w:t xml:space="preserve">J. </w:t>
                </w:r>
                <w:proofErr w:type="spellStart"/>
                <w:r>
                  <w:t>Racaud</w:t>
                </w:r>
                <w:proofErr w:type="spellEnd"/>
                <w:r>
                  <w:t>;</w:t>
                </w:r>
                <w:r w:rsidR="002B55B0">
                  <w:t xml:space="preserve"> </w:t>
                </w:r>
                <w:r>
                  <w:t>A. Simon;</w:t>
                </w:r>
                <w:r w:rsidR="002B55B0">
                  <w:t xml:space="preserve"> </w:t>
                </w:r>
                <w:r>
                  <w:t xml:space="preserve">J. </w:t>
                </w:r>
                <w:proofErr w:type="spellStart"/>
                <w:r>
                  <w:t>Harrault</w:t>
                </w:r>
                <w:proofErr w:type="spellEnd"/>
                <w:r>
                  <w:t>;</w:t>
                </w:r>
                <w:r w:rsidR="002B55B0">
                  <w:t xml:space="preserve"> </w:t>
                </w:r>
                <w:r>
                  <w:t>J. Blondeel;</w:t>
                </w:r>
                <w:r w:rsidR="002B55B0">
                  <w:t xml:space="preserve"> </w:t>
                </w:r>
                <w:r>
                  <w:t xml:space="preserve">S. </w:t>
                </w:r>
                <w:proofErr w:type="spellStart"/>
                <w:r>
                  <w:t>Daguenet</w:t>
                </w:r>
                <w:proofErr w:type="spellEnd"/>
                <w:r>
                  <w:t>;</w:t>
                </w:r>
                <w:r w:rsidR="002B55B0">
                  <w:t xml:space="preserve"> </w:t>
                </w:r>
                <w:r>
                  <w:t xml:space="preserve">F. </w:t>
                </w:r>
                <w:proofErr w:type="spellStart"/>
                <w:r>
                  <w:t>Corradin</w:t>
                </w:r>
                <w:proofErr w:type="spellEnd"/>
              </w:p>
            </w:sdtContent>
          </w:sdt>
        </w:tc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B4077DA5388B48CBA1749CE78EC8B45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:rsidR="00ED6AB0" w:rsidRDefault="003A015B" w:rsidP="003A015B">
                <w:r>
                  <w:t xml:space="preserve">Jonathan </w:t>
                </w:r>
                <w:proofErr w:type="spellStart"/>
                <w:r>
                  <w:t>Racaud</w:t>
                </w:r>
                <w:proofErr w:type="spellEnd"/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E455AA7106F64274944F5FA368FD164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:rsidR="00ED6AB0" w:rsidRDefault="003A015B" w:rsidP="00ED6AB0">
                <w:r>
                  <w:t>musicsheetwriter_2017@labeip.epitech.eu</w:t>
                </w:r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7180486BFCC44C858E0FB2E939538C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:rsidR="00ED6AB0" w:rsidRDefault="00D033A8" w:rsidP="00ED6AB0">
                <w:r>
                  <w:t>Stratégie de Tests</w:t>
                </w:r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Version du modèle</w:t>
            </w:r>
          </w:p>
        </w:tc>
        <w:tc>
          <w:tcPr>
            <w:tcW w:w="6799" w:type="dxa"/>
          </w:tcPr>
          <w:p w:rsidR="00ED6AB0" w:rsidRDefault="005B53B8" w:rsidP="00ED6AB0">
            <w:r>
              <w:t>1.0</w:t>
            </w:r>
          </w:p>
        </w:tc>
      </w:tr>
    </w:tbl>
    <w:p w:rsidR="00ED6AB0" w:rsidRDefault="00ED6AB0" w:rsidP="00ED6AB0"/>
    <w:p w:rsidR="00ED6AB0" w:rsidRDefault="00ED6AB0" w:rsidP="00ED6AB0">
      <w:pPr>
        <w:pStyle w:val="Heading1outofTableofcontent"/>
      </w:pPr>
      <w:r>
        <w:t>Tableau des révisions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Tr="00ED6AB0">
        <w:tc>
          <w:tcPr>
            <w:tcW w:w="2265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65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2266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Section(s)</w:t>
            </w:r>
          </w:p>
        </w:tc>
        <w:tc>
          <w:tcPr>
            <w:tcW w:w="2266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C468F3" w:rsidTr="00ED6AB0">
        <w:tc>
          <w:tcPr>
            <w:tcW w:w="2265" w:type="dxa"/>
          </w:tcPr>
          <w:p w:rsidR="00C468F3" w:rsidRPr="00C468F3" w:rsidRDefault="005B53B8" w:rsidP="00ED6AB0">
            <w:r>
              <w:t>22/10/2015</w:t>
            </w:r>
          </w:p>
        </w:tc>
        <w:tc>
          <w:tcPr>
            <w:tcW w:w="2265" w:type="dxa"/>
          </w:tcPr>
          <w:p w:rsidR="00C468F3" w:rsidRPr="00C468F3" w:rsidRDefault="005B53B8" w:rsidP="00ED6AB0">
            <w:r>
              <w:t>Jeremy HARRAULT</w:t>
            </w:r>
          </w:p>
        </w:tc>
        <w:tc>
          <w:tcPr>
            <w:tcW w:w="2266" w:type="dxa"/>
          </w:tcPr>
          <w:p w:rsidR="00C468F3" w:rsidRPr="00C468F3" w:rsidRDefault="005B53B8" w:rsidP="00ED6AB0">
            <w:r>
              <w:t>Toutes</w:t>
            </w:r>
          </w:p>
        </w:tc>
        <w:tc>
          <w:tcPr>
            <w:tcW w:w="2266" w:type="dxa"/>
          </w:tcPr>
          <w:p w:rsidR="00C468F3" w:rsidRPr="00C468F3" w:rsidRDefault="005B53B8" w:rsidP="00ED6AB0">
            <w:r>
              <w:t>Création du document</w:t>
            </w:r>
          </w:p>
        </w:tc>
      </w:tr>
    </w:tbl>
    <w:p w:rsidR="00137FB2" w:rsidRDefault="00137FB2">
      <w:r>
        <w:br w:type="page"/>
      </w:r>
    </w:p>
    <w:p w:rsidR="00137FB2" w:rsidRPr="00137FB2" w:rsidRDefault="00137FB2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</w:rPr>
      </w:pPr>
      <w:r w:rsidRPr="00137FB2">
        <w:rPr>
          <w:rStyle w:val="Heading1outofTableofcontentChar"/>
          <w:rFonts w:eastAsiaTheme="minorEastAsia" w:cstheme="minorBidi"/>
          <w:szCs w:val="22"/>
        </w:rPr>
        <w:lastRenderedPageBreak/>
        <w:t>Sommaire</w:t>
      </w:r>
    </w:p>
    <w:sdt>
      <w:sdtPr>
        <w:rPr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:rsidR="00270418" w:rsidRDefault="00270418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3295550" w:history="1">
            <w:r w:rsidRPr="00F83AF4">
              <w:rPr>
                <w:rStyle w:val="Lienhypertexte"/>
                <w:noProof/>
              </w:rPr>
              <w:t>1.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F83AF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1" w:history="1">
            <w:r w:rsidR="00270418" w:rsidRPr="00F83AF4">
              <w:rPr>
                <w:rStyle w:val="Lienhypertexte"/>
                <w:noProof/>
              </w:rPr>
              <w:t>1.1.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Objectif de l’EIP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_Toc433295551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1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2" w:history="1">
            <w:r w:rsidR="00270418" w:rsidRPr="00F83AF4">
              <w:rPr>
                <w:rStyle w:val="Lienhypertexte"/>
                <w:noProof/>
              </w:rPr>
              <w:t>1.2.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Principe de base du système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_Toc433295552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1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3" w:history="1">
            <w:r w:rsidR="00270418" w:rsidRPr="00F83AF4">
              <w:rPr>
                <w:rStyle w:val="Lienhypertexte"/>
                <w:noProof/>
              </w:rPr>
              <w:t>1.3.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Documents de référence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_Toc433295553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1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54" w:history="1">
            <w:r w:rsidR="00270418" w:rsidRPr="00F83AF4">
              <w:rPr>
                <w:rStyle w:val="Lienhypertexte"/>
                <w:noProof/>
              </w:rPr>
              <w:t>2.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Version/release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_Toc433295554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2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55" w:history="1">
            <w:r w:rsidR="00270418" w:rsidRPr="00F83AF4">
              <w:rPr>
                <w:rStyle w:val="Lienhypertexte"/>
                <w:noProof/>
              </w:rPr>
              <w:t>3.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Types de tests et périmètre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_Toc433295555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3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56" w:history="1">
            <w:r w:rsidR="00270418" w:rsidRPr="00F83AF4">
              <w:rPr>
                <w:rStyle w:val="Lienhypertexte"/>
                <w:noProof/>
              </w:rPr>
              <w:t>4.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Livrables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_Toc433295556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7" w:history="1">
            <w:r w:rsidR="00270418" w:rsidRPr="00F83AF4">
              <w:rPr>
                <w:rStyle w:val="Lienhypertexte"/>
                <w:noProof/>
              </w:rPr>
              <w:t>4.1.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Cas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_Toc433295557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8" w:history="1">
            <w:r w:rsidR="00270418" w:rsidRPr="00F83AF4">
              <w:rPr>
                <w:rStyle w:val="Lienhypertexte"/>
                <w:noProof/>
              </w:rPr>
              <w:t>4.2.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Rapport d’exécution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_Toc433295558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9" w:history="1">
            <w:r w:rsidR="00270418" w:rsidRPr="00F83AF4">
              <w:rPr>
                <w:rStyle w:val="Lienhypertexte"/>
                <w:noProof/>
              </w:rPr>
              <w:t>4.3.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Rapport sur le suivi global de la qualité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_Toc433295559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60" w:history="1">
            <w:r w:rsidR="00270418" w:rsidRPr="00F83AF4">
              <w:rPr>
                <w:rStyle w:val="Lienhypertexte"/>
                <w:noProof/>
              </w:rPr>
              <w:t>5.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Types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_Toc433295560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5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1" w:history="1">
            <w:r w:rsidR="00270418" w:rsidRPr="00F83AF4">
              <w:rPr>
                <w:rStyle w:val="Lienhypertexte"/>
                <w:noProof/>
              </w:rPr>
              <w:t>5.1.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Tests XXX-1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_Toc433295561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5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2" w:history="1">
            <w:r w:rsidR="00270418" w:rsidRPr="00F83AF4">
              <w:rPr>
                <w:rStyle w:val="Lienhypertexte"/>
                <w:noProof/>
              </w:rPr>
              <w:t>5.2.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Tests XXX-2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_Toc433295562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5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63" w:history="1">
            <w:r w:rsidR="00270418" w:rsidRPr="00F83AF4">
              <w:rPr>
                <w:rStyle w:val="Lienhypertexte"/>
                <w:noProof/>
              </w:rPr>
              <w:t>6.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Estimation Globales de la charge de travail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_Toc433295563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6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64" w:history="1">
            <w:r w:rsidR="00270418" w:rsidRPr="00F83AF4">
              <w:rPr>
                <w:rStyle w:val="Lienhypertexte"/>
                <w:noProof/>
              </w:rPr>
              <w:t>7.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Outils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_Toc433295564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5" w:history="1">
            <w:r w:rsidR="00270418" w:rsidRPr="00F83AF4">
              <w:rPr>
                <w:rStyle w:val="Lienhypertexte"/>
                <w:noProof/>
              </w:rPr>
              <w:t>7.1.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Dépôt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_Toc433295565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6" w:history="1">
            <w:r w:rsidR="00270418" w:rsidRPr="00F83AF4">
              <w:rPr>
                <w:rStyle w:val="Lienhypertexte"/>
                <w:noProof/>
              </w:rPr>
              <w:t>7.2.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Gestion de rejets/erreurs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_Toc433295566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A656C9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7" w:history="1">
            <w:r w:rsidR="00270418" w:rsidRPr="00F83AF4">
              <w:rPr>
                <w:rStyle w:val="Lienhypertexte"/>
                <w:noProof/>
              </w:rPr>
              <w:t>7.3.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Autres outils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_Toc433295567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137FB2" w:rsidRPr="00137FB2" w:rsidRDefault="00270418" w:rsidP="0027041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  <w:sectPr w:rsidR="00137FB2" w:rsidRPr="00137FB2" w:rsidSect="00991748">
              <w:footerReference w:type="default" r:id="rId16"/>
              <w:headerReference w:type="first" r:id="rId17"/>
              <w:pgSz w:w="11906" w:h="16838"/>
              <w:pgMar w:top="1417" w:right="1417" w:bottom="1417" w:left="1417" w:header="568" w:footer="708" w:gutter="0"/>
              <w:pgNumType w:start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5B53B8" w:rsidRDefault="005B53B8" w:rsidP="005B53B8">
      <w:pPr>
        <w:pStyle w:val="Titre1"/>
        <w:numPr>
          <w:ilvl w:val="0"/>
          <w:numId w:val="1"/>
        </w:numPr>
      </w:pPr>
      <w:bookmarkStart w:id="0" w:name="_Toc433295550"/>
      <w:r>
        <w:lastRenderedPageBreak/>
        <w:t>Introduction</w:t>
      </w:r>
      <w:bookmarkEnd w:id="0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1" w:name="_Toc433295551"/>
      <w:r>
        <w:t>Objectif de l’EIP</w:t>
      </w:r>
      <w:bookmarkEnd w:id="1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2" w:name="_Toc433295552"/>
      <w:r>
        <w:t>Principe de base du système</w:t>
      </w:r>
      <w:bookmarkEnd w:id="2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3" w:name="_Toc433295553"/>
      <w:r>
        <w:t>Documents de référence</w:t>
      </w:r>
      <w:bookmarkEnd w:id="3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4" w:name="_Toc433295554"/>
      <w:r>
        <w:lastRenderedPageBreak/>
        <w:t>Version/release</w:t>
      </w:r>
      <w:bookmarkEnd w:id="4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5" w:name="_Toc433295555"/>
      <w:r>
        <w:lastRenderedPageBreak/>
        <w:t>Types de tests et périmètre</w:t>
      </w:r>
      <w:bookmarkEnd w:id="5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6" w:name="_Toc433295556"/>
      <w:r>
        <w:lastRenderedPageBreak/>
        <w:t>Livrables</w:t>
      </w:r>
      <w:bookmarkEnd w:id="6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7" w:name="_Toc433295557"/>
      <w:r>
        <w:t>Cas de tests</w:t>
      </w:r>
      <w:bookmarkEnd w:id="7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8" w:name="_Toc433295558"/>
      <w:r>
        <w:t>Rapport d’exécution de tests</w:t>
      </w:r>
      <w:bookmarkEnd w:id="8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9" w:name="_Toc433295559"/>
      <w:r>
        <w:t>Rapport sur le suivi global de la qualité</w:t>
      </w:r>
      <w:bookmarkEnd w:id="9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10" w:name="_Toc433295560"/>
      <w:r>
        <w:lastRenderedPageBreak/>
        <w:t>Types de tests</w:t>
      </w:r>
      <w:bookmarkEnd w:id="10"/>
    </w:p>
    <w:p w:rsidR="005B53B8" w:rsidRPr="007E2441" w:rsidRDefault="005B53B8" w:rsidP="005B53B8">
      <w:pPr>
        <w:pStyle w:val="Titre2"/>
        <w:numPr>
          <w:ilvl w:val="1"/>
          <w:numId w:val="1"/>
        </w:numPr>
      </w:pPr>
      <w:bookmarkStart w:id="11" w:name="_Toc433295561"/>
      <w:r>
        <w:t>Tests XXX-1</w:t>
      </w:r>
      <w:bookmarkEnd w:id="11"/>
    </w:p>
    <w:p w:rsidR="005B53B8" w:rsidRDefault="005B53B8" w:rsidP="005B53B8">
      <w:pPr>
        <w:pStyle w:val="Titre3"/>
        <w:numPr>
          <w:ilvl w:val="2"/>
          <w:numId w:val="1"/>
        </w:numPr>
      </w:pPr>
      <w:r>
        <w:t>Objectif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Environnement et conditions de réalisation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Configurations particulières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Planning et charge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Critère de démarrage des tests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Critères de passage/échec</w:t>
      </w:r>
    </w:p>
    <w:p w:rsidR="005B53B8" w:rsidRPr="007E2441" w:rsidRDefault="005B53B8" w:rsidP="005B53B8">
      <w:pPr>
        <w:pStyle w:val="Titre2"/>
        <w:numPr>
          <w:ilvl w:val="1"/>
          <w:numId w:val="1"/>
        </w:numPr>
      </w:pPr>
      <w:bookmarkStart w:id="12" w:name="_Toc433295562"/>
      <w:r>
        <w:t>Tests XXX-2</w:t>
      </w:r>
      <w:bookmarkEnd w:id="12"/>
    </w:p>
    <w:p w:rsidR="005B53B8" w:rsidRDefault="005B53B8" w:rsidP="005B53B8">
      <w:pPr>
        <w:pStyle w:val="Titre3"/>
        <w:numPr>
          <w:ilvl w:val="2"/>
          <w:numId w:val="1"/>
        </w:numPr>
      </w:pPr>
      <w:r>
        <w:t>Objectif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Environnement et conditions de réalisation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Configurations particulières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Planning et charge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Critère de démarrage des tests</w:t>
      </w:r>
    </w:p>
    <w:p w:rsidR="005B53B8" w:rsidRPr="007E2441" w:rsidRDefault="005B53B8" w:rsidP="005B53B8">
      <w:pPr>
        <w:pStyle w:val="Titre3"/>
        <w:numPr>
          <w:ilvl w:val="2"/>
          <w:numId w:val="1"/>
        </w:numPr>
      </w:pPr>
      <w:r w:rsidRPr="007E2441">
        <w:t>Critères de passage/échec</w:t>
      </w:r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13" w:name="_Toc433295563"/>
      <w:r>
        <w:lastRenderedPageBreak/>
        <w:t>Estimation Globales de la charge de travail</w:t>
      </w:r>
      <w:bookmarkEnd w:id="13"/>
    </w:p>
    <w:p w:rsidR="00270418" w:rsidRPr="00644C77" w:rsidRDefault="00644C77" w:rsidP="00644C77">
      <w:pPr>
        <w:ind w:left="360"/>
      </w:pPr>
      <w:r>
        <w:t>Il est difficile d’évaluer la charge de travail relatif à chaque test, car cela dépend de ce qui est testé et du type de test entrepris. Lorsqu</w:t>
      </w:r>
      <w:r w:rsidR="0034721C">
        <w:t>e</w:t>
      </w:r>
      <w:r>
        <w:t xml:space="preserve"> nous avons réalisé le Gantt, une période de développement relativement longue a été </w:t>
      </w:r>
      <w:r w:rsidR="0034721C">
        <w:t>attribuée</w:t>
      </w:r>
      <w:r>
        <w:t xml:space="preserve"> à chaque tâche permettant ainsi d’avoir du temps pour réaliser les tests.</w:t>
      </w:r>
      <w:bookmarkStart w:id="14" w:name="_GoBack"/>
      <w:bookmarkEnd w:id="14"/>
      <w:r w:rsidR="00270418"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15" w:name="_Toc433295564"/>
      <w:r>
        <w:lastRenderedPageBreak/>
        <w:t>Outils</w:t>
      </w:r>
      <w:bookmarkEnd w:id="15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16" w:name="_Toc433295565"/>
      <w:r>
        <w:t>Dépôt de tests</w:t>
      </w:r>
      <w:bookmarkEnd w:id="16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17" w:name="_Toc433295566"/>
      <w:r>
        <w:t>Gestion de rejets/erreurs</w:t>
      </w:r>
      <w:bookmarkEnd w:id="17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18" w:name="_Toc433295567"/>
      <w:r>
        <w:t>Autres outils</w:t>
      </w:r>
      <w:bookmarkEnd w:id="18"/>
    </w:p>
    <w:p w:rsidR="005B53B8" w:rsidRDefault="005B53B8" w:rsidP="005B53B8">
      <w:pPr>
        <w:pStyle w:val="Titre3"/>
        <w:numPr>
          <w:ilvl w:val="2"/>
          <w:numId w:val="1"/>
        </w:numPr>
      </w:pPr>
      <w:r>
        <w:t>Outils d’automatisation des tests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Outils pour les tests de performance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Outils pour/de XXX</w:t>
      </w:r>
    </w:p>
    <w:p w:rsidR="001309E4" w:rsidRDefault="005B53B8" w:rsidP="00270418">
      <w:pPr>
        <w:pStyle w:val="Titre3"/>
        <w:numPr>
          <w:ilvl w:val="2"/>
          <w:numId w:val="1"/>
        </w:numPr>
      </w:pPr>
      <w:r>
        <w:t>Outils pour/de XXX</w:t>
      </w:r>
    </w:p>
    <w:p w:rsidR="00270418" w:rsidRPr="00270418" w:rsidRDefault="00270418" w:rsidP="00270418"/>
    <w:sectPr w:rsidR="00270418" w:rsidRPr="00270418" w:rsidSect="0027041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6C9" w:rsidRDefault="00A656C9" w:rsidP="00147043">
      <w:pPr>
        <w:spacing w:after="0" w:line="240" w:lineRule="auto"/>
      </w:pPr>
      <w:r>
        <w:separator/>
      </w:r>
    </w:p>
  </w:endnote>
  <w:endnote w:type="continuationSeparator" w:id="0">
    <w:p w:rsidR="00A656C9" w:rsidRDefault="00A656C9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FC" w:rsidRDefault="001554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:rsidR="00171124" w:rsidRDefault="0017112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FC" w:rsidRDefault="001554FC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Pr="00A92C3B" w:rsidRDefault="00A92C3B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2017_TS_musicsheetwriter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38" w:rsidRDefault="00A92C3B" w:rsidP="001554FC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2017_TS_musicsheetwriter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34721C">
      <w:rPr>
        <w:noProof/>
        <w:color w:val="323E4F" w:themeColor="text2" w:themeShade="BF"/>
        <w:sz w:val="24"/>
        <w:szCs w:val="24"/>
      </w:rPr>
      <w:t>6</w:t>
    </w:r>
    <w:r w:rsidR="004D6938">
      <w:rPr>
        <w:color w:val="323E4F" w:themeColor="text2" w:themeShade="BF"/>
        <w:sz w:val="24"/>
        <w:szCs w:val="24"/>
      </w:rPr>
      <w:fldChar w:fldCharType="end"/>
    </w:r>
  </w:p>
  <w:p w:rsidR="004D6938" w:rsidRDefault="004D6938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Default="00B13A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6C9" w:rsidRDefault="00A656C9" w:rsidP="00147043">
      <w:pPr>
        <w:spacing w:after="0" w:line="240" w:lineRule="auto"/>
      </w:pPr>
      <w:r>
        <w:separator/>
      </w:r>
    </w:p>
  </w:footnote>
  <w:footnote w:type="continuationSeparator" w:id="0">
    <w:p w:rsidR="00A656C9" w:rsidRDefault="00A656C9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FC" w:rsidRDefault="001554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:rsidTr="001554FC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Pr="00E92B0C" w:rsidRDefault="00E92B0C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3840" behindDoc="0" locked="0" layoutInCell="1" allowOverlap="1" wp14:anchorId="522153C4" wp14:editId="63977865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E92B0C" w:rsidRDefault="00A656C9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5-11-15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E92B0C">
                <w:t>15/11/2015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2816" behindDoc="0" locked="0" layoutInCell="1" allowOverlap="1" wp14:anchorId="44F2991A" wp14:editId="29E84F31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7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5889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0B5889" w:rsidRPr="00991748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4F3453"/>
      </w:tc>
    </w:tr>
    <w:tr w:rsidR="000B5889" w:rsidRPr="000B5889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A656C9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0B5889" w:rsidRPr="00FA513D">
                <w:rPr>
                  <w:rStyle w:val="lev"/>
                </w:rPr>
                <w:t xml:space="preserve">Music </w:t>
              </w:r>
              <w:proofErr w:type="spellStart"/>
              <w:r w:rsidR="000B5889" w:rsidRPr="00FA513D">
                <w:rPr>
                  <w:rStyle w:val="lev"/>
                </w:rPr>
                <w:t>Sheet</w:t>
              </w:r>
              <w:proofErr w:type="spellEnd"/>
              <w:r w:rsidR="000B5889" w:rsidRPr="00FA513D">
                <w:rPr>
                  <w:rStyle w:val="lev"/>
                </w:rPr>
                <w:t xml:space="preserve"> </w:t>
              </w:r>
              <w:proofErr w:type="spellStart"/>
              <w:r w:rsidR="000B5889" w:rsidRPr="00FA513D">
                <w:rPr>
                  <w:rStyle w:val="lev"/>
                </w:rPr>
                <w:t>Writer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0B5889" w:rsidRDefault="000B5889" w:rsidP="000B5889">
          <w:pPr>
            <w:rPr>
              <w:lang w:val="en-US"/>
            </w:rPr>
          </w:pPr>
        </w:p>
      </w:tc>
    </w:tr>
    <w:tr w:rsidR="000B5889" w:rsidTr="001554FC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Pr="000B5889" w:rsidRDefault="000B5889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A656C9" w:rsidP="000B5889">
          <w:pPr>
            <w:pStyle w:val="En-tte"/>
            <w:tabs>
              <w:tab w:val="left" w:pos="510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0B5889" w:rsidRPr="000D7472">
                <w:rPr>
                  <w:rStyle w:val="Accentuation"/>
                  <w:i w:val="0"/>
                </w:rPr>
                <w:t>Stratégie de Tests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</w:p>
      </w:tc>
    </w:tr>
    <w:tr w:rsidR="000B5889" w:rsidTr="001554FC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E4C4209EC60C42F1B2C149A477BCA24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Pr="00E92B0C" w:rsidRDefault="000B5889" w:rsidP="000B5889">
              <w:pPr>
                <w:pStyle w:val="Sous-titre"/>
              </w:pPr>
              <w:r w:rsidRPr="00E92B0C">
                <w:t xml:space="preserve">Music </w:t>
              </w:r>
              <w:proofErr w:type="spellStart"/>
              <w:r w:rsidRPr="00E92B0C">
                <w:t>Sheet</w:t>
              </w:r>
              <w:proofErr w:type="spellEnd"/>
              <w:r w:rsidRPr="00E92B0C">
                <w:t xml:space="preserve"> </w:t>
              </w:r>
              <w:proofErr w:type="spellStart"/>
              <w:r w:rsidRPr="00E92B0C">
                <w:t>Writer</w:t>
              </w:r>
              <w:proofErr w:type="spellEnd"/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137FB2" w:rsidP="000B5889">
          <w:pPr>
            <w:pStyle w:val="En-tte"/>
            <w:tabs>
              <w:tab w:val="left" w:pos="510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 (out of Table of content)"  \* MERGEFORMAT </w:instrText>
          </w:r>
          <w:r w:rsidRPr="000D7472">
            <w:rPr>
              <w:i/>
            </w:rPr>
            <w:fldChar w:fldCharType="separate"/>
          </w:r>
          <w:r w:rsidR="0034721C">
            <w:rPr>
              <w:i/>
              <w:noProof/>
            </w:rPr>
            <w:t>Sommaire</w:t>
          </w:r>
          <w:r w:rsidRPr="000D7472"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7B049D2E45404CF5995476CFD152FA2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Default="000B5889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E83422" w:rsidRPr="00991748" w:rsidRDefault="00E83422" w:rsidP="00991748">
    <w:pPr>
      <w:pStyle w:val="En-tte"/>
      <w:tabs>
        <w:tab w:val="left" w:pos="51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A46" w:rsidRDefault="00BB3A46" w:rsidP="00BD4445">
    <w:pPr>
      <w:pStyle w:val="En-tte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59" w:rsidRPr="005B53B8" w:rsidRDefault="00C13459" w:rsidP="005B53B8">
    <w:pPr>
      <w:pStyle w:val="En-tte"/>
      <w:rPr>
        <w:rStyle w:val="Accentuation"/>
        <w:i w:val="0"/>
        <w:i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5B53B8" w:rsidTr="001554FC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6912" behindDoc="0" locked="0" layoutInCell="1" allowOverlap="1" wp14:anchorId="71221C5F" wp14:editId="44A76904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Default="00A656C9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5-11-15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5B53B8">
                <w:t>15/11/2015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5888" behindDoc="0" locked="0" layoutInCell="1" allowOverlap="1" wp14:anchorId="657485B5" wp14:editId="423A66FE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53B8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5B53B8" w:rsidRPr="00991748" w:rsidRDefault="005B53B8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4F3453"/>
      </w:tc>
    </w:tr>
    <w:tr w:rsidR="005B53B8" w:rsidRPr="000B5889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A656C9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5B53B8" w:rsidRPr="00FA513D">
                <w:rPr>
                  <w:rStyle w:val="lev"/>
                </w:rPr>
                <w:t xml:space="preserve">Music </w:t>
              </w:r>
              <w:proofErr w:type="spellStart"/>
              <w:r w:rsidR="005B53B8" w:rsidRPr="00FA513D">
                <w:rPr>
                  <w:rStyle w:val="lev"/>
                </w:rPr>
                <w:t>Sheet</w:t>
              </w:r>
              <w:proofErr w:type="spellEnd"/>
              <w:r w:rsidR="005B53B8" w:rsidRPr="00FA513D">
                <w:rPr>
                  <w:rStyle w:val="lev"/>
                </w:rPr>
                <w:t xml:space="preserve"> </w:t>
              </w:r>
              <w:proofErr w:type="spellStart"/>
              <w:r w:rsidR="005B53B8" w:rsidRPr="00FA513D">
                <w:rPr>
                  <w:rStyle w:val="lev"/>
                </w:rPr>
                <w:t>Writer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0B5889" w:rsidRDefault="005B53B8" w:rsidP="000B5889">
          <w:pPr>
            <w:rPr>
              <w:lang w:val="en-US"/>
            </w:rPr>
          </w:pPr>
        </w:p>
      </w:tc>
    </w:tr>
    <w:tr w:rsidR="005B53B8" w:rsidTr="001554FC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Pr="000B5889" w:rsidRDefault="005B53B8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A656C9" w:rsidP="000D7472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5B53B8" w:rsidRPr="000D7472">
                <w:rPr>
                  <w:rStyle w:val="Accentuation"/>
                  <w:i w:val="0"/>
                </w:rPr>
                <w:t>Stratégie de Tests</w:t>
              </w:r>
            </w:sdtContent>
          </w:sdt>
          <w:r w:rsidR="000D7472" w:rsidRPr="000D7472">
            <w:rPr>
              <w:rStyle w:val="Accentuation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</w:p>
      </w:tc>
    </w:tr>
    <w:tr w:rsidR="005B53B8" w:rsidTr="001554FC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9BBBE36D94294409B161D682615AB59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Pr="00E92B0C" w:rsidRDefault="005B53B8" w:rsidP="000B5889">
              <w:pPr>
                <w:pStyle w:val="Sous-titre"/>
              </w:pPr>
              <w:r w:rsidRPr="00E92B0C">
                <w:t xml:space="preserve">Music </w:t>
              </w:r>
              <w:proofErr w:type="spellStart"/>
              <w:r w:rsidRPr="00E92B0C">
                <w:t>Sheet</w:t>
              </w:r>
              <w:proofErr w:type="spellEnd"/>
              <w:r w:rsidRPr="00E92B0C">
                <w:t xml:space="preserve"> </w:t>
              </w:r>
              <w:proofErr w:type="spellStart"/>
              <w:r w:rsidRPr="00E92B0C">
                <w:t>Writer</w:t>
              </w:r>
              <w:proofErr w:type="spellEnd"/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270418" w:rsidP="000D7472">
          <w:pPr>
            <w:pStyle w:val="En-tte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1"  \* MERGEFORMAT </w:instrText>
          </w:r>
          <w:r w:rsidRPr="000D7472">
            <w:rPr>
              <w:i/>
            </w:rPr>
            <w:fldChar w:fldCharType="separate"/>
          </w:r>
          <w:r w:rsidR="0034721C">
            <w:rPr>
              <w:b/>
              <w:bCs/>
              <w:i/>
              <w:noProof/>
            </w:rPr>
            <w:t>Erreur ! Utilisez l'onglet Accueil pour appliquer Heading 1 au texte que vous souhaitez faire apparaître ici.</w:t>
          </w:r>
          <w:r w:rsidRPr="000D7472">
            <w:rPr>
              <w:i/>
            </w:rPr>
            <w:fldChar w:fldCharType="end"/>
          </w:r>
          <w:r w:rsidR="000D7472" w:rsidRPr="000D7472">
            <w:rPr>
              <w:i/>
            </w:rPr>
            <w:tab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64381AF2ADE74B8288B5F2E4EB6FD97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Default="005B53B8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5B53B8" w:rsidRPr="00991748" w:rsidRDefault="005B53B8" w:rsidP="00991748">
    <w:pPr>
      <w:pStyle w:val="En-tte"/>
      <w:tabs>
        <w:tab w:val="left" w:pos="51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B8" w:rsidRPr="005B53B8" w:rsidRDefault="005B53B8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618"/>
    <w:multiLevelType w:val="multilevel"/>
    <w:tmpl w:val="2780B8F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1F3F28"/>
    <w:multiLevelType w:val="multilevel"/>
    <w:tmpl w:val="3898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F3"/>
    <w:rsid w:val="00006CE2"/>
    <w:rsid w:val="00037D1F"/>
    <w:rsid w:val="000738EF"/>
    <w:rsid w:val="000B5889"/>
    <w:rsid w:val="000D7472"/>
    <w:rsid w:val="000E782C"/>
    <w:rsid w:val="001309E4"/>
    <w:rsid w:val="00137FB2"/>
    <w:rsid w:val="00147043"/>
    <w:rsid w:val="001554FC"/>
    <w:rsid w:val="00171124"/>
    <w:rsid w:val="001C0E27"/>
    <w:rsid w:val="001C2014"/>
    <w:rsid w:val="00270418"/>
    <w:rsid w:val="002942EA"/>
    <w:rsid w:val="002B55B0"/>
    <w:rsid w:val="002E5D54"/>
    <w:rsid w:val="0030018D"/>
    <w:rsid w:val="0034721C"/>
    <w:rsid w:val="00371B9B"/>
    <w:rsid w:val="003834CC"/>
    <w:rsid w:val="00387C3C"/>
    <w:rsid w:val="003A015B"/>
    <w:rsid w:val="003D47E6"/>
    <w:rsid w:val="003F221F"/>
    <w:rsid w:val="00470749"/>
    <w:rsid w:val="004D6938"/>
    <w:rsid w:val="004D761D"/>
    <w:rsid w:val="0052076A"/>
    <w:rsid w:val="00531753"/>
    <w:rsid w:val="00552E8A"/>
    <w:rsid w:val="005B53B8"/>
    <w:rsid w:val="005B6580"/>
    <w:rsid w:val="006170A5"/>
    <w:rsid w:val="00644C77"/>
    <w:rsid w:val="00661AFB"/>
    <w:rsid w:val="006706E0"/>
    <w:rsid w:val="0068090C"/>
    <w:rsid w:val="00730479"/>
    <w:rsid w:val="0074168C"/>
    <w:rsid w:val="00764F4F"/>
    <w:rsid w:val="007D0BF0"/>
    <w:rsid w:val="007D4C11"/>
    <w:rsid w:val="008068E2"/>
    <w:rsid w:val="008359AB"/>
    <w:rsid w:val="00991748"/>
    <w:rsid w:val="009E3BA7"/>
    <w:rsid w:val="009F28D9"/>
    <w:rsid w:val="00A64B9E"/>
    <w:rsid w:val="00A656C9"/>
    <w:rsid w:val="00A92C3B"/>
    <w:rsid w:val="00A95EA4"/>
    <w:rsid w:val="00AC2341"/>
    <w:rsid w:val="00AE4187"/>
    <w:rsid w:val="00B06173"/>
    <w:rsid w:val="00B1355E"/>
    <w:rsid w:val="00B13AA6"/>
    <w:rsid w:val="00B17B6B"/>
    <w:rsid w:val="00BB3A46"/>
    <w:rsid w:val="00BD2037"/>
    <w:rsid w:val="00BD4445"/>
    <w:rsid w:val="00C13459"/>
    <w:rsid w:val="00C41563"/>
    <w:rsid w:val="00C468F3"/>
    <w:rsid w:val="00C5030B"/>
    <w:rsid w:val="00C65D42"/>
    <w:rsid w:val="00C97997"/>
    <w:rsid w:val="00CD48CD"/>
    <w:rsid w:val="00D033A8"/>
    <w:rsid w:val="00D60867"/>
    <w:rsid w:val="00D60A97"/>
    <w:rsid w:val="00DE69FF"/>
    <w:rsid w:val="00E25192"/>
    <w:rsid w:val="00E40992"/>
    <w:rsid w:val="00E62625"/>
    <w:rsid w:val="00E76D96"/>
    <w:rsid w:val="00E83422"/>
    <w:rsid w:val="00E92B0C"/>
    <w:rsid w:val="00EA369B"/>
    <w:rsid w:val="00ED19F1"/>
    <w:rsid w:val="00ED6AB0"/>
    <w:rsid w:val="00F356A5"/>
    <w:rsid w:val="00F45E54"/>
    <w:rsid w:val="00FA513D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883362-FD4E-4C16-AFFD-62D4C137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6CE2"/>
    <w:pPr>
      <w:keepNext/>
      <w:keepLines/>
      <w:numPr>
        <w:numId w:val="6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6CE2"/>
    <w:pPr>
      <w:keepNext/>
      <w:keepLines/>
      <w:numPr>
        <w:ilvl w:val="1"/>
        <w:numId w:val="6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6CE2"/>
    <w:pPr>
      <w:keepNext/>
      <w:keepLines/>
      <w:numPr>
        <w:ilvl w:val="2"/>
        <w:numId w:val="6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6CE2"/>
    <w:pPr>
      <w:keepNext/>
      <w:keepLines/>
      <w:numPr>
        <w:ilvl w:val="3"/>
        <w:numId w:val="6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006CE2"/>
    <w:pPr>
      <w:numPr>
        <w:ilvl w:val="4"/>
        <w:numId w:val="7"/>
      </w:numPr>
      <w:outlineLvl w:val="4"/>
    </w:pPr>
    <w:rPr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6706E0"/>
    <w:pPr>
      <w:spacing w:after="40" w:line="240" w:lineRule="auto"/>
    </w:pPr>
    <w:rPr>
      <w:rFonts w:asciiTheme="majorHAnsi" w:hAnsiTheme="majorHAnsi"/>
      <w:color w:val="2E74B5" w:themeColor="accent1" w:themeShade="BF"/>
      <w:sz w:val="32"/>
    </w:rPr>
  </w:style>
  <w:style w:type="character" w:customStyle="1" w:styleId="Heading1outofTableofcontentChar">
    <w:name w:val="Heading 1 (out of Table of content) Char"/>
    <w:basedOn w:val="Titre1Car"/>
    <w:link w:val="Heading1outofTableofcontent"/>
    <w:rsid w:val="00670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006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6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6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6CE2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006CE2"/>
    <w:rPr>
      <w:rFonts w:asciiTheme="majorHAnsi" w:eastAsiaTheme="majorEastAsia" w:hAnsiTheme="majorHAnsi" w:cstheme="majorBidi"/>
      <w:iCs/>
      <w:color w:val="7030A0"/>
    </w:rPr>
  </w:style>
  <w:style w:type="paragraph" w:styleId="Sansinterligne">
    <w:name w:val="No Spacing"/>
    <w:link w:val="SansinterligneCar"/>
    <w:uiPriority w:val="1"/>
    <w:qFormat/>
    <w:rsid w:val="00BD2037"/>
    <w:pPr>
      <w:spacing w:after="0" w:line="240" w:lineRule="auto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2037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6706E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outofTableofcontentChar">
    <w:name w:val="Heading 2 (out of Table of content) Char"/>
    <w:basedOn w:val="Policepardfaut"/>
    <w:link w:val="Heading2outofTableofcontent"/>
    <w:rsid w:val="006706E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qFormat/>
    <w:rsid w:val="00FA513D"/>
    <w:rPr>
      <w:i/>
      <w:iCs/>
    </w:rPr>
  </w:style>
  <w:style w:type="character" w:styleId="lev">
    <w:name w:val="Strong"/>
    <w:basedOn w:val="Policepardfaut"/>
    <w:uiPriority w:val="22"/>
    <w:qFormat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FFF95A89F8427C8495633AE9FD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FAF5C-E29A-44B9-97E2-56725B10F32A}"/>
      </w:docPartPr>
      <w:docPartBody>
        <w:p w:rsidR="005566D4" w:rsidRDefault="00B90611">
          <w:pPr>
            <w:pStyle w:val="6BFFF95A89F8427C8495633AE9FD98E8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DD3F8A7FDF034AE3A82FCD0673183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1BA96-DB24-463A-B94E-028126331A5C}"/>
      </w:docPartPr>
      <w:docPartBody>
        <w:p w:rsidR="005566D4" w:rsidRDefault="00B90611">
          <w:pPr>
            <w:pStyle w:val="DD3F8A7FDF034AE3A82FCD067318364A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FE81F587EC664FCA968762C21B2C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F9B1-3CEB-4CF2-9E0B-7F146D1C58B6}"/>
      </w:docPartPr>
      <w:docPartBody>
        <w:p w:rsidR="005566D4" w:rsidRDefault="00B90611">
          <w:pPr>
            <w:pStyle w:val="FE81F587EC664FCA968762C21B2C0C92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B4077DA5388B48CBA1749CE78EC8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DD6B-D07B-424C-A3B9-7B77CE56A9D1}"/>
      </w:docPartPr>
      <w:docPartBody>
        <w:p w:rsidR="005566D4" w:rsidRDefault="00B90611">
          <w:pPr>
            <w:pStyle w:val="B4077DA5388B48CBA1749CE78EC8B45A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E455AA7106F64274944F5FA368FD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BFF1-2024-4DAC-9136-9E78963FE5A7}"/>
      </w:docPartPr>
      <w:docPartBody>
        <w:p w:rsidR="005566D4" w:rsidRDefault="00B90611">
          <w:pPr>
            <w:pStyle w:val="E455AA7106F64274944F5FA368FD1640"/>
          </w:pPr>
          <w:r w:rsidRPr="000E47BF">
            <w:rPr>
              <w:rStyle w:val="Textedelespacerserv"/>
            </w:rPr>
            <w:t>[Messagerie société]</w:t>
          </w:r>
        </w:p>
      </w:docPartBody>
    </w:docPart>
    <w:docPart>
      <w:docPartPr>
        <w:name w:val="7180486BFCC44C858E0FB2E939538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BF5FF-CF76-4F62-9402-0A140E74A68A}"/>
      </w:docPartPr>
      <w:docPartBody>
        <w:p w:rsidR="005566D4" w:rsidRDefault="00B90611">
          <w:pPr>
            <w:pStyle w:val="7180486BFCC44C858E0FB2E939538C82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1483EF80EE794D94A0AB86773574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77F8-F84A-4B09-95E2-0A6FD9DE64AE}"/>
      </w:docPartPr>
      <w:docPartBody>
        <w:p w:rsidR="00375295" w:rsidRDefault="005566D4" w:rsidP="005566D4">
          <w:pPr>
            <w:pStyle w:val="1483EF80EE794D94A0AB86773574021C1"/>
          </w:pPr>
          <w:r w:rsidRPr="00FA513D">
            <w:rPr>
              <w:color w:val="FFFFFF" w:themeColor="background1"/>
              <w:sz w:val="28"/>
              <w:lang w:val="en-US"/>
            </w:rPr>
            <w:t xml:space="preserve">     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7EF8-ECA6-4520-9F7B-A00E2C9D1CB0}"/>
      </w:docPartPr>
      <w:docPartBody>
        <w:p w:rsidR="00375295" w:rsidRDefault="005566D4"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E4C4209EC60C42F1B2C149A477BCA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15C67-0E4D-48A2-8551-359B22317BB1}"/>
      </w:docPartPr>
      <w:docPartBody>
        <w:p w:rsidR="00375295" w:rsidRDefault="005566D4" w:rsidP="005566D4">
          <w:pPr>
            <w:pStyle w:val="E4C4209EC60C42F1B2C149A477BCA249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7B049D2E45404CF5995476CFD152F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E540-0A4E-4550-9814-F5F0FE592EB0}"/>
      </w:docPartPr>
      <w:docPartBody>
        <w:p w:rsidR="00375295" w:rsidRDefault="005566D4" w:rsidP="005566D4">
          <w:pPr>
            <w:pStyle w:val="7B049D2E45404CF5995476CFD152FA25"/>
          </w:pPr>
          <w:r w:rsidRPr="0003791E">
            <w:rPr>
              <w:rStyle w:val="Textedelespacerserv"/>
            </w:rPr>
            <w:t>[Category]</w:t>
          </w:r>
        </w:p>
      </w:docPartBody>
    </w:docPart>
    <w:docPart>
      <w:docPartPr>
        <w:name w:val="9BBBE36D94294409B161D682615AB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209B1-E04A-4F61-80EA-2E9605F3DFC1}"/>
      </w:docPartPr>
      <w:docPartBody>
        <w:p w:rsidR="00375295" w:rsidRDefault="005566D4" w:rsidP="005566D4">
          <w:pPr>
            <w:pStyle w:val="9BBBE36D94294409B161D682615AB59F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64381AF2ADE74B8288B5F2E4EB6F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6D7C7-62C9-4CC3-909E-9A63D71B7ABB}"/>
      </w:docPartPr>
      <w:docPartBody>
        <w:p w:rsidR="00375295" w:rsidRDefault="005566D4" w:rsidP="005566D4">
          <w:pPr>
            <w:pStyle w:val="64381AF2ADE74B8288B5F2E4EB6FD97B"/>
          </w:pPr>
          <w:r w:rsidRPr="0003791E">
            <w:rPr>
              <w:rStyle w:val="Textedelespacerserv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11"/>
    <w:rsid w:val="00044B0A"/>
    <w:rsid w:val="001C4798"/>
    <w:rsid w:val="00375295"/>
    <w:rsid w:val="003C00B6"/>
    <w:rsid w:val="004729B9"/>
    <w:rsid w:val="005566D4"/>
    <w:rsid w:val="00B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6D4"/>
    <w:rPr>
      <w:color w:val="808080"/>
    </w:rPr>
  </w:style>
  <w:style w:type="paragraph" w:customStyle="1" w:styleId="6BFFF95A89F8427C8495633AE9FD98E8">
    <w:name w:val="6BFFF95A89F8427C8495633AE9FD98E8"/>
  </w:style>
  <w:style w:type="paragraph" w:customStyle="1" w:styleId="DD3F8A7FDF034AE3A82FCD067318364A">
    <w:name w:val="DD3F8A7FDF034AE3A82FCD067318364A"/>
  </w:style>
  <w:style w:type="paragraph" w:customStyle="1" w:styleId="FE81F587EC664FCA968762C21B2C0C92">
    <w:name w:val="FE81F587EC664FCA968762C21B2C0C92"/>
  </w:style>
  <w:style w:type="paragraph" w:customStyle="1" w:styleId="B4077DA5388B48CBA1749CE78EC8B45A">
    <w:name w:val="B4077DA5388B48CBA1749CE78EC8B45A"/>
  </w:style>
  <w:style w:type="paragraph" w:customStyle="1" w:styleId="E455AA7106F64274944F5FA368FD1640">
    <w:name w:val="E455AA7106F64274944F5FA368FD1640"/>
  </w:style>
  <w:style w:type="paragraph" w:customStyle="1" w:styleId="7180486BFCC44C858E0FB2E939538C82">
    <w:name w:val="7180486BFCC44C858E0FB2E939538C82"/>
  </w:style>
  <w:style w:type="paragraph" w:customStyle="1" w:styleId="11002FE4311F4B8D99082EB801CA1B5F">
    <w:name w:val="11002FE4311F4B8D99082EB801CA1B5F"/>
  </w:style>
  <w:style w:type="paragraph" w:customStyle="1" w:styleId="361D20170D6D4FDBAD23B9DF6B3722B1">
    <w:name w:val="361D20170D6D4FDBAD23B9DF6B3722B1"/>
  </w:style>
  <w:style w:type="paragraph" w:customStyle="1" w:styleId="B1E04ADCBF554CCE96F690C38F3B2896">
    <w:name w:val="B1E04ADCBF554CCE96F690C38F3B2896"/>
  </w:style>
  <w:style w:type="paragraph" w:customStyle="1" w:styleId="770704240A0641BF84E62E2E95B9EA15">
    <w:name w:val="770704240A0641BF84E62E2E95B9EA15"/>
    <w:rsid w:val="005566D4"/>
  </w:style>
  <w:style w:type="paragraph" w:customStyle="1" w:styleId="680626A5739F4A84BB910672EE94CFFF">
    <w:name w:val="680626A5739F4A84BB910672EE94CFFF"/>
    <w:rsid w:val="005566D4"/>
  </w:style>
  <w:style w:type="paragraph" w:customStyle="1" w:styleId="1483EF80EE794D94A0AB86773574021C">
    <w:name w:val="1483EF80EE794D94A0AB86773574021C"/>
    <w:rsid w:val="005566D4"/>
    <w:pPr>
      <w:spacing w:after="0" w:line="240" w:lineRule="auto"/>
    </w:pPr>
    <w:rPr>
      <w:lang w:eastAsia="ko-KR"/>
    </w:rPr>
  </w:style>
  <w:style w:type="paragraph" w:customStyle="1" w:styleId="1483EF80EE794D94A0AB86773574021C1">
    <w:name w:val="1483EF80EE794D94A0AB86773574021C1"/>
    <w:rsid w:val="005566D4"/>
    <w:pPr>
      <w:spacing w:after="0" w:line="240" w:lineRule="auto"/>
    </w:pPr>
    <w:rPr>
      <w:lang w:eastAsia="ko-KR"/>
    </w:rPr>
  </w:style>
  <w:style w:type="paragraph" w:customStyle="1" w:styleId="C61C8195C78548A6B94A8296C1B24C6A">
    <w:name w:val="C61C8195C78548A6B94A8296C1B24C6A"/>
    <w:rsid w:val="005566D4"/>
  </w:style>
  <w:style w:type="paragraph" w:customStyle="1" w:styleId="E9D278F92E6746A68E269BB5686D4D16">
    <w:name w:val="E9D278F92E6746A68E269BB5686D4D16"/>
    <w:rsid w:val="005566D4"/>
  </w:style>
  <w:style w:type="paragraph" w:customStyle="1" w:styleId="243A0F37D0384C2E88E29B0860206369">
    <w:name w:val="243A0F37D0384C2E88E29B0860206369"/>
    <w:rsid w:val="005566D4"/>
  </w:style>
  <w:style w:type="paragraph" w:customStyle="1" w:styleId="310590B97B3C4B5F9DB91CD1C1D07C81">
    <w:name w:val="310590B97B3C4B5F9DB91CD1C1D07C81"/>
    <w:rsid w:val="005566D4"/>
  </w:style>
  <w:style w:type="paragraph" w:customStyle="1" w:styleId="AE3FEA043E5B4C97958A6E0747871848">
    <w:name w:val="AE3FEA043E5B4C97958A6E0747871848"/>
    <w:rsid w:val="005566D4"/>
  </w:style>
  <w:style w:type="paragraph" w:customStyle="1" w:styleId="024F8ED0F08945AA8AD7AE8D25764063">
    <w:name w:val="024F8ED0F08945AA8AD7AE8D25764063"/>
    <w:rsid w:val="005566D4"/>
  </w:style>
  <w:style w:type="paragraph" w:customStyle="1" w:styleId="B02D53E3E81D4DD5A399E0E05DC97994">
    <w:name w:val="B02D53E3E81D4DD5A399E0E05DC97994"/>
    <w:rsid w:val="005566D4"/>
  </w:style>
  <w:style w:type="paragraph" w:customStyle="1" w:styleId="9E972E92380541EDB08A8AE3A3B131DB">
    <w:name w:val="9E972E92380541EDB08A8AE3A3B131DB"/>
    <w:rsid w:val="005566D4"/>
  </w:style>
  <w:style w:type="paragraph" w:customStyle="1" w:styleId="9950A9C45B5D42B9A16A4069995F96B7">
    <w:name w:val="9950A9C45B5D42B9A16A4069995F96B7"/>
    <w:rsid w:val="005566D4"/>
  </w:style>
  <w:style w:type="paragraph" w:customStyle="1" w:styleId="2B265E9050864098B85156CAE1AB7311">
    <w:name w:val="2B265E9050864098B85156CAE1AB7311"/>
    <w:rsid w:val="005566D4"/>
  </w:style>
  <w:style w:type="paragraph" w:customStyle="1" w:styleId="1FB62D21662A469BB9F14DB69E3D409B">
    <w:name w:val="1FB62D21662A469BB9F14DB69E3D409B"/>
    <w:rsid w:val="005566D4"/>
  </w:style>
  <w:style w:type="paragraph" w:customStyle="1" w:styleId="679FC18C03944063ADB965A4D4260F71">
    <w:name w:val="679FC18C03944063ADB965A4D4260F71"/>
    <w:rsid w:val="005566D4"/>
  </w:style>
  <w:style w:type="paragraph" w:customStyle="1" w:styleId="D5917321B5214C9EA6F1848C4EA51DE8">
    <w:name w:val="D5917321B5214C9EA6F1848C4EA51DE8"/>
    <w:rsid w:val="005566D4"/>
  </w:style>
  <w:style w:type="paragraph" w:customStyle="1" w:styleId="98BF0B31A0AB475B838873F7ED064CE2">
    <w:name w:val="98BF0B31A0AB475B838873F7ED064CE2"/>
    <w:rsid w:val="005566D4"/>
  </w:style>
  <w:style w:type="paragraph" w:customStyle="1" w:styleId="F961CB8E633A4C9AABB5224F2A035CE3">
    <w:name w:val="F961CB8E633A4C9AABB5224F2A035CE3"/>
    <w:rsid w:val="005566D4"/>
  </w:style>
  <w:style w:type="paragraph" w:customStyle="1" w:styleId="5E8F05186B2A4BB3801B8924AC692590">
    <w:name w:val="5E8F05186B2A4BB3801B8924AC692590"/>
    <w:rsid w:val="005566D4"/>
  </w:style>
  <w:style w:type="paragraph" w:customStyle="1" w:styleId="E4C4209EC60C42F1B2C149A477BCA249">
    <w:name w:val="E4C4209EC60C42F1B2C149A477BCA249"/>
    <w:rsid w:val="005566D4"/>
  </w:style>
  <w:style w:type="paragraph" w:customStyle="1" w:styleId="7B049D2E45404CF5995476CFD152FA25">
    <w:name w:val="7B049D2E45404CF5995476CFD152FA25"/>
    <w:rsid w:val="005566D4"/>
  </w:style>
  <w:style w:type="paragraph" w:customStyle="1" w:styleId="3FBA555C2DD74953A83C079D67B135C1">
    <w:name w:val="3FBA555C2DD74953A83C079D67B135C1"/>
    <w:rsid w:val="005566D4"/>
  </w:style>
  <w:style w:type="paragraph" w:customStyle="1" w:styleId="344CC7AA0DB1485F9557101A3046E24F">
    <w:name w:val="344CC7AA0DB1485F9557101A3046E24F"/>
    <w:rsid w:val="005566D4"/>
  </w:style>
  <w:style w:type="paragraph" w:customStyle="1" w:styleId="9BBBE36D94294409B161D682615AB59F">
    <w:name w:val="9BBBE36D94294409B161D682615AB59F"/>
    <w:rsid w:val="005566D4"/>
  </w:style>
  <w:style w:type="paragraph" w:customStyle="1" w:styleId="64381AF2ADE74B8288B5F2E4EB6FD97B">
    <w:name w:val="64381AF2ADE74B8288B5F2E4EB6FD97B"/>
    <w:rsid w:val="00556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2015-11-15T00:00:00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5E4EE0-836C-4A50-874D-B508E8BE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539</Words>
  <Characters>2966</Characters>
  <Application>Microsoft Office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6" baseType="lpstr">
      <vt:lpstr>Music Sheet Writer</vt:lpstr>
      <vt:lpstr>Music Sheet Writer</vt:lpstr>
      <vt:lpstr>Introduction</vt:lpstr>
      <vt:lpstr>    Objectif de l’EIP</vt:lpstr>
      <vt:lpstr>    Principe de base du système</vt:lpstr>
      <vt:lpstr>    Documents de référence</vt:lpstr>
      <vt:lpstr>Version/release</vt:lpstr>
      <vt:lpstr>Types de tests et périmètre</vt:lpstr>
      <vt:lpstr>Livrables</vt:lpstr>
      <vt:lpstr>    Cas de tests</vt:lpstr>
      <vt:lpstr>    Rapport d’exécution de tests</vt:lpstr>
      <vt:lpstr>    Rapport sur le suivi global de la qualité</vt:lpstr>
      <vt:lpstr>Types de tests</vt:lpstr>
      <vt:lpstr>    Tests XXX-1</vt:lpstr>
      <vt:lpstr>        Objectif</vt:lpstr>
      <vt:lpstr>        Environnement et conditions de réalisation</vt:lpstr>
      <vt:lpstr>        Configurations particulières</vt:lpstr>
      <vt:lpstr>        Planning et charge</vt:lpstr>
      <vt:lpstr>        Critère de démarrage des tests</vt:lpstr>
      <vt:lpstr>        Critères de passage/échec</vt:lpstr>
      <vt:lpstr>    Tests XXX-2</vt:lpstr>
      <vt:lpstr>        Objectif</vt:lpstr>
      <vt:lpstr>        Environnement et conditions de réalisation</vt:lpstr>
      <vt:lpstr>        Configurations particulières</vt:lpstr>
      <vt:lpstr>        Planning et charge</vt:lpstr>
      <vt:lpstr>        Critère de démarrage des tests</vt:lpstr>
      <vt:lpstr>        Critères de passage/échec</vt:lpstr>
      <vt:lpstr>Estimation Globales de la charge de travail</vt:lpstr>
      <vt:lpstr>Outils</vt:lpstr>
      <vt:lpstr>    Dépôt de tests</vt:lpstr>
      <vt:lpstr>    Gestion de rejets/erreurs</vt:lpstr>
      <vt:lpstr>    Autres outils</vt:lpstr>
      <vt:lpstr>        Outils d’automatisation des tests</vt:lpstr>
      <vt:lpstr>        Outils pour les tests de performance</vt:lpstr>
      <vt:lpstr>        Outils pour/de XXX</vt:lpstr>
      <vt:lpstr>        Outils pour/de XXX</vt:lpstr>
    </vt:vector>
  </TitlesOfParts>
  <Manager>Jonathan Racaud</Manager>
  <Company>Music Sheet Writer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Stratégie de Tests</dc:subject>
  <dc:creator>J. Racaud; A. Simon; J. Harrault; J. Blondeel; S. Daguenet; F. Corradin</dc:creator>
  <cp:keywords/>
  <dc:description/>
  <cp:lastModifiedBy>julien blondeel</cp:lastModifiedBy>
  <cp:revision>7</cp:revision>
  <dcterms:created xsi:type="dcterms:W3CDTF">2015-10-22T15:08:00Z</dcterms:created>
  <dcterms:modified xsi:type="dcterms:W3CDTF">2015-11-12T19:08:00Z</dcterms:modified>
  <cp:category>Epitech Innovative Project</cp:category>
</cp:coreProperties>
</file>