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2940" w14:textId="53D456DD" w:rsidR="00155350" w:rsidRDefault="00155350" w:rsidP="00791D27">
      <w:pPr>
        <w:pStyle w:val="Ttulo"/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08A573F7" wp14:editId="4E5E75BD">
            <wp:simplePos x="0" y="0"/>
            <wp:positionH relativeFrom="margi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C842F1">
        <w:rPr>
          <w:b/>
          <w:noProof/>
          <w:sz w:val="28"/>
          <w:szCs w:val="28"/>
          <w:lang w:val="es-PE" w:eastAsia="es-PE"/>
        </w:rPr>
        <w:t>Fundamentos de la Teoría de Juegos</w:t>
      </w:r>
    </w:p>
    <w:p w14:paraId="744228FE" w14:textId="782A027D" w:rsidR="00155350" w:rsidRPr="00905DD1" w:rsidRDefault="00905DD1" w:rsidP="00791D27">
      <w:pPr>
        <w:pStyle w:val="Subttulo"/>
        <w:spacing w:after="180" w:line="360" w:lineRule="auto"/>
        <w:jc w:val="center"/>
        <w:rPr>
          <w:b/>
          <w:color w:val="000000" w:themeColor="text1"/>
        </w:rPr>
      </w:pPr>
      <w:bookmarkStart w:id="0" w:name="h.txeew9h928fd"/>
      <w:bookmarkEnd w:id="0"/>
      <w:r w:rsidRPr="00905DD1">
        <w:rPr>
          <w:color w:val="000000" w:themeColor="text1"/>
          <w:lang w:val="es-PE"/>
        </w:rPr>
        <w:t xml:space="preserve">Responsabilidad ética y profesional </w:t>
      </w:r>
      <w:r>
        <w:rPr>
          <w:color w:val="000000" w:themeColor="text1"/>
          <w:lang w:val="es-PE"/>
        </w:rPr>
        <w:t>“</w:t>
      </w:r>
      <w:r w:rsidRPr="00905DD1">
        <w:rPr>
          <w:color w:val="000000" w:themeColor="text1"/>
          <w:lang w:val="es-PE"/>
        </w:rPr>
        <w:t>ABET</w:t>
      </w:r>
      <w:r>
        <w:rPr>
          <w:color w:val="000000" w:themeColor="text1"/>
          <w:lang w:val="es-PE"/>
        </w:rPr>
        <w:t xml:space="preserve"> – </w:t>
      </w:r>
      <w:r w:rsidR="00C842F1">
        <w:rPr>
          <w:color w:val="000000" w:themeColor="text1"/>
          <w:lang w:val="es-PE"/>
        </w:rPr>
        <w:t>2</w:t>
      </w:r>
      <w:r>
        <w:rPr>
          <w:color w:val="000000" w:themeColor="text1"/>
          <w:lang w:val="es-PE"/>
        </w:rPr>
        <w:t>”</w:t>
      </w:r>
    </w:p>
    <w:p w14:paraId="292B89B7" w14:textId="77777777" w:rsidR="00155350" w:rsidRDefault="00155350" w:rsidP="00791D27">
      <w:pPr>
        <w:pStyle w:val="Standard"/>
        <w:pBdr>
          <w:bottom w:val="single" w:sz="4" w:space="1" w:color="auto"/>
        </w:pBdr>
        <w:spacing w:line="360" w:lineRule="auto"/>
        <w:jc w:val="center"/>
      </w:pPr>
      <w:r>
        <w:t>Secciones: Todas</w:t>
      </w:r>
    </w:p>
    <w:p w14:paraId="064F0BA0" w14:textId="77777777" w:rsidR="00155350" w:rsidRDefault="00155350" w:rsidP="00791D27">
      <w:pPr>
        <w:spacing w:line="360" w:lineRule="auto"/>
        <w:jc w:val="center"/>
        <w:rPr>
          <w:b/>
        </w:rPr>
      </w:pPr>
    </w:p>
    <w:p w14:paraId="217D99F2" w14:textId="4E21D7CB" w:rsidR="00344C03" w:rsidRPr="00AC58CA" w:rsidRDefault="00CD19D0" w:rsidP="00791D2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DE APLICACIÓN DE LAS COMPETENCIAS </w:t>
      </w:r>
      <w:r w:rsidR="00905DD1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ABET</w:t>
      </w:r>
      <w:r w:rsidR="00905DD1">
        <w:rPr>
          <w:rFonts w:ascii="Arial" w:hAnsi="Arial" w:cs="Arial"/>
          <w:b/>
        </w:rPr>
        <w:t>” EN EL TRABAJO FINAL</w:t>
      </w:r>
    </w:p>
    <w:p w14:paraId="0B092267" w14:textId="18ED17EB" w:rsidR="00905DD1" w:rsidRPr="00905DD1" w:rsidRDefault="00905DD1" w:rsidP="00791D27">
      <w:pPr>
        <w:pStyle w:val="Standard"/>
        <w:spacing w:line="360" w:lineRule="auto"/>
        <w:rPr>
          <w:b/>
          <w:bCs/>
        </w:rPr>
      </w:pPr>
      <w:r w:rsidRPr="00905DD1">
        <w:rPr>
          <w:b/>
          <w:bCs/>
        </w:rPr>
        <w:t>GENERALIDADES:</w:t>
      </w:r>
    </w:p>
    <w:p w14:paraId="5ABB4027" w14:textId="57094ABC" w:rsidR="00905DD1" w:rsidRDefault="00905DD1" w:rsidP="00791D27">
      <w:pPr>
        <w:pStyle w:val="Standard"/>
        <w:spacing w:line="360" w:lineRule="auto"/>
      </w:pPr>
      <w:r>
        <w:t xml:space="preserve">Nombre del estudiante: </w:t>
      </w:r>
      <w:r w:rsidR="00F5544D">
        <w:t>José María Ansset Rojas Guimarey</w:t>
      </w:r>
    </w:p>
    <w:p w14:paraId="747DCFFA" w14:textId="46E1C0C4" w:rsidR="00905DD1" w:rsidRDefault="00905DD1" w:rsidP="00791D27">
      <w:pPr>
        <w:pStyle w:val="Standard"/>
        <w:spacing w:line="360" w:lineRule="auto"/>
      </w:pPr>
      <w:r>
        <w:t xml:space="preserve">Código del estudiante: </w:t>
      </w:r>
      <w:r w:rsidR="00F5544D">
        <w:t>u201623243</w:t>
      </w:r>
    </w:p>
    <w:p w14:paraId="6A87A1D1" w14:textId="7FFF2D0B" w:rsidR="00155350" w:rsidRDefault="00905DD1" w:rsidP="00791D27">
      <w:pPr>
        <w:pStyle w:val="Ttulo1"/>
        <w:spacing w:line="360" w:lineRule="auto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Título del t</w:t>
      </w:r>
      <w:r w:rsidRPr="00905DD1">
        <w:rPr>
          <w:b w:val="0"/>
          <w:bCs/>
          <w:sz w:val="22"/>
          <w:szCs w:val="22"/>
        </w:rPr>
        <w:t xml:space="preserve">rabajo final: </w:t>
      </w:r>
      <w:r w:rsidR="00F5544D">
        <w:rPr>
          <w:b w:val="0"/>
          <w:bCs/>
          <w:sz w:val="22"/>
          <w:szCs w:val="22"/>
        </w:rPr>
        <w:t>Trabajo Final Fundamento de la Teoría de Juegos</w:t>
      </w:r>
    </w:p>
    <w:p w14:paraId="1FCE4C63" w14:textId="65A717A6" w:rsidR="00905DD1" w:rsidRDefault="00905DD1" w:rsidP="00F5544D">
      <w:pPr>
        <w:pStyle w:val="Standard"/>
        <w:spacing w:line="360" w:lineRule="auto"/>
      </w:pPr>
      <w:r>
        <w:t xml:space="preserve">Objetivo de la propuesta del trabajo final: </w:t>
      </w:r>
      <w:r w:rsidR="00F5544D">
        <w:t>Concientizar a las personas de los remedios indicados ante distintos tipos de enfermedades.</w:t>
      </w:r>
    </w:p>
    <w:p w14:paraId="31EC3690" w14:textId="3336803A" w:rsidR="00F949A1" w:rsidRPr="00C842F1" w:rsidRDefault="00C842F1" w:rsidP="00C842F1">
      <w:pPr>
        <w:pStyle w:val="Prrafodelista"/>
        <w:numPr>
          <w:ilvl w:val="0"/>
          <w:numId w:val="5"/>
        </w:numPr>
        <w:spacing w:line="360" w:lineRule="auto"/>
        <w:ind w:left="360"/>
        <w:jc w:val="both"/>
        <w:rPr>
          <w:rFonts w:ascii="Arial" w:eastAsia="Arial" w:hAnsi="Arial" w:cs="Arial"/>
          <w:bCs/>
          <w:color w:val="000000"/>
          <w:kern w:val="3"/>
          <w:lang w:val="es-ES" w:eastAsia="es-ES"/>
        </w:rPr>
      </w:pPr>
      <w:r w:rsidRPr="00C842F1">
        <w:rPr>
          <w:rFonts w:ascii="Arial" w:eastAsia="Arial" w:hAnsi="Arial" w:cs="Arial"/>
          <w:bCs/>
          <w:color w:val="000000"/>
          <w:kern w:val="3"/>
          <w:lang w:val="es-ES" w:eastAsia="es-ES"/>
        </w:rPr>
        <w:t>Diseña productos o componentes en ingeniería que satisfacen necesidades específicas considerando el impacto en salud pública, seguridad, bienestar, así como factores globales, culturales, sociales, ambientales y económicos</w:t>
      </w:r>
      <w:bookmarkStart w:id="1" w:name="h.og0noo9h20bq"/>
      <w:bookmarkEnd w:id="1"/>
    </w:p>
    <w:p w14:paraId="45E84084" w14:textId="10671FF4" w:rsidR="00905DD1" w:rsidRDefault="00C842F1" w:rsidP="00791D27">
      <w:pPr>
        <w:pStyle w:val="Prrafodelista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Describa como su videojuego componente satisface alguna de estas necesidades</w:t>
      </w:r>
    </w:p>
    <w:p w14:paraId="2B93F808" w14:textId="6F92634C" w:rsidR="004059EE" w:rsidRDefault="00F5544D" w:rsidP="00791D27">
      <w:pPr>
        <w:pStyle w:val="Prrafodelista"/>
        <w:spacing w:line="360" w:lineRule="auto"/>
        <w:jc w:val="both"/>
        <w:rPr>
          <w:rFonts w:ascii="Arial" w:hAnsi="Arial" w:cs="Arial"/>
        </w:rPr>
      </w:pPr>
      <w:bookmarkStart w:id="2" w:name="_Hlk24233312"/>
      <w:r>
        <w:rPr>
          <w:rFonts w:ascii="Arial" w:hAnsi="Arial" w:cs="Arial"/>
        </w:rPr>
        <w:t>Ayuda a entender mejor qué medicamento es el indicado para ciertos tipos de enfermedades o malestares comunes o simples de forma didáctica.</w:t>
      </w:r>
    </w:p>
    <w:bookmarkEnd w:id="2"/>
    <w:p w14:paraId="29F150DD" w14:textId="2F68B285" w:rsidR="00D21533" w:rsidRDefault="0003602B" w:rsidP="00791D27">
      <w:pPr>
        <w:pStyle w:val="Prrafodelista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05DD1">
        <w:rPr>
          <w:rFonts w:ascii="Arial" w:hAnsi="Arial" w:cs="Arial"/>
        </w:rPr>
        <w:t>lgoritmo</w:t>
      </w:r>
      <w:r w:rsidR="0016233B">
        <w:rPr>
          <w:rFonts w:ascii="Arial" w:hAnsi="Arial" w:cs="Arial"/>
        </w:rPr>
        <w:t>s</w:t>
      </w:r>
      <w:r w:rsidR="00C842F1">
        <w:rPr>
          <w:rFonts w:ascii="Arial" w:hAnsi="Arial" w:cs="Arial"/>
        </w:rPr>
        <w:t>, métodos, técnicas u otros en desarrollo de videojuegos que h</w:t>
      </w:r>
      <w:r w:rsidR="0016233B">
        <w:rPr>
          <w:rFonts w:ascii="Arial" w:hAnsi="Arial" w:cs="Arial"/>
        </w:rPr>
        <w:t>a</w:t>
      </w:r>
      <w:r w:rsidR="00C842F1">
        <w:rPr>
          <w:rFonts w:ascii="Arial" w:hAnsi="Arial" w:cs="Arial"/>
        </w:rPr>
        <w:t xml:space="preserve"> usado para el desarrollo de proyecto</w:t>
      </w:r>
    </w:p>
    <w:p w14:paraId="63C093D8" w14:textId="36AB2216" w:rsidR="004059EE" w:rsidRDefault="00F5544D" w:rsidP="00791D27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utilizó cálculos de ecuación de la recta para determinar la dirección en la que serán enviados los remedios, cálculos para la detección de colisiones entre los objetos </w:t>
      </w:r>
      <w:proofErr w:type="spellStart"/>
      <w:r>
        <w:rPr>
          <w:rFonts w:ascii="Arial" w:hAnsi="Arial" w:cs="Arial"/>
        </w:rPr>
        <w:t>interactuables</w:t>
      </w:r>
      <w:proofErr w:type="spellEnd"/>
      <w:r>
        <w:rPr>
          <w:rFonts w:ascii="Arial" w:hAnsi="Arial" w:cs="Arial"/>
        </w:rPr>
        <w:t xml:space="preserve"> en el escenario, clases de objetos y de control de ellos.</w:t>
      </w:r>
    </w:p>
    <w:p w14:paraId="482E6BA3" w14:textId="0E21C5AA" w:rsidR="00905DD1" w:rsidRDefault="0016233B" w:rsidP="00791D27">
      <w:pPr>
        <w:pStyle w:val="Prrafodelista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Describa brevemente la arquitectura o modelo de la solución que </w:t>
      </w:r>
      <w:r w:rsidR="00C842F1">
        <w:rPr>
          <w:rFonts w:ascii="Arial" w:hAnsi="Arial" w:cs="Arial"/>
        </w:rPr>
        <w:t>emplea al desarrollar el videojuego o componente del proyecto</w:t>
      </w:r>
    </w:p>
    <w:p w14:paraId="172B19EC" w14:textId="1C26D26D" w:rsidR="00C842F1" w:rsidRDefault="00697309" w:rsidP="00791D27">
      <w:pPr>
        <w:spacing w:line="360" w:lineRule="auto"/>
        <w:ind w:left="708"/>
        <w:jc w:val="both"/>
        <w:rPr>
          <w:rFonts w:ascii="Arial" w:hAnsi="Arial" w:cs="Arial"/>
        </w:rPr>
      </w:pPr>
      <w:r w:rsidRPr="00697309">
        <w:rPr>
          <w:rFonts w:ascii="Arial" w:hAnsi="Arial" w:cs="Arial"/>
        </w:rPr>
        <w:t xml:space="preserve">Para desarrollar este videojuego se necesitó crear una clase adicional llamada </w:t>
      </w:r>
      <w:proofErr w:type="spellStart"/>
      <w:r w:rsidRPr="00697309">
        <w:rPr>
          <w:rFonts w:ascii="Arial" w:hAnsi="Arial" w:cs="Arial"/>
        </w:rPr>
        <w:t>Bullet</w:t>
      </w:r>
      <w:proofErr w:type="spellEnd"/>
      <w:r w:rsidRPr="00697309">
        <w:rPr>
          <w:rFonts w:ascii="Arial" w:hAnsi="Arial" w:cs="Arial"/>
        </w:rPr>
        <w:t xml:space="preserve"> en la cual se designa la trayectoria y velocidad del remedio que será arrojado desde el jugado. Asimismo, se implementaron funciones de colisión entre hijos de la clase agente (</w:t>
      </w:r>
      <w:proofErr w:type="spellStart"/>
      <w:r w:rsidRPr="00697309">
        <w:rPr>
          <w:rFonts w:ascii="Arial" w:hAnsi="Arial" w:cs="Arial"/>
        </w:rPr>
        <w:t>Enemy</w:t>
      </w:r>
      <w:proofErr w:type="spellEnd"/>
      <w:r w:rsidRPr="00697309">
        <w:rPr>
          <w:rFonts w:ascii="Arial" w:hAnsi="Arial" w:cs="Arial"/>
        </w:rPr>
        <w:t xml:space="preserve"> y </w:t>
      </w:r>
      <w:proofErr w:type="spellStart"/>
      <w:r w:rsidRPr="00697309">
        <w:rPr>
          <w:rFonts w:ascii="Arial" w:hAnsi="Arial" w:cs="Arial"/>
        </w:rPr>
        <w:t>Bullet</w:t>
      </w:r>
      <w:proofErr w:type="spellEnd"/>
      <w:r w:rsidRPr="00697309">
        <w:rPr>
          <w:rFonts w:ascii="Arial" w:hAnsi="Arial" w:cs="Arial"/>
        </w:rPr>
        <w:t xml:space="preserve">) para validar cuando estas entran en contacto para su evaluación de si son del mismo tipo (mediante la comparación de una variable dentro de cada clase hija </w:t>
      </w:r>
      <w:proofErr w:type="gramStart"/>
      <w:r w:rsidRPr="00697309">
        <w:rPr>
          <w:rFonts w:ascii="Arial" w:hAnsi="Arial" w:cs="Arial"/>
        </w:rPr>
        <w:t>que</w:t>
      </w:r>
      <w:proofErr w:type="gramEnd"/>
      <w:r w:rsidRPr="00697309">
        <w:rPr>
          <w:rFonts w:ascii="Arial" w:hAnsi="Arial" w:cs="Arial"/>
        </w:rPr>
        <w:t xml:space="preserve"> al ser iguales, eliminará ambos objetos en evaluación.</w:t>
      </w:r>
    </w:p>
    <w:p w14:paraId="140656A9" w14:textId="21F68BFF" w:rsidR="00C842F1" w:rsidRPr="00C842F1" w:rsidRDefault="00C842F1" w:rsidP="00C842F1">
      <w:pPr>
        <w:pStyle w:val="Prrafodelista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 w:rsidRPr="00C842F1">
        <w:rPr>
          <w:rFonts w:ascii="Arial" w:hAnsi="Arial" w:cs="Arial"/>
        </w:rPr>
        <w:lastRenderedPageBreak/>
        <w:t>Diseña proyectos que permiten la implementación de soluciones en ingeniería considerando el impacto en salud pública, seguridad, bienestar, así como factores globales, culturales, sociales, ambientales y económicos</w:t>
      </w:r>
    </w:p>
    <w:p w14:paraId="494B210B" w14:textId="77777777" w:rsidR="00C842F1" w:rsidRPr="00791D27" w:rsidRDefault="00C842F1" w:rsidP="00791D27">
      <w:pPr>
        <w:spacing w:line="360" w:lineRule="auto"/>
        <w:ind w:left="708"/>
        <w:jc w:val="both"/>
        <w:rPr>
          <w:rFonts w:ascii="Arial" w:hAnsi="Arial" w:cs="Arial"/>
        </w:rPr>
      </w:pPr>
    </w:p>
    <w:p w14:paraId="407C97A6" w14:textId="6C829F5F" w:rsidR="00D21533" w:rsidRDefault="00C74268" w:rsidP="0070724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Describa la arquitectura o diagrama de flujo del aplicativo que utiliza el modelo de solución del</w:t>
      </w:r>
      <w:r w:rsidR="00C842F1">
        <w:rPr>
          <w:rFonts w:ascii="Arial" w:hAnsi="Arial" w:cs="Arial"/>
        </w:rPr>
        <w:t xml:space="preserve"> videojuego o componente</w:t>
      </w:r>
      <w:r>
        <w:rPr>
          <w:rFonts w:ascii="Arial" w:hAnsi="Arial" w:cs="Arial"/>
        </w:rPr>
        <w:t>.</w:t>
      </w:r>
    </w:p>
    <w:p w14:paraId="6A28ED48" w14:textId="221B0DB5" w:rsidR="00707242" w:rsidRPr="00707242" w:rsidRDefault="00707242" w:rsidP="00707242">
      <w:pPr>
        <w:pStyle w:val="Prrafodelista"/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707242">
        <w:rPr>
          <w:rFonts w:ascii="Arial" w:eastAsia="Arial" w:hAnsi="Arial" w:cs="Arial"/>
        </w:rPr>
        <w:t>Después de cierto tiempo transcurrido un enemigo (distintos tipos de gérmenes) será generado aleatoriamente y esta tendrá que ser contrarrestado con el remedio indicado</w:t>
      </w:r>
      <w:r w:rsidRPr="00707242">
        <w:rPr>
          <w:rFonts w:ascii="Arial" w:eastAsia="Arial" w:hAnsi="Arial" w:cs="Arial"/>
          <w:color w:val="000000"/>
        </w:rPr>
        <w:t>.</w:t>
      </w:r>
    </w:p>
    <w:p w14:paraId="0A7FD3C4" w14:textId="5637EF0E" w:rsidR="00C74268" w:rsidRDefault="00B03397" w:rsidP="00791D2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Describe cómo </w:t>
      </w:r>
      <w:r w:rsidR="00C74268">
        <w:rPr>
          <w:rFonts w:ascii="Arial" w:hAnsi="Arial" w:cs="Arial"/>
        </w:rPr>
        <w:t>reconoce las restricciones éticas como plagios y/o</w:t>
      </w:r>
      <w:r>
        <w:rPr>
          <w:rFonts w:ascii="Arial" w:hAnsi="Arial" w:cs="Arial"/>
        </w:rPr>
        <w:t xml:space="preserve"> copias de las otras propuestas planteadas.</w:t>
      </w:r>
    </w:p>
    <w:p w14:paraId="5FDAB3F5" w14:textId="77777777" w:rsidR="00707242" w:rsidRPr="00707242" w:rsidRDefault="00707242" w:rsidP="00707242">
      <w:pPr>
        <w:pStyle w:val="Prrafodelista"/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707242">
        <w:rPr>
          <w:rFonts w:ascii="Arial" w:eastAsia="Arial" w:hAnsi="Arial" w:cs="Arial"/>
        </w:rPr>
        <w:t xml:space="preserve">Buscar </w:t>
      </w:r>
      <w:proofErr w:type="spellStart"/>
      <w:r w:rsidRPr="00707242">
        <w:rPr>
          <w:rFonts w:ascii="Arial" w:eastAsia="Arial" w:hAnsi="Arial" w:cs="Arial"/>
        </w:rPr>
        <w:t>similaridades</w:t>
      </w:r>
      <w:proofErr w:type="spellEnd"/>
      <w:r w:rsidRPr="00707242">
        <w:rPr>
          <w:rFonts w:ascii="Arial" w:eastAsia="Arial" w:hAnsi="Arial" w:cs="Arial"/>
        </w:rPr>
        <w:t xml:space="preserve"> más allá de lo que se pueda apreciar a simple vista, sino en las funcionalidades, mecánicas y propósitos del juego.</w:t>
      </w:r>
    </w:p>
    <w:p w14:paraId="75B091CF" w14:textId="355AD546" w:rsidR="00B03397" w:rsidRDefault="00C842F1" w:rsidP="00791D2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la arquitectura planteada ayuda a satisfacer alguna de las necesidades anteriormente mencionadas</w:t>
      </w:r>
    </w:p>
    <w:p w14:paraId="51A7EF7C" w14:textId="17EF6ECC" w:rsidR="004059EE" w:rsidRDefault="00707242" w:rsidP="00791D27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07242">
        <w:rPr>
          <w:rFonts w:ascii="Arial" w:hAnsi="Arial" w:cs="Arial"/>
        </w:rPr>
        <w:t>Lograr tener un método didáctico de dar el mensaje de beneficios de salud</w:t>
      </w:r>
      <w:r>
        <w:rPr>
          <w:rFonts w:ascii="Arial" w:hAnsi="Arial" w:cs="Aria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C842F1" w14:paraId="082FA02B" w14:textId="77777777" w:rsidTr="00C8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BFC3" w14:textId="1609E643" w:rsidR="00C842F1" w:rsidRDefault="00C842F1" w:rsidP="00C842F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jc w:val="both"/>
            </w:pPr>
            <w:r w:rsidRPr="00C842F1">
              <w:rPr>
                <w:rFonts w:ascii="Arial" w:hAnsi="Arial" w:cs="Arial"/>
              </w:rPr>
              <w:t>Diseña los procesos relacionados al desarrollo y mantenimiento de la solución en ingeniería considerando el impacto en salud pública, seguridad, bienestar, así como factores globales, culturales, sociales, ambientales y económicos</w:t>
            </w:r>
          </w:p>
        </w:tc>
      </w:tr>
    </w:tbl>
    <w:p w14:paraId="1605D5A4" w14:textId="26203CB5" w:rsidR="008F2304" w:rsidRDefault="00C842F1" w:rsidP="00791D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2304">
        <w:rPr>
          <w:rFonts w:ascii="Arial" w:hAnsi="Arial" w:cs="Arial"/>
        </w:rPr>
        <w:t>Métricas de mediciones que ha usado para mostrar los resultados y para comparar o discutir con otras propuestas.</w:t>
      </w:r>
    </w:p>
    <w:p w14:paraId="0815F21D" w14:textId="0FEF0F21" w:rsidR="00707242" w:rsidRPr="00707242" w:rsidRDefault="00707242" w:rsidP="00707242">
      <w:pPr>
        <w:pStyle w:val="Prrafodelista"/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707242">
        <w:rPr>
          <w:rFonts w:ascii="Arial" w:eastAsia="Arial" w:hAnsi="Arial" w:cs="Arial"/>
        </w:rPr>
        <w:t xml:space="preserve">Velocidad de procesamiento del juego para que sea ejecutado en diversos dispositivos </w:t>
      </w:r>
    </w:p>
    <w:p w14:paraId="06577779" w14:textId="577A40D4" w:rsidR="008F2304" w:rsidRDefault="00C842F1" w:rsidP="00791D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Cuál es el impacto que puede tener su solución</w:t>
      </w:r>
    </w:p>
    <w:p w14:paraId="77123899" w14:textId="77777777" w:rsidR="00707242" w:rsidRPr="00707242" w:rsidRDefault="00707242" w:rsidP="00707242">
      <w:pPr>
        <w:pStyle w:val="Prrafodelista"/>
        <w:spacing w:after="0" w:line="360" w:lineRule="auto"/>
        <w:jc w:val="both"/>
        <w:rPr>
          <w:rFonts w:ascii="Arial" w:eastAsia="Arial" w:hAnsi="Arial" w:cs="Arial"/>
          <w:color w:val="000000"/>
        </w:rPr>
      </w:pPr>
      <w:bookmarkStart w:id="3" w:name="_GoBack"/>
      <w:bookmarkEnd w:id="3"/>
      <w:r w:rsidRPr="00707242">
        <w:rPr>
          <w:rFonts w:ascii="Arial" w:eastAsia="Arial" w:hAnsi="Arial" w:cs="Arial"/>
        </w:rPr>
        <w:t>Enseñar al público las contramedidas indicadas ante cada microbio.</w:t>
      </w:r>
    </w:p>
    <w:p w14:paraId="3A962A89" w14:textId="77777777" w:rsidR="004059EE" w:rsidRDefault="004059EE" w:rsidP="00791D27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86140F6" w14:textId="77777777" w:rsidR="008F2304" w:rsidRDefault="008F2304" w:rsidP="00791D27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15AF7EF0" w14:textId="1742F5A7" w:rsidR="00F949A1" w:rsidRPr="00AC58CA" w:rsidRDefault="00F949A1" w:rsidP="00791D27">
      <w:pPr>
        <w:spacing w:line="360" w:lineRule="auto"/>
        <w:jc w:val="both"/>
        <w:rPr>
          <w:rFonts w:ascii="Arial" w:hAnsi="Arial" w:cs="Arial"/>
        </w:rPr>
      </w:pP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Pr="00AC58CA">
        <w:rPr>
          <w:rFonts w:ascii="Arial" w:hAnsi="Arial" w:cs="Arial"/>
        </w:rPr>
        <w:tab/>
      </w:r>
      <w:r w:rsidR="004059EE">
        <w:rPr>
          <w:rFonts w:ascii="Arial" w:hAnsi="Arial" w:cs="Arial"/>
        </w:rPr>
        <w:t>Noviembre</w:t>
      </w:r>
      <w:r w:rsidRPr="00AC58CA">
        <w:rPr>
          <w:rFonts w:ascii="Arial" w:hAnsi="Arial" w:cs="Arial"/>
        </w:rPr>
        <w:t>, 2019</w:t>
      </w:r>
    </w:p>
    <w:sectPr w:rsidR="00F949A1" w:rsidRPr="00AC58CA" w:rsidSect="0076741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E42"/>
    <w:multiLevelType w:val="hybridMultilevel"/>
    <w:tmpl w:val="A7FCF238"/>
    <w:lvl w:ilvl="0" w:tplc="176AC2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AAA"/>
    <w:multiLevelType w:val="hybridMultilevel"/>
    <w:tmpl w:val="1C58B07E"/>
    <w:lvl w:ilvl="0" w:tplc="657EED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72FE"/>
    <w:multiLevelType w:val="hybridMultilevel"/>
    <w:tmpl w:val="3D72D178"/>
    <w:lvl w:ilvl="0" w:tplc="9F3AE9C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B539FC"/>
    <w:multiLevelType w:val="hybridMultilevel"/>
    <w:tmpl w:val="92A6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10A1F"/>
    <w:multiLevelType w:val="hybridMultilevel"/>
    <w:tmpl w:val="A7AA9D3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14A47"/>
    <w:multiLevelType w:val="hybridMultilevel"/>
    <w:tmpl w:val="9F64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11C7A"/>
    <w:multiLevelType w:val="hybridMultilevel"/>
    <w:tmpl w:val="DB96A252"/>
    <w:lvl w:ilvl="0" w:tplc="CDC23C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2E72"/>
    <w:multiLevelType w:val="hybridMultilevel"/>
    <w:tmpl w:val="9A7AAE5C"/>
    <w:lvl w:ilvl="0" w:tplc="6E7E522E">
      <w:start w:val="1"/>
      <w:numFmt w:val="decimal"/>
      <w:lvlText w:val="%1)"/>
      <w:lvlJc w:val="left"/>
      <w:pPr>
        <w:ind w:left="376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4483" w:hanging="360"/>
      </w:pPr>
    </w:lvl>
    <w:lvl w:ilvl="2" w:tplc="280A001B" w:tentative="1">
      <w:start w:val="1"/>
      <w:numFmt w:val="lowerRoman"/>
      <w:lvlText w:val="%3."/>
      <w:lvlJc w:val="right"/>
      <w:pPr>
        <w:ind w:left="5203" w:hanging="180"/>
      </w:pPr>
    </w:lvl>
    <w:lvl w:ilvl="3" w:tplc="280A000F" w:tentative="1">
      <w:start w:val="1"/>
      <w:numFmt w:val="decimal"/>
      <w:lvlText w:val="%4."/>
      <w:lvlJc w:val="left"/>
      <w:pPr>
        <w:ind w:left="5923" w:hanging="360"/>
      </w:pPr>
    </w:lvl>
    <w:lvl w:ilvl="4" w:tplc="280A0019" w:tentative="1">
      <w:start w:val="1"/>
      <w:numFmt w:val="lowerLetter"/>
      <w:lvlText w:val="%5."/>
      <w:lvlJc w:val="left"/>
      <w:pPr>
        <w:ind w:left="6643" w:hanging="360"/>
      </w:pPr>
    </w:lvl>
    <w:lvl w:ilvl="5" w:tplc="280A001B" w:tentative="1">
      <w:start w:val="1"/>
      <w:numFmt w:val="lowerRoman"/>
      <w:lvlText w:val="%6."/>
      <w:lvlJc w:val="right"/>
      <w:pPr>
        <w:ind w:left="7363" w:hanging="180"/>
      </w:pPr>
    </w:lvl>
    <w:lvl w:ilvl="6" w:tplc="280A000F" w:tentative="1">
      <w:start w:val="1"/>
      <w:numFmt w:val="decimal"/>
      <w:lvlText w:val="%7."/>
      <w:lvlJc w:val="left"/>
      <w:pPr>
        <w:ind w:left="8083" w:hanging="360"/>
      </w:pPr>
    </w:lvl>
    <w:lvl w:ilvl="7" w:tplc="280A0019" w:tentative="1">
      <w:start w:val="1"/>
      <w:numFmt w:val="lowerLetter"/>
      <w:lvlText w:val="%8."/>
      <w:lvlJc w:val="left"/>
      <w:pPr>
        <w:ind w:left="8803" w:hanging="360"/>
      </w:pPr>
    </w:lvl>
    <w:lvl w:ilvl="8" w:tplc="280A001B" w:tentative="1">
      <w:start w:val="1"/>
      <w:numFmt w:val="lowerRoman"/>
      <w:lvlText w:val="%9."/>
      <w:lvlJc w:val="right"/>
      <w:pPr>
        <w:ind w:left="9523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C03"/>
    <w:rsid w:val="0003602B"/>
    <w:rsid w:val="001345AC"/>
    <w:rsid w:val="00155350"/>
    <w:rsid w:val="0016233B"/>
    <w:rsid w:val="0018134A"/>
    <w:rsid w:val="002A663C"/>
    <w:rsid w:val="00344C03"/>
    <w:rsid w:val="003704E4"/>
    <w:rsid w:val="00397CF6"/>
    <w:rsid w:val="004059EE"/>
    <w:rsid w:val="00412429"/>
    <w:rsid w:val="00433FE4"/>
    <w:rsid w:val="00530E68"/>
    <w:rsid w:val="006815E7"/>
    <w:rsid w:val="00697309"/>
    <w:rsid w:val="006E2FF7"/>
    <w:rsid w:val="00707242"/>
    <w:rsid w:val="00767411"/>
    <w:rsid w:val="00791D27"/>
    <w:rsid w:val="007B479F"/>
    <w:rsid w:val="0086437F"/>
    <w:rsid w:val="008A4295"/>
    <w:rsid w:val="008F2304"/>
    <w:rsid w:val="00905DD1"/>
    <w:rsid w:val="009949A8"/>
    <w:rsid w:val="009E3128"/>
    <w:rsid w:val="00A015AF"/>
    <w:rsid w:val="00A436D1"/>
    <w:rsid w:val="00AC58CA"/>
    <w:rsid w:val="00B03397"/>
    <w:rsid w:val="00B61389"/>
    <w:rsid w:val="00B71CE3"/>
    <w:rsid w:val="00B968C3"/>
    <w:rsid w:val="00BC65BD"/>
    <w:rsid w:val="00BE0492"/>
    <w:rsid w:val="00C74268"/>
    <w:rsid w:val="00C842F1"/>
    <w:rsid w:val="00C84A25"/>
    <w:rsid w:val="00CD19D0"/>
    <w:rsid w:val="00D21533"/>
    <w:rsid w:val="00F0189F"/>
    <w:rsid w:val="00F5544D"/>
    <w:rsid w:val="00F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19A46"/>
  <w15:chartTrackingRefBased/>
  <w15:docId w15:val="{4C36C81F-87E8-48F1-B34B-CAB63406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paragraph" w:styleId="Ttulo">
    <w:name w:val="Title"/>
    <w:basedOn w:val="Standard"/>
    <w:next w:val="Standard"/>
    <w:link w:val="TtuloCar"/>
    <w:rsid w:val="00155350"/>
    <w:pPr>
      <w:keepNext/>
      <w:keepLines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Standard"/>
    <w:next w:val="Standard"/>
    <w:link w:val="SubttuloCar"/>
    <w:rsid w:val="0015535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Antony Roca Puquio</dc:creator>
  <cp:keywords/>
  <dc:description/>
  <cp:lastModifiedBy>u201623243 (Rojas Guimarey, Josemaria Ansset)</cp:lastModifiedBy>
  <cp:revision>13</cp:revision>
  <dcterms:created xsi:type="dcterms:W3CDTF">2019-11-09T15:39:00Z</dcterms:created>
  <dcterms:modified xsi:type="dcterms:W3CDTF">2019-11-23T20:42:00Z</dcterms:modified>
</cp:coreProperties>
</file>