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E02" w:rsidRPr="00241E02" w:rsidRDefault="00241E02" w:rsidP="00241E02">
      <w:pPr>
        <w:spacing w:before="56"/>
        <w:ind w:right="3757"/>
        <w:jc w:val="both"/>
        <w:rPr>
          <w:rFonts w:ascii="Times New Roman" w:hAnsi="Times New Roman" w:cs="Times New Roman"/>
          <w:b/>
          <w:sz w:val="28"/>
          <w:szCs w:val="28"/>
        </w:rPr>
      </w:pPr>
      <w:r w:rsidRPr="00241E02">
        <w:rPr>
          <w:rFonts w:ascii="Times New Roman" w:eastAsia="Times New Roman" w:hAnsi="Times New Roman" w:cs="Times New Roman"/>
          <w:b/>
          <w:w w:val="99"/>
          <w:sz w:val="28"/>
          <w:szCs w:val="28"/>
        </w:rPr>
        <w:t>Abstract</w:t>
      </w:r>
    </w:p>
    <w:p w:rsidR="00241E02" w:rsidRPr="00241E02" w:rsidRDefault="00241E02" w:rsidP="00241E02">
      <w:pPr>
        <w:spacing w:before="9" w:line="120" w:lineRule="exact"/>
        <w:jc w:val="both"/>
        <w:rPr>
          <w:rFonts w:ascii="Times New Roman" w:hAnsi="Times New Roman" w:cs="Times New Roman"/>
          <w:sz w:val="28"/>
          <w:szCs w:val="28"/>
        </w:rPr>
      </w:pPr>
    </w:p>
    <w:p w:rsidR="00241E02" w:rsidRPr="00241E02" w:rsidRDefault="00241E02" w:rsidP="00241E02">
      <w:pPr>
        <w:spacing w:line="200" w:lineRule="exact"/>
        <w:jc w:val="both"/>
        <w:rPr>
          <w:rFonts w:ascii="Times New Roman" w:hAnsi="Times New Roman" w:cs="Times New Roman"/>
          <w:sz w:val="28"/>
          <w:szCs w:val="28"/>
        </w:rPr>
      </w:pPr>
    </w:p>
    <w:p w:rsidR="00241E02" w:rsidRPr="00241E02" w:rsidRDefault="00241E02" w:rsidP="00241E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41E02">
        <w:rPr>
          <w:rFonts w:ascii="Times New Roman" w:eastAsia="Times New Roman" w:hAnsi="Times New Roman" w:cs="Times New Roman"/>
          <w:sz w:val="28"/>
          <w:szCs w:val="28"/>
          <w:lang w:eastAsia="en-IN"/>
        </w:rPr>
        <w:t>The dynami</w:t>
      </w:r>
      <w:bookmarkStart w:id="0" w:name="_GoBack"/>
      <w:bookmarkEnd w:id="0"/>
      <w:r w:rsidRPr="00241E02">
        <w:rPr>
          <w:rFonts w:ascii="Times New Roman" w:eastAsia="Times New Roman" w:hAnsi="Times New Roman" w:cs="Times New Roman"/>
          <w:sz w:val="28"/>
          <w:szCs w:val="28"/>
          <w:lang w:eastAsia="en-IN"/>
        </w:rPr>
        <w:t>c traffic light control system using an ESP32 microcontroller aims to enhance urban traffic management by adapting traffic light signals based on real-time vehicle density at intersections. Traditional traffic light systems, which operate on fixed timing schedules, often lead to inefficiencies such as increased waiting times, higher fuel consumption, and elevated emissions, especially during fluctuating traffic conditions. This project addresses these inefficiencies by implementing a dynamic control mechanism that optimizes traffic flow through real-time data analysis.</w:t>
      </w:r>
    </w:p>
    <w:p w:rsidR="00241E02" w:rsidRPr="00241E02" w:rsidRDefault="00241E02" w:rsidP="00241E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41E02">
        <w:rPr>
          <w:rFonts w:ascii="Times New Roman" w:eastAsia="Times New Roman" w:hAnsi="Times New Roman" w:cs="Times New Roman"/>
          <w:sz w:val="28"/>
          <w:szCs w:val="28"/>
          <w:lang w:eastAsia="en-IN"/>
        </w:rPr>
        <w:t xml:space="preserve">Leveraging the powerful features of the ESP32, including its dual-core processor and </w:t>
      </w:r>
      <w:proofErr w:type="spellStart"/>
      <w:r w:rsidRPr="00241E02">
        <w:rPr>
          <w:rFonts w:ascii="Times New Roman" w:eastAsia="Times New Roman" w:hAnsi="Times New Roman" w:cs="Times New Roman"/>
          <w:sz w:val="28"/>
          <w:szCs w:val="28"/>
          <w:lang w:eastAsia="en-IN"/>
        </w:rPr>
        <w:t>WiFi</w:t>
      </w:r>
      <w:proofErr w:type="spellEnd"/>
      <w:r w:rsidRPr="00241E02">
        <w:rPr>
          <w:rFonts w:ascii="Times New Roman" w:eastAsia="Times New Roman" w:hAnsi="Times New Roman" w:cs="Times New Roman"/>
          <w:sz w:val="28"/>
          <w:szCs w:val="28"/>
          <w:lang w:eastAsia="en-IN"/>
        </w:rPr>
        <w:t xml:space="preserve"> connectivity, the system monitors vehicle density using sensor inputs and adjusts the duration of traffic signals accordingly. The ESP32 also serves as a web server, providing a user-friendly web interface for remote monitoring and control. Users can switch between time-based and density-based control modes, view the current status of each traffic light, and adjust system parameters dynamically.</w:t>
      </w:r>
    </w:p>
    <w:p w:rsidR="00241E02" w:rsidRPr="00241E02" w:rsidRDefault="00241E02" w:rsidP="00241E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41E02">
        <w:rPr>
          <w:rFonts w:ascii="Times New Roman" w:eastAsia="Times New Roman" w:hAnsi="Times New Roman" w:cs="Times New Roman"/>
          <w:sz w:val="28"/>
          <w:szCs w:val="28"/>
          <w:lang w:eastAsia="en-IN"/>
        </w:rPr>
        <w:t>The system operates in two main modes: time-based control, which follows predefined signal durations, and density-based control, which adapts signal timings based on real-time vehicle counts at each intersection. This flexibility allows for better traffic flow management during peak and off-peak hours, reducing congestion and improving overall traffic efficiency.</w:t>
      </w:r>
    </w:p>
    <w:p w:rsidR="00241E02" w:rsidRPr="00241E02" w:rsidRDefault="00241E02" w:rsidP="00241E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41E02">
        <w:rPr>
          <w:rFonts w:ascii="Times New Roman" w:eastAsia="Times New Roman" w:hAnsi="Times New Roman" w:cs="Times New Roman"/>
          <w:sz w:val="28"/>
          <w:szCs w:val="28"/>
          <w:lang w:eastAsia="en-IN"/>
        </w:rPr>
        <w:t xml:space="preserve">In addition to hardware components such as LEDs for traffic lights and resistors for current limiting, the system's software components include the Arduino IDE for programming, and HTML, CSS, and JavaScript for the web interface. The project demonstrates the potential of </w:t>
      </w:r>
      <w:proofErr w:type="spellStart"/>
      <w:r w:rsidRPr="00241E02">
        <w:rPr>
          <w:rFonts w:ascii="Times New Roman" w:eastAsia="Times New Roman" w:hAnsi="Times New Roman" w:cs="Times New Roman"/>
          <w:sz w:val="28"/>
          <w:szCs w:val="28"/>
          <w:lang w:eastAsia="en-IN"/>
        </w:rPr>
        <w:t>IoT</w:t>
      </w:r>
      <w:proofErr w:type="spellEnd"/>
      <w:r w:rsidRPr="00241E02">
        <w:rPr>
          <w:rFonts w:ascii="Times New Roman" w:eastAsia="Times New Roman" w:hAnsi="Times New Roman" w:cs="Times New Roman"/>
          <w:sz w:val="28"/>
          <w:szCs w:val="28"/>
          <w:lang w:eastAsia="en-IN"/>
        </w:rPr>
        <w:t xml:space="preserve"> and smart technologies in solving real-world problems, paving the way for more intelligent and responsive urban infrastructure.</w:t>
      </w:r>
    </w:p>
    <w:p w:rsidR="00241E02" w:rsidRPr="00241E02" w:rsidRDefault="00241E02" w:rsidP="00241E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41E02">
        <w:rPr>
          <w:rFonts w:ascii="Times New Roman" w:eastAsia="Times New Roman" w:hAnsi="Times New Roman" w:cs="Times New Roman"/>
          <w:sz w:val="28"/>
          <w:szCs w:val="28"/>
          <w:lang w:eastAsia="en-IN"/>
        </w:rPr>
        <w:t>The dynamic traffic light control system can be a crucial component in modern smart cities, offering scalable and adaptable traffic management solutions. Its applications extend to emergency response scenarios, where traffic lights can be controlled to clear paths for emergency vehicles, and research and development in traffic management systems. By reducing waiting times and fuel consumption, the system not only improves traffic flow but also contributes to environmental sustainability.</w:t>
      </w:r>
    </w:p>
    <w:p w:rsidR="00241E02" w:rsidRPr="00241E02" w:rsidRDefault="00241E02" w:rsidP="00241E02">
      <w:pPr>
        <w:pStyle w:val="Heading2"/>
        <w:spacing w:line="480" w:lineRule="auto"/>
        <w:jc w:val="both"/>
        <w:rPr>
          <w:rFonts w:ascii="Times New Roman" w:hAnsi="Times New Roman" w:cs="Times New Roman"/>
          <w:color w:val="auto"/>
          <w:sz w:val="28"/>
          <w:szCs w:val="28"/>
        </w:rPr>
      </w:pPr>
    </w:p>
    <w:p w:rsidR="00FC28D7" w:rsidRPr="00241E02" w:rsidRDefault="00FC28D7" w:rsidP="00241E02">
      <w:pPr>
        <w:rPr>
          <w:rFonts w:ascii="Times New Roman" w:hAnsi="Times New Roman" w:cs="Times New Roman"/>
          <w:sz w:val="28"/>
          <w:szCs w:val="28"/>
        </w:rPr>
      </w:pPr>
    </w:p>
    <w:sectPr w:rsidR="00FC28D7" w:rsidRPr="0024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E38"/>
    <w:rsid w:val="00241E02"/>
    <w:rsid w:val="00ED3E38"/>
    <w:rsid w:val="00FC2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38643-641A-4FB5-AAAF-1059667B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E02"/>
    <w:pPr>
      <w:spacing w:line="256" w:lineRule="auto"/>
    </w:pPr>
  </w:style>
  <w:style w:type="paragraph" w:styleId="Heading2">
    <w:name w:val="heading 2"/>
    <w:basedOn w:val="Normal"/>
    <w:next w:val="Normal"/>
    <w:link w:val="Heading2Char"/>
    <w:uiPriority w:val="9"/>
    <w:semiHidden/>
    <w:unhideWhenUsed/>
    <w:qFormat/>
    <w:rsid w:val="00241E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41E0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52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ansuman panigrahi</dc:creator>
  <cp:keywords/>
  <dc:description/>
  <cp:lastModifiedBy>ansuman panigrahi</cp:lastModifiedBy>
  <cp:revision>2</cp:revision>
  <dcterms:created xsi:type="dcterms:W3CDTF">2024-08-02T08:43:00Z</dcterms:created>
  <dcterms:modified xsi:type="dcterms:W3CDTF">2024-08-02T08:44:00Z</dcterms:modified>
</cp:coreProperties>
</file>