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F1CA" w14:textId="3D255034" w:rsidR="00251762" w:rsidRPr="0092668E" w:rsidRDefault="00A07C45" w:rsidP="0092668E">
      <w:pPr>
        <w:spacing w:after="0" w:line="240" w:lineRule="auto"/>
        <w:ind w:left="142" w:right="141"/>
        <w:jc w:val="center"/>
        <w:rPr>
          <w:b/>
          <w:bCs/>
          <w:sz w:val="32"/>
          <w:szCs w:val="32"/>
        </w:rPr>
      </w:pPr>
      <w:r w:rsidRPr="0092668E">
        <w:rPr>
          <w:b/>
          <w:bCs/>
          <w:sz w:val="32"/>
          <w:szCs w:val="32"/>
        </w:rPr>
        <w:t xml:space="preserve">Amiri Decision No. </w:t>
      </w:r>
      <w:r w:rsidR="00DC75FE" w:rsidRPr="0092668E">
        <w:rPr>
          <w:b/>
          <w:bCs/>
          <w:sz w:val="32"/>
          <w:szCs w:val="32"/>
        </w:rPr>
        <w:t>(</w:t>
      </w:r>
      <w:r w:rsidRPr="0092668E">
        <w:rPr>
          <w:b/>
          <w:bCs/>
          <w:sz w:val="32"/>
          <w:szCs w:val="32"/>
        </w:rPr>
        <w:t>57</w:t>
      </w:r>
      <w:r w:rsidR="00DC75FE" w:rsidRPr="0092668E">
        <w:rPr>
          <w:b/>
          <w:bCs/>
          <w:sz w:val="32"/>
          <w:szCs w:val="32"/>
        </w:rPr>
        <w:t>)</w:t>
      </w:r>
      <w:r w:rsidRPr="0092668E">
        <w:rPr>
          <w:b/>
          <w:bCs/>
          <w:sz w:val="32"/>
          <w:szCs w:val="32"/>
        </w:rPr>
        <w:t xml:space="preserve"> of 2021 on the Assignment of</w:t>
      </w:r>
    </w:p>
    <w:p w14:paraId="739168DD" w14:textId="2A338345" w:rsidR="00A07C45" w:rsidRPr="0092668E" w:rsidRDefault="00A07C45" w:rsidP="0092668E">
      <w:pPr>
        <w:spacing w:after="0" w:line="240" w:lineRule="auto"/>
        <w:ind w:left="142" w:right="141"/>
        <w:jc w:val="center"/>
        <w:rPr>
          <w:b/>
          <w:bCs/>
          <w:sz w:val="32"/>
          <w:szCs w:val="32"/>
        </w:rPr>
      </w:pPr>
      <w:r w:rsidRPr="0092668E">
        <w:rPr>
          <w:b/>
          <w:bCs/>
          <w:sz w:val="32"/>
          <w:szCs w:val="32"/>
        </w:rPr>
        <w:t>The Ministries</w:t>
      </w:r>
      <w:r w:rsidR="005F21F1">
        <w:rPr>
          <w:b/>
          <w:bCs/>
          <w:sz w:val="32"/>
          <w:szCs w:val="32"/>
        </w:rPr>
        <w:t>’</w:t>
      </w:r>
      <w:r w:rsidRPr="0092668E">
        <w:rPr>
          <w:b/>
          <w:bCs/>
          <w:sz w:val="32"/>
          <w:szCs w:val="32"/>
        </w:rPr>
        <w:t xml:space="preserve"> Competenc</w:t>
      </w:r>
      <w:r w:rsidR="00EA703A">
        <w:rPr>
          <w:b/>
          <w:bCs/>
          <w:sz w:val="32"/>
          <w:szCs w:val="32"/>
        </w:rPr>
        <w:t>i</w:t>
      </w:r>
      <w:r w:rsidRPr="0092668E">
        <w:rPr>
          <w:b/>
          <w:bCs/>
          <w:sz w:val="32"/>
          <w:szCs w:val="32"/>
        </w:rPr>
        <w:t>es</w:t>
      </w:r>
      <w:r w:rsidR="006F1D94" w:rsidRPr="0092668E">
        <w:rPr>
          <w:rStyle w:val="FootnoteReference"/>
          <w:b/>
          <w:bCs/>
          <w:sz w:val="32"/>
          <w:szCs w:val="32"/>
        </w:rPr>
        <w:footnoteReference w:id="1"/>
      </w:r>
    </w:p>
    <w:p w14:paraId="3ADDB8E0" w14:textId="687E7C07" w:rsidR="0083553A" w:rsidRPr="00A07C45" w:rsidRDefault="0083553A" w:rsidP="0092668E">
      <w:pPr>
        <w:spacing w:after="0" w:line="240" w:lineRule="auto"/>
        <w:ind w:left="142" w:right="141"/>
        <w:jc w:val="center"/>
        <w:rPr>
          <w:b/>
          <w:bCs/>
          <w:sz w:val="28"/>
          <w:szCs w:val="28"/>
        </w:rPr>
      </w:pPr>
      <w:r>
        <w:rPr>
          <w:b/>
          <w:bCs/>
          <w:sz w:val="28"/>
          <w:szCs w:val="28"/>
        </w:rPr>
        <w:t>________________________________________________________</w:t>
      </w:r>
    </w:p>
    <w:p w14:paraId="570B1D1D" w14:textId="77777777" w:rsidR="0092668E" w:rsidRDefault="0092668E" w:rsidP="001E1C39">
      <w:pPr>
        <w:spacing w:after="0" w:line="360" w:lineRule="auto"/>
        <w:ind w:left="142" w:right="141"/>
        <w:jc w:val="both"/>
        <w:rPr>
          <w:b/>
          <w:bCs/>
          <w:sz w:val="28"/>
          <w:szCs w:val="28"/>
        </w:rPr>
      </w:pPr>
    </w:p>
    <w:p w14:paraId="2BBA735B" w14:textId="5E900B37" w:rsidR="0083553A" w:rsidRDefault="00A07C45" w:rsidP="001E1C39">
      <w:pPr>
        <w:spacing w:after="0" w:line="360" w:lineRule="auto"/>
        <w:ind w:left="142" w:right="141"/>
        <w:jc w:val="both"/>
        <w:rPr>
          <w:b/>
          <w:bCs/>
          <w:sz w:val="28"/>
          <w:szCs w:val="28"/>
        </w:rPr>
      </w:pPr>
      <w:r w:rsidRPr="00A07C45">
        <w:rPr>
          <w:b/>
          <w:bCs/>
          <w:sz w:val="28"/>
          <w:szCs w:val="28"/>
        </w:rPr>
        <w:t>We,</w:t>
      </w:r>
    </w:p>
    <w:p w14:paraId="783F334D" w14:textId="0E269D9C" w:rsidR="00A07C45" w:rsidRDefault="00A07C45" w:rsidP="001E1C39">
      <w:pPr>
        <w:spacing w:after="0" w:line="360" w:lineRule="auto"/>
        <w:ind w:left="142" w:right="141"/>
        <w:jc w:val="both"/>
        <w:rPr>
          <w:b/>
          <w:bCs/>
          <w:sz w:val="28"/>
          <w:szCs w:val="28"/>
        </w:rPr>
      </w:pPr>
      <w:r w:rsidRPr="00A07C45">
        <w:rPr>
          <w:b/>
          <w:bCs/>
          <w:sz w:val="28"/>
          <w:szCs w:val="28"/>
        </w:rPr>
        <w:t xml:space="preserve">Tamim </w:t>
      </w:r>
      <w:r w:rsidR="0083553A">
        <w:rPr>
          <w:b/>
          <w:bCs/>
          <w:sz w:val="28"/>
          <w:szCs w:val="28"/>
        </w:rPr>
        <w:t>B</w:t>
      </w:r>
      <w:r w:rsidRPr="00A07C45">
        <w:rPr>
          <w:b/>
          <w:bCs/>
          <w:sz w:val="28"/>
          <w:szCs w:val="28"/>
        </w:rPr>
        <w:t xml:space="preserve">in Hamad Al Thani, </w:t>
      </w:r>
      <w:r w:rsidR="0083553A">
        <w:rPr>
          <w:b/>
          <w:bCs/>
          <w:sz w:val="28"/>
          <w:szCs w:val="28"/>
        </w:rPr>
        <w:t xml:space="preserve">                     </w:t>
      </w:r>
      <w:r w:rsidRPr="00A07C45">
        <w:rPr>
          <w:b/>
          <w:bCs/>
          <w:sz w:val="28"/>
          <w:szCs w:val="28"/>
        </w:rPr>
        <w:t>Amir of the State of Qatar,</w:t>
      </w:r>
    </w:p>
    <w:p w14:paraId="46971924" w14:textId="77777777" w:rsidR="0092668E" w:rsidRPr="0092668E" w:rsidRDefault="0092668E" w:rsidP="001E1C39">
      <w:pPr>
        <w:spacing w:after="0" w:line="360" w:lineRule="auto"/>
        <w:ind w:left="142" w:right="141"/>
        <w:jc w:val="both"/>
        <w:rPr>
          <w:sz w:val="12"/>
          <w:szCs w:val="12"/>
        </w:rPr>
      </w:pPr>
    </w:p>
    <w:p w14:paraId="610AA79E" w14:textId="2734D961" w:rsidR="00A07C45" w:rsidRDefault="00A07C45" w:rsidP="001E1C39">
      <w:pPr>
        <w:spacing w:after="0" w:line="360" w:lineRule="auto"/>
        <w:ind w:left="142" w:right="141"/>
        <w:jc w:val="both"/>
        <w:rPr>
          <w:sz w:val="28"/>
          <w:szCs w:val="28"/>
        </w:rPr>
      </w:pPr>
      <w:r>
        <w:rPr>
          <w:sz w:val="28"/>
          <w:szCs w:val="28"/>
        </w:rPr>
        <w:t>After h</w:t>
      </w:r>
      <w:r w:rsidRPr="00A07C45">
        <w:rPr>
          <w:sz w:val="28"/>
          <w:szCs w:val="28"/>
        </w:rPr>
        <w:t>aving</w:t>
      </w:r>
      <w:r>
        <w:rPr>
          <w:sz w:val="28"/>
          <w:szCs w:val="28"/>
        </w:rPr>
        <w:t xml:space="preserve"> perused </w:t>
      </w:r>
      <w:r w:rsidRPr="00A07C45">
        <w:rPr>
          <w:sz w:val="28"/>
          <w:szCs w:val="28"/>
        </w:rPr>
        <w:t>the</w:t>
      </w:r>
      <w:r>
        <w:rPr>
          <w:sz w:val="28"/>
          <w:szCs w:val="28"/>
        </w:rPr>
        <w:t xml:space="preserve"> </w:t>
      </w:r>
      <w:r w:rsidRPr="00A07C45">
        <w:rPr>
          <w:sz w:val="28"/>
          <w:szCs w:val="28"/>
        </w:rPr>
        <w:t>Constitution,</w:t>
      </w:r>
    </w:p>
    <w:p w14:paraId="55A63AFB" w14:textId="2990A2A9" w:rsidR="00A07C45" w:rsidRDefault="00A07C45" w:rsidP="001E1C39">
      <w:pPr>
        <w:spacing w:after="0" w:line="360" w:lineRule="auto"/>
        <w:ind w:left="142" w:right="141"/>
        <w:jc w:val="both"/>
        <w:rPr>
          <w:sz w:val="28"/>
          <w:szCs w:val="28"/>
        </w:rPr>
      </w:pPr>
      <w:r w:rsidRPr="00A07C45">
        <w:rPr>
          <w:sz w:val="28"/>
          <w:szCs w:val="28"/>
        </w:rPr>
        <w:t xml:space="preserve">Amiri Order No. (3) of 2020 </w:t>
      </w:r>
      <w:r w:rsidR="005F21F1">
        <w:rPr>
          <w:sz w:val="28"/>
          <w:szCs w:val="28"/>
        </w:rPr>
        <w:t>on the Formation of</w:t>
      </w:r>
      <w:r w:rsidRPr="00A07C45">
        <w:rPr>
          <w:sz w:val="28"/>
          <w:szCs w:val="28"/>
        </w:rPr>
        <w:t xml:space="preserve"> the Council of Ministers,</w:t>
      </w:r>
      <w:r w:rsidR="0083553A">
        <w:rPr>
          <w:sz w:val="28"/>
          <w:szCs w:val="28"/>
        </w:rPr>
        <w:t xml:space="preserve"> and the </w:t>
      </w:r>
      <w:r w:rsidR="00F21CFA" w:rsidRPr="00A07C45">
        <w:rPr>
          <w:sz w:val="28"/>
          <w:szCs w:val="28"/>
        </w:rPr>
        <w:t>amending</w:t>
      </w:r>
      <w:r w:rsidR="00F21CFA">
        <w:rPr>
          <w:sz w:val="28"/>
          <w:szCs w:val="28"/>
        </w:rPr>
        <w:t xml:space="preserve"> </w:t>
      </w:r>
      <w:r w:rsidRPr="00A07C45">
        <w:rPr>
          <w:sz w:val="28"/>
          <w:szCs w:val="28"/>
        </w:rPr>
        <w:t>Amiri</w:t>
      </w:r>
      <w:r>
        <w:rPr>
          <w:sz w:val="28"/>
          <w:szCs w:val="28"/>
        </w:rPr>
        <w:t xml:space="preserve"> </w:t>
      </w:r>
      <w:r w:rsidRPr="00A07C45">
        <w:rPr>
          <w:sz w:val="28"/>
          <w:szCs w:val="28"/>
        </w:rPr>
        <w:t>Orders</w:t>
      </w:r>
      <w:r>
        <w:rPr>
          <w:sz w:val="28"/>
          <w:szCs w:val="28"/>
        </w:rPr>
        <w:t xml:space="preserve"> </w:t>
      </w:r>
      <w:r w:rsidR="00F21CFA">
        <w:rPr>
          <w:sz w:val="28"/>
          <w:szCs w:val="28"/>
        </w:rPr>
        <w:t>thereof</w:t>
      </w:r>
      <w:r w:rsidRPr="00A07C45">
        <w:rPr>
          <w:sz w:val="28"/>
          <w:szCs w:val="28"/>
        </w:rPr>
        <w:t>,</w:t>
      </w:r>
      <w:r>
        <w:rPr>
          <w:sz w:val="28"/>
          <w:szCs w:val="28"/>
        </w:rPr>
        <w:t xml:space="preserve"> </w:t>
      </w:r>
    </w:p>
    <w:p w14:paraId="2BC6B27F" w14:textId="2437F840" w:rsidR="0083553A" w:rsidRDefault="00A07C45" w:rsidP="00607E9E">
      <w:pPr>
        <w:spacing w:after="0" w:line="360" w:lineRule="auto"/>
        <w:ind w:left="142" w:right="141"/>
        <w:jc w:val="both"/>
        <w:rPr>
          <w:sz w:val="28"/>
          <w:szCs w:val="28"/>
        </w:rPr>
      </w:pPr>
      <w:r w:rsidRPr="00A07C45">
        <w:rPr>
          <w:sz w:val="28"/>
          <w:szCs w:val="28"/>
        </w:rPr>
        <w:t xml:space="preserve">Amiri Decision No. (16) of 2014 on </w:t>
      </w:r>
      <w:r w:rsidR="00607E9E">
        <w:rPr>
          <w:sz w:val="28"/>
          <w:szCs w:val="28"/>
        </w:rPr>
        <w:t>the Assignment of</w:t>
      </w:r>
      <w:r w:rsidR="005F21F1" w:rsidRPr="00A07C45">
        <w:rPr>
          <w:sz w:val="28"/>
          <w:szCs w:val="28"/>
        </w:rPr>
        <w:t xml:space="preserve"> </w:t>
      </w:r>
      <w:r w:rsidRPr="00A07C45">
        <w:rPr>
          <w:sz w:val="28"/>
          <w:szCs w:val="28"/>
        </w:rPr>
        <w:t xml:space="preserve">the </w:t>
      </w:r>
      <w:r w:rsidR="00607E9E" w:rsidRPr="00A07C45">
        <w:rPr>
          <w:sz w:val="28"/>
          <w:szCs w:val="28"/>
        </w:rPr>
        <w:t>Ministries</w:t>
      </w:r>
      <w:r w:rsidR="00607E9E">
        <w:rPr>
          <w:sz w:val="28"/>
          <w:szCs w:val="28"/>
        </w:rPr>
        <w:t>’</w:t>
      </w:r>
      <w:r w:rsidR="00607E9E" w:rsidRPr="00A07C45">
        <w:rPr>
          <w:sz w:val="28"/>
          <w:szCs w:val="28"/>
        </w:rPr>
        <w:t xml:space="preserve"> </w:t>
      </w:r>
      <w:r w:rsidR="005F21F1" w:rsidRPr="00A07C45">
        <w:rPr>
          <w:sz w:val="28"/>
          <w:szCs w:val="28"/>
        </w:rPr>
        <w:t>Competenc</w:t>
      </w:r>
      <w:r w:rsidR="00607E9E">
        <w:rPr>
          <w:sz w:val="28"/>
          <w:szCs w:val="28"/>
        </w:rPr>
        <w:t>i</w:t>
      </w:r>
      <w:r w:rsidR="005F21F1" w:rsidRPr="00A07C45">
        <w:rPr>
          <w:sz w:val="28"/>
          <w:szCs w:val="28"/>
        </w:rPr>
        <w:t xml:space="preserve">es </w:t>
      </w:r>
      <w:r w:rsidRPr="00A07C45">
        <w:rPr>
          <w:sz w:val="28"/>
          <w:szCs w:val="28"/>
        </w:rPr>
        <w:t>of,</w:t>
      </w:r>
      <w:r w:rsidR="0083553A">
        <w:rPr>
          <w:sz w:val="28"/>
          <w:szCs w:val="28"/>
        </w:rPr>
        <w:t xml:space="preserve"> and the </w:t>
      </w:r>
      <w:r w:rsidR="00607E9E" w:rsidRPr="00A07C45">
        <w:rPr>
          <w:sz w:val="28"/>
          <w:szCs w:val="28"/>
        </w:rPr>
        <w:t>amending</w:t>
      </w:r>
      <w:r w:rsidR="00607E9E">
        <w:rPr>
          <w:sz w:val="28"/>
          <w:szCs w:val="28"/>
        </w:rPr>
        <w:t xml:space="preserve"> </w:t>
      </w:r>
      <w:r w:rsidRPr="00A07C45">
        <w:rPr>
          <w:sz w:val="28"/>
          <w:szCs w:val="28"/>
        </w:rPr>
        <w:t>Amiri</w:t>
      </w:r>
      <w:r>
        <w:rPr>
          <w:sz w:val="28"/>
          <w:szCs w:val="28"/>
        </w:rPr>
        <w:t xml:space="preserve"> </w:t>
      </w:r>
      <w:r w:rsidRPr="00A07C45">
        <w:rPr>
          <w:sz w:val="28"/>
          <w:szCs w:val="28"/>
        </w:rPr>
        <w:t xml:space="preserve"> Decisions</w:t>
      </w:r>
      <w:r>
        <w:rPr>
          <w:sz w:val="28"/>
          <w:szCs w:val="28"/>
        </w:rPr>
        <w:t xml:space="preserve"> </w:t>
      </w:r>
      <w:r w:rsidR="00607E9E">
        <w:rPr>
          <w:sz w:val="28"/>
          <w:szCs w:val="28"/>
        </w:rPr>
        <w:t>thereof</w:t>
      </w:r>
      <w:r w:rsidRPr="00A07C45">
        <w:rPr>
          <w:sz w:val="28"/>
          <w:szCs w:val="28"/>
        </w:rPr>
        <w:t>,</w:t>
      </w:r>
      <w:r>
        <w:rPr>
          <w:sz w:val="28"/>
          <w:szCs w:val="28"/>
        </w:rPr>
        <w:t xml:space="preserve"> </w:t>
      </w:r>
      <w:r w:rsidR="0083553A">
        <w:rPr>
          <w:sz w:val="28"/>
          <w:szCs w:val="28"/>
        </w:rPr>
        <w:t>a</w:t>
      </w:r>
      <w:r w:rsidRPr="00A07C45">
        <w:rPr>
          <w:sz w:val="28"/>
          <w:szCs w:val="28"/>
        </w:rPr>
        <w:t xml:space="preserve">nd </w:t>
      </w:r>
    </w:p>
    <w:p w14:paraId="2BA00A0F" w14:textId="1F041648" w:rsidR="00A07C45" w:rsidRDefault="005F21F1" w:rsidP="001E1C39">
      <w:pPr>
        <w:spacing w:after="0" w:line="360" w:lineRule="auto"/>
        <w:ind w:left="142" w:right="141"/>
        <w:jc w:val="both"/>
        <w:rPr>
          <w:sz w:val="28"/>
          <w:szCs w:val="28"/>
        </w:rPr>
      </w:pPr>
      <w:r>
        <w:rPr>
          <w:sz w:val="28"/>
          <w:szCs w:val="28"/>
        </w:rPr>
        <w:t>T</w:t>
      </w:r>
      <w:r w:rsidR="00A07C45" w:rsidRPr="00A07C45">
        <w:rPr>
          <w:sz w:val="28"/>
          <w:szCs w:val="28"/>
        </w:rPr>
        <w:t>he proposal of the Council of Ministers,</w:t>
      </w:r>
    </w:p>
    <w:p w14:paraId="2D2B4093" w14:textId="77777777" w:rsidR="0092668E" w:rsidRPr="0092668E" w:rsidRDefault="0092668E" w:rsidP="001E1C39">
      <w:pPr>
        <w:spacing w:after="0" w:line="360" w:lineRule="auto"/>
        <w:ind w:left="142" w:right="141"/>
        <w:jc w:val="both"/>
        <w:rPr>
          <w:sz w:val="14"/>
          <w:szCs w:val="14"/>
        </w:rPr>
      </w:pPr>
    </w:p>
    <w:p w14:paraId="08A1F699" w14:textId="120FAAF2" w:rsidR="00A07C45" w:rsidRPr="00A07C45" w:rsidRDefault="00A07C45" w:rsidP="001E1C39">
      <w:pPr>
        <w:spacing w:after="0" w:line="360" w:lineRule="auto"/>
        <w:ind w:left="142" w:right="141"/>
        <w:jc w:val="both"/>
        <w:rPr>
          <w:sz w:val="28"/>
          <w:szCs w:val="28"/>
        </w:rPr>
      </w:pPr>
      <w:r w:rsidRPr="00A07C45">
        <w:rPr>
          <w:b/>
          <w:bCs/>
          <w:sz w:val="28"/>
          <w:szCs w:val="28"/>
        </w:rPr>
        <w:t>Have decided the following:</w:t>
      </w:r>
    </w:p>
    <w:p w14:paraId="445ECF99" w14:textId="77777777" w:rsidR="0092668E" w:rsidRDefault="0092668E" w:rsidP="001E1C39">
      <w:pPr>
        <w:spacing w:after="0" w:line="360" w:lineRule="auto"/>
        <w:ind w:left="142" w:right="141"/>
        <w:jc w:val="center"/>
        <w:rPr>
          <w:b/>
          <w:bCs/>
          <w:sz w:val="28"/>
          <w:szCs w:val="28"/>
        </w:rPr>
      </w:pPr>
    </w:p>
    <w:p w14:paraId="1579F907" w14:textId="2DAC41A3" w:rsidR="0083553A" w:rsidRDefault="00A07C45" w:rsidP="001E1C39">
      <w:pPr>
        <w:spacing w:after="0" w:line="360" w:lineRule="auto"/>
        <w:ind w:left="142" w:right="141"/>
        <w:jc w:val="center"/>
        <w:rPr>
          <w:b/>
          <w:bCs/>
          <w:sz w:val="28"/>
          <w:szCs w:val="28"/>
        </w:rPr>
      </w:pPr>
      <w:r w:rsidRPr="00A07C45">
        <w:rPr>
          <w:b/>
          <w:bCs/>
          <w:sz w:val="28"/>
          <w:szCs w:val="28"/>
        </w:rPr>
        <w:lastRenderedPageBreak/>
        <w:t>Article</w:t>
      </w:r>
      <w:r w:rsidR="0083553A">
        <w:rPr>
          <w:b/>
          <w:bCs/>
          <w:sz w:val="28"/>
          <w:szCs w:val="28"/>
        </w:rPr>
        <w:t xml:space="preserve"> </w:t>
      </w:r>
      <w:r w:rsidRPr="00A07C45">
        <w:rPr>
          <w:b/>
          <w:bCs/>
          <w:sz w:val="28"/>
          <w:szCs w:val="28"/>
        </w:rPr>
        <w:t>(1)</w:t>
      </w:r>
    </w:p>
    <w:p w14:paraId="04F53C19" w14:textId="7AD79AF3" w:rsidR="001E1C39" w:rsidRPr="005F21F1" w:rsidRDefault="00A07C45" w:rsidP="005F21F1">
      <w:pPr>
        <w:spacing w:after="0" w:line="360" w:lineRule="auto"/>
        <w:ind w:left="142" w:right="141"/>
        <w:jc w:val="both"/>
        <w:rPr>
          <w:sz w:val="28"/>
          <w:szCs w:val="28"/>
        </w:rPr>
      </w:pPr>
      <w:r w:rsidRPr="00A07C45">
        <w:rPr>
          <w:sz w:val="28"/>
          <w:szCs w:val="28"/>
        </w:rPr>
        <w:t>Without prejudice to the competences conferred upon ministries under laws and other legislative instruments, the competences of the ministries shall be as set out in this Decision.</w:t>
      </w:r>
    </w:p>
    <w:p w14:paraId="36A72931" w14:textId="77777777" w:rsidR="0083553A" w:rsidRDefault="00A07C45" w:rsidP="001E1C39">
      <w:pPr>
        <w:spacing w:after="0" w:line="360" w:lineRule="auto"/>
        <w:ind w:left="142" w:right="141"/>
        <w:jc w:val="center"/>
        <w:rPr>
          <w:b/>
          <w:bCs/>
          <w:sz w:val="28"/>
          <w:szCs w:val="28"/>
        </w:rPr>
      </w:pPr>
      <w:r w:rsidRPr="00A07C45">
        <w:rPr>
          <w:b/>
          <w:bCs/>
          <w:sz w:val="28"/>
          <w:szCs w:val="28"/>
        </w:rPr>
        <w:t>Article (2)</w:t>
      </w:r>
    </w:p>
    <w:p w14:paraId="08CC138E" w14:textId="45E40974" w:rsidR="00A07C45" w:rsidRPr="00A07C45" w:rsidRDefault="00A07C45" w:rsidP="001E1C39">
      <w:pPr>
        <w:spacing w:after="0" w:line="360" w:lineRule="auto"/>
        <w:ind w:left="142" w:right="141"/>
        <w:jc w:val="both"/>
        <w:rPr>
          <w:sz w:val="28"/>
          <w:szCs w:val="28"/>
        </w:rPr>
      </w:pPr>
      <w:r w:rsidRPr="00A07C45">
        <w:rPr>
          <w:sz w:val="28"/>
          <w:szCs w:val="28"/>
        </w:rPr>
        <w:t>Each ministry shall exercise the following general competences:</w:t>
      </w:r>
    </w:p>
    <w:p w14:paraId="1816F6F8"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Preparing and implementing the ministry’s strategic plan and executive plans, in alignment with national development strategies and plans and in pursuit of Qatar National Vision.</w:t>
      </w:r>
    </w:p>
    <w:p w14:paraId="440D4D67"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Proposing policies, projects, and programs related to the ministry’s competences and implementing them upon approval.</w:t>
      </w:r>
    </w:p>
    <w:p w14:paraId="4D5F42EE" w14:textId="1CC0A2F1"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Supervising government entities</w:t>
      </w:r>
      <w:r w:rsidR="00351748" w:rsidRPr="00351748">
        <w:rPr>
          <w:sz w:val="28"/>
          <w:szCs w:val="28"/>
        </w:rPr>
        <w:t xml:space="preserve"> </w:t>
      </w:r>
      <w:r w:rsidR="00351748" w:rsidRPr="00A07C45">
        <w:rPr>
          <w:sz w:val="28"/>
          <w:szCs w:val="28"/>
        </w:rPr>
        <w:t>affiliated</w:t>
      </w:r>
      <w:r w:rsidR="00351748">
        <w:rPr>
          <w:sz w:val="28"/>
          <w:szCs w:val="28"/>
        </w:rPr>
        <w:t xml:space="preserve"> thereto</w:t>
      </w:r>
      <w:r w:rsidRPr="00A07C45">
        <w:rPr>
          <w:sz w:val="28"/>
          <w:szCs w:val="28"/>
        </w:rPr>
        <w:t>, as prescribed by the relevant legislative instruments governing such entities.</w:t>
      </w:r>
    </w:p>
    <w:p w14:paraId="5A978E7C"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Implementing laws, regulations, and decisions related to the ministry’s competences.</w:t>
      </w:r>
    </w:p>
    <w:p w14:paraId="034205B7"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lastRenderedPageBreak/>
        <w:t>Overseeing public and private entities engaged in activities related to the ministry’s competences, and issuing the necessary licenses in accordance with the law.</w:t>
      </w:r>
    </w:p>
    <w:p w14:paraId="16E1E8B8"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Promoting quality performance in activities within the ministry’s competences.</w:t>
      </w:r>
    </w:p>
    <w:p w14:paraId="73A986E7"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Coordinating with other ministries to ensure cohesion and integration across government agencies.</w:t>
      </w:r>
    </w:p>
    <w:p w14:paraId="49A93544" w14:textId="537929FA"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Cooperating with the Shura Council</w:t>
      </w:r>
      <w:r w:rsidR="009A522D">
        <w:rPr>
          <w:sz w:val="28"/>
          <w:szCs w:val="28"/>
        </w:rPr>
        <w:t>,</w:t>
      </w:r>
      <w:r w:rsidRPr="00A07C45">
        <w:rPr>
          <w:sz w:val="28"/>
          <w:szCs w:val="28"/>
        </w:rPr>
        <w:t xml:space="preserve"> in accordance with the Constitution and the law.</w:t>
      </w:r>
    </w:p>
    <w:p w14:paraId="7B6D5A86"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Developing the State’s relations with other countries and international organizations within the scope of the ministry’s competences and concluding relevant agreements in coordination with the competent authorities.</w:t>
      </w:r>
    </w:p>
    <w:p w14:paraId="2D36CB4E" w14:textId="77777777" w:rsidR="00A07C45" w:rsidRPr="00A07C45" w:rsidRDefault="00A07C45" w:rsidP="009A522D">
      <w:pPr>
        <w:numPr>
          <w:ilvl w:val="0"/>
          <w:numId w:val="10"/>
        </w:numPr>
        <w:tabs>
          <w:tab w:val="clear" w:pos="720"/>
        </w:tabs>
        <w:spacing w:after="0" w:line="360" w:lineRule="auto"/>
        <w:ind w:left="993" w:right="141" w:hanging="426"/>
        <w:jc w:val="both"/>
        <w:rPr>
          <w:sz w:val="28"/>
          <w:szCs w:val="28"/>
        </w:rPr>
      </w:pPr>
      <w:r w:rsidRPr="00A07C45">
        <w:rPr>
          <w:sz w:val="28"/>
          <w:szCs w:val="28"/>
        </w:rPr>
        <w:t xml:space="preserve">Collecting, studying, and analyzing information and data related to the ministry’s activities and identifying their relevance in </w:t>
      </w:r>
      <w:r w:rsidRPr="00A07C45">
        <w:rPr>
          <w:sz w:val="28"/>
          <w:szCs w:val="28"/>
        </w:rPr>
        <w:lastRenderedPageBreak/>
        <w:t>planning and implementing related programs, policies, and projects.</w:t>
      </w:r>
    </w:p>
    <w:p w14:paraId="2A22364B"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Preparing draft legislative instruments related to the ministry’s competences.</w:t>
      </w:r>
    </w:p>
    <w:p w14:paraId="7D89B59B"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Representing the State in Arab, regional, and international conferences, bodies, and organizations within the scope of the ministry’s competences.</w:t>
      </w:r>
    </w:p>
    <w:p w14:paraId="2708FDC3"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Preparing and publishing statistics related to the ministry’s activities, in coordination with the competent authorities.</w:t>
      </w:r>
    </w:p>
    <w:p w14:paraId="1EFBDE76" w14:textId="75734F9D"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 xml:space="preserve">Preparing the ministry’s </w:t>
      </w:r>
      <w:r w:rsidR="008310BB">
        <w:rPr>
          <w:sz w:val="28"/>
          <w:szCs w:val="28"/>
        </w:rPr>
        <w:t xml:space="preserve">draft </w:t>
      </w:r>
      <w:r w:rsidRPr="00A07C45">
        <w:rPr>
          <w:sz w:val="28"/>
          <w:szCs w:val="28"/>
        </w:rPr>
        <w:t>annual budget and its final accounts.</w:t>
      </w:r>
    </w:p>
    <w:p w14:paraId="3F920652" w14:textId="77777777" w:rsidR="00A07C45" w:rsidRPr="00A07C45" w:rsidRDefault="00A07C45" w:rsidP="001E1C39">
      <w:pPr>
        <w:numPr>
          <w:ilvl w:val="0"/>
          <w:numId w:val="10"/>
        </w:numPr>
        <w:tabs>
          <w:tab w:val="clear" w:pos="720"/>
        </w:tabs>
        <w:spacing w:after="0" w:line="360" w:lineRule="auto"/>
        <w:ind w:left="851" w:right="141" w:hanging="284"/>
        <w:jc w:val="both"/>
        <w:rPr>
          <w:sz w:val="28"/>
          <w:szCs w:val="28"/>
        </w:rPr>
      </w:pPr>
      <w:r w:rsidRPr="00A07C45">
        <w:rPr>
          <w:sz w:val="28"/>
          <w:szCs w:val="28"/>
        </w:rPr>
        <w:t>Regulating emerging matters within the ministry’s general competences.</w:t>
      </w:r>
    </w:p>
    <w:p w14:paraId="4CF79348" w14:textId="1EF73A87" w:rsidR="00A07C45" w:rsidRPr="00A07C45" w:rsidRDefault="00A07C45" w:rsidP="008310BB">
      <w:pPr>
        <w:numPr>
          <w:ilvl w:val="0"/>
          <w:numId w:val="10"/>
        </w:numPr>
        <w:tabs>
          <w:tab w:val="clear" w:pos="720"/>
        </w:tabs>
        <w:spacing w:after="0" w:line="360" w:lineRule="auto"/>
        <w:ind w:left="993" w:right="141" w:hanging="426"/>
        <w:jc w:val="both"/>
        <w:rPr>
          <w:sz w:val="28"/>
          <w:szCs w:val="28"/>
        </w:rPr>
      </w:pPr>
      <w:r w:rsidRPr="00A07C45">
        <w:rPr>
          <w:sz w:val="28"/>
          <w:szCs w:val="28"/>
        </w:rPr>
        <w:t xml:space="preserve">Developing internal operating systems to help achieve the ministry’s objectives, ensure the efficient performance of its </w:t>
      </w:r>
      <w:r w:rsidRPr="00A07C45">
        <w:rPr>
          <w:sz w:val="28"/>
          <w:szCs w:val="28"/>
        </w:rPr>
        <w:lastRenderedPageBreak/>
        <w:t>activities, monitor implementation, and work on continual development, in accordance with the provisions of the law.</w:t>
      </w:r>
    </w:p>
    <w:p w14:paraId="62949AE2" w14:textId="77777777" w:rsidR="0083553A" w:rsidRDefault="00A07C45" w:rsidP="001E1C39">
      <w:pPr>
        <w:spacing w:after="0" w:line="360" w:lineRule="auto"/>
        <w:ind w:left="142" w:right="141"/>
        <w:jc w:val="center"/>
        <w:rPr>
          <w:b/>
          <w:bCs/>
          <w:sz w:val="28"/>
          <w:szCs w:val="28"/>
        </w:rPr>
      </w:pPr>
      <w:r w:rsidRPr="00A07C45">
        <w:rPr>
          <w:b/>
          <w:bCs/>
          <w:sz w:val="28"/>
          <w:szCs w:val="28"/>
        </w:rPr>
        <w:t>Article (3)</w:t>
      </w:r>
    </w:p>
    <w:p w14:paraId="688E5CCE" w14:textId="30EAE938" w:rsidR="00A07C45" w:rsidRPr="00A07C45" w:rsidRDefault="00A07C45" w:rsidP="008310BB">
      <w:pPr>
        <w:spacing w:after="0" w:line="360" w:lineRule="auto"/>
        <w:ind w:left="142" w:right="141"/>
        <w:jc w:val="both"/>
        <w:rPr>
          <w:sz w:val="28"/>
          <w:szCs w:val="28"/>
        </w:rPr>
      </w:pPr>
      <w:r w:rsidRPr="00A07C45">
        <w:rPr>
          <w:sz w:val="28"/>
          <w:szCs w:val="28"/>
        </w:rPr>
        <w:t>The Ministry of Interior</w:t>
      </w:r>
      <w:r w:rsidR="008310BB">
        <w:rPr>
          <w:sz w:val="28"/>
          <w:szCs w:val="28"/>
        </w:rPr>
        <w:t xml:space="preserve"> </w:t>
      </w:r>
      <w:r w:rsidR="008310BB" w:rsidRPr="008310BB">
        <w:rPr>
          <w:sz w:val="28"/>
          <w:szCs w:val="28"/>
        </w:rPr>
        <w:t>hall be responsible for maintaining security, public order, and public morals; protecting lives, honor, and property in a manner that ensures the safety and security of the nation, its citizens, and all persons residing in or present within the territory of the State; taking all necessary measures to prevent and combat crime; regulating matters relating to nationality and the entry and residence of expatriates; and safeguarding and protecting public facilities and vital establishments in the State</w:t>
      </w:r>
      <w:r w:rsidR="008310BB">
        <w:rPr>
          <w:sz w:val="28"/>
          <w:szCs w:val="28"/>
        </w:rPr>
        <w:t>.</w:t>
      </w:r>
      <w:r w:rsidRPr="00A07C45">
        <w:rPr>
          <w:sz w:val="28"/>
          <w:szCs w:val="28"/>
        </w:rPr>
        <w:t xml:space="preserve"> </w:t>
      </w:r>
    </w:p>
    <w:p w14:paraId="534F5B60" w14:textId="77777777" w:rsidR="0083553A" w:rsidRDefault="00A07C45" w:rsidP="001E1C39">
      <w:pPr>
        <w:spacing w:after="0" w:line="360" w:lineRule="auto"/>
        <w:ind w:left="142" w:right="141"/>
        <w:jc w:val="center"/>
        <w:rPr>
          <w:b/>
          <w:bCs/>
          <w:sz w:val="28"/>
          <w:szCs w:val="28"/>
        </w:rPr>
      </w:pPr>
      <w:r w:rsidRPr="00A07C45">
        <w:rPr>
          <w:b/>
          <w:bCs/>
          <w:sz w:val="28"/>
          <w:szCs w:val="28"/>
        </w:rPr>
        <w:t>Article (4)</w:t>
      </w:r>
    </w:p>
    <w:p w14:paraId="3E741F7B" w14:textId="77777777" w:rsidR="00F14DA9" w:rsidRPr="00F14DA9" w:rsidRDefault="00A07C45" w:rsidP="00F14DA9">
      <w:pPr>
        <w:spacing w:after="0" w:line="360" w:lineRule="auto"/>
        <w:ind w:left="142" w:right="141"/>
        <w:jc w:val="both"/>
        <w:rPr>
          <w:sz w:val="28"/>
          <w:szCs w:val="28"/>
        </w:rPr>
      </w:pPr>
      <w:r w:rsidRPr="00A07C45">
        <w:rPr>
          <w:sz w:val="28"/>
          <w:szCs w:val="28"/>
        </w:rPr>
        <w:t xml:space="preserve">The Ministry of Foreign Affairs shall be </w:t>
      </w:r>
      <w:r w:rsidR="00F14DA9" w:rsidRPr="00F14DA9">
        <w:rPr>
          <w:sz w:val="28"/>
          <w:szCs w:val="28"/>
        </w:rPr>
        <w:t>responsible for all matters relating to foreign relations, and in particular shall have the following competences:</w:t>
      </w:r>
    </w:p>
    <w:p w14:paraId="07E87F2A"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lastRenderedPageBreak/>
        <w:t>Representing the State and safeguarding its interests and the interests of its citizens abroad, and promoting its cultural values and policies.</w:t>
      </w:r>
    </w:p>
    <w:p w14:paraId="7D631AB0"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t>Establishing diplomatic and consular relations.</w:t>
      </w:r>
    </w:p>
    <w:p w14:paraId="5E03C720"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t>Formulating and implementing rules governing protocol matters, diplomatic immunities, exemptions, and privileges.</w:t>
      </w:r>
    </w:p>
    <w:p w14:paraId="51FAF3C3" w14:textId="30F64B06" w:rsidR="00F14DA9" w:rsidRPr="00F14DA9" w:rsidRDefault="00610503" w:rsidP="00F14DA9">
      <w:pPr>
        <w:numPr>
          <w:ilvl w:val="0"/>
          <w:numId w:val="18"/>
        </w:numPr>
        <w:spacing w:after="0" w:line="360" w:lineRule="auto"/>
        <w:ind w:right="141"/>
        <w:jc w:val="both"/>
        <w:rPr>
          <w:sz w:val="28"/>
          <w:szCs w:val="28"/>
        </w:rPr>
      </w:pPr>
      <w:r>
        <w:rPr>
          <w:sz w:val="28"/>
          <w:szCs w:val="28"/>
        </w:rPr>
        <w:t>Working on p</w:t>
      </w:r>
      <w:r w:rsidR="00F14DA9" w:rsidRPr="00F14DA9">
        <w:rPr>
          <w:sz w:val="28"/>
          <w:szCs w:val="28"/>
        </w:rPr>
        <w:t>romoting a positive image of the State to global public opinion by clarifying facts, highlighting the State’s contributions in various fields, and responding to anything that may undermine its sovereignty or international standing.</w:t>
      </w:r>
    </w:p>
    <w:p w14:paraId="23665137"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t>Issuing, renewing, and managing diplomatic, special, and service passports.</w:t>
      </w:r>
    </w:p>
    <w:p w14:paraId="27466880"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t>Taking the necessary measures for the conclusion of treaties and agreements, in coordination with the competent authorities.</w:t>
      </w:r>
    </w:p>
    <w:p w14:paraId="5323AED8" w14:textId="77777777" w:rsidR="00F14DA9" w:rsidRPr="00F14DA9" w:rsidRDefault="00F14DA9" w:rsidP="00F14DA9">
      <w:pPr>
        <w:numPr>
          <w:ilvl w:val="0"/>
          <w:numId w:val="18"/>
        </w:numPr>
        <w:spacing w:after="0" w:line="360" w:lineRule="auto"/>
        <w:ind w:right="141"/>
        <w:jc w:val="both"/>
        <w:rPr>
          <w:sz w:val="28"/>
          <w:szCs w:val="28"/>
        </w:rPr>
      </w:pPr>
      <w:r w:rsidRPr="00F14DA9">
        <w:rPr>
          <w:sz w:val="28"/>
          <w:szCs w:val="28"/>
        </w:rPr>
        <w:lastRenderedPageBreak/>
        <w:t>Coordinating between State entities and other countries as well as Arab, regional, and international organizations in matters of international cooperation, and working to enhance and develop such cooperation.</w:t>
      </w:r>
    </w:p>
    <w:p w14:paraId="1AF78517" w14:textId="77777777" w:rsidR="00F14DA9" w:rsidRDefault="00F14DA9" w:rsidP="00F14DA9">
      <w:pPr>
        <w:numPr>
          <w:ilvl w:val="0"/>
          <w:numId w:val="18"/>
        </w:numPr>
        <w:spacing w:after="0" w:line="360" w:lineRule="auto"/>
        <w:ind w:right="141"/>
        <w:jc w:val="both"/>
        <w:rPr>
          <w:sz w:val="28"/>
          <w:szCs w:val="28"/>
        </w:rPr>
      </w:pPr>
      <w:r w:rsidRPr="00F14DA9">
        <w:rPr>
          <w:sz w:val="28"/>
          <w:szCs w:val="28"/>
        </w:rPr>
        <w:t>Organizing and directing development and humanitarian aid in line with the State’s priorities, in coordination with the competent authorities</w:t>
      </w:r>
    </w:p>
    <w:p w14:paraId="42501F3E" w14:textId="6ADE301D" w:rsidR="0083553A" w:rsidRDefault="00A07C45" w:rsidP="00F14DA9">
      <w:pPr>
        <w:spacing w:after="0" w:line="360" w:lineRule="auto"/>
        <w:ind w:left="142" w:right="141"/>
        <w:jc w:val="center"/>
        <w:rPr>
          <w:b/>
          <w:bCs/>
          <w:sz w:val="28"/>
          <w:szCs w:val="28"/>
        </w:rPr>
      </w:pPr>
      <w:r w:rsidRPr="00A07C45">
        <w:rPr>
          <w:b/>
          <w:bCs/>
          <w:sz w:val="28"/>
          <w:szCs w:val="28"/>
        </w:rPr>
        <w:t>Article (5)</w:t>
      </w:r>
    </w:p>
    <w:p w14:paraId="175B2A71" w14:textId="40F61BA7" w:rsidR="00F14DA9" w:rsidRPr="00F14DA9" w:rsidRDefault="00F14DA9" w:rsidP="00F14DA9">
      <w:pPr>
        <w:spacing w:after="0" w:line="360" w:lineRule="auto"/>
        <w:ind w:left="142" w:right="141"/>
        <w:jc w:val="both"/>
        <w:rPr>
          <w:sz w:val="28"/>
          <w:szCs w:val="28"/>
        </w:rPr>
      </w:pPr>
      <w:r w:rsidRPr="00F14DA9">
        <w:rPr>
          <w:sz w:val="28"/>
          <w:szCs w:val="28"/>
        </w:rPr>
        <w:t>The Ministry of Finance shall be responsible for all matters relating to financial affairs, and in particular shall have the following competences:</w:t>
      </w:r>
    </w:p>
    <w:p w14:paraId="1F77EC8C"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Supervising and directing financial activities, proposing, reviewing, and updating the objectives, tools, and programs of fiscal policies in line with the requirements of national development.</w:t>
      </w:r>
    </w:p>
    <w:p w14:paraId="56BA72E0"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lastRenderedPageBreak/>
        <w:t>Overseeing credit policies, government procurement, and public debt; securing financial resources; contracting public loans; collecting public revenues; and maintaining the State’s accounts.</w:t>
      </w:r>
    </w:p>
    <w:p w14:paraId="49D5E82C"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Preparing the State’s general budget, overseeing its implementation, and maintaining a system of financial monitoring and control.</w:t>
      </w:r>
    </w:p>
    <w:p w14:paraId="2E38AFEF"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Preparing the State’s final account.</w:t>
      </w:r>
    </w:p>
    <w:p w14:paraId="4FC23665"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Auditing expenditure aspects in payment requests and settlements submitted by government entities.</w:t>
      </w:r>
    </w:p>
    <w:p w14:paraId="68ADA0F9"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Proposing and implementing tax policies and organizing the collection of taxes to support public revenues.</w:t>
      </w:r>
    </w:p>
    <w:p w14:paraId="680559F4" w14:textId="77777777" w:rsidR="00F14DA9" w:rsidRPr="00F14DA9" w:rsidRDefault="00F14DA9" w:rsidP="00F14DA9">
      <w:pPr>
        <w:numPr>
          <w:ilvl w:val="0"/>
          <w:numId w:val="19"/>
        </w:numPr>
        <w:spacing w:after="0" w:line="360" w:lineRule="auto"/>
        <w:ind w:right="141"/>
        <w:jc w:val="both"/>
        <w:rPr>
          <w:sz w:val="28"/>
          <w:szCs w:val="28"/>
        </w:rPr>
      </w:pPr>
      <w:r w:rsidRPr="00F14DA9">
        <w:rPr>
          <w:sz w:val="28"/>
          <w:szCs w:val="28"/>
        </w:rPr>
        <w:t>Facilitating trade flows into and out of the State, collecting revenues therefrom, and supervising the monitoring of entry and exit through border crossings.</w:t>
      </w:r>
    </w:p>
    <w:p w14:paraId="4D0E54CD" w14:textId="77777777" w:rsidR="00F14DA9" w:rsidRDefault="00F14DA9" w:rsidP="00F14DA9">
      <w:pPr>
        <w:spacing w:after="0" w:line="360" w:lineRule="auto"/>
        <w:ind w:left="142" w:right="141"/>
        <w:jc w:val="center"/>
        <w:rPr>
          <w:b/>
          <w:bCs/>
          <w:sz w:val="28"/>
          <w:szCs w:val="28"/>
        </w:rPr>
      </w:pPr>
    </w:p>
    <w:p w14:paraId="46E52046" w14:textId="68ACED09" w:rsidR="0083553A" w:rsidRDefault="00A07C45" w:rsidP="00F14DA9">
      <w:pPr>
        <w:spacing w:after="0" w:line="360" w:lineRule="auto"/>
        <w:ind w:left="142" w:right="141"/>
        <w:jc w:val="center"/>
        <w:rPr>
          <w:b/>
          <w:bCs/>
          <w:sz w:val="28"/>
          <w:szCs w:val="28"/>
        </w:rPr>
      </w:pPr>
      <w:r w:rsidRPr="00A07C45">
        <w:rPr>
          <w:b/>
          <w:bCs/>
          <w:sz w:val="28"/>
          <w:szCs w:val="28"/>
        </w:rPr>
        <w:lastRenderedPageBreak/>
        <w:t>Article (6)</w:t>
      </w:r>
    </w:p>
    <w:p w14:paraId="73DBDF63" w14:textId="77777777" w:rsidR="001A4BEC" w:rsidRPr="001A4BEC" w:rsidRDefault="00A07C45" w:rsidP="001A4BEC">
      <w:pPr>
        <w:spacing w:after="0" w:line="360" w:lineRule="auto"/>
        <w:ind w:left="142" w:right="141"/>
        <w:jc w:val="both"/>
        <w:rPr>
          <w:sz w:val="28"/>
          <w:szCs w:val="28"/>
        </w:rPr>
      </w:pPr>
      <w:r w:rsidRPr="00A07C45">
        <w:rPr>
          <w:sz w:val="28"/>
          <w:szCs w:val="28"/>
        </w:rPr>
        <w:t xml:space="preserve">The Ministry of </w:t>
      </w:r>
      <w:r w:rsidR="001A4BEC" w:rsidRPr="001A4BEC">
        <w:rPr>
          <w:sz w:val="28"/>
          <w:szCs w:val="28"/>
        </w:rPr>
        <w:t>Education and Higher Education shall be responsible for all matters relating to education and higher education, and in particular shall have the following competences:</w:t>
      </w:r>
    </w:p>
    <w:p w14:paraId="5515CB61"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Advancing the quality of education, ensuring its availability to all citizens, and developing it in a manner that meets the State’s needs for outstanding human resources and competencies across various fields.</w:t>
      </w:r>
    </w:p>
    <w:p w14:paraId="40283BB4"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Determining the stages of education, and developing curricula and examination systems.</w:t>
      </w:r>
    </w:p>
    <w:p w14:paraId="62873EB5"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Licensing nurseries and supervising and monitoring their operations.</w:t>
      </w:r>
    </w:p>
    <w:p w14:paraId="797D892E"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Licensing schools and institutions of higher education and overseeing them, including the allocation of financial support and the provision of technical and administrative guidance.</w:t>
      </w:r>
    </w:p>
    <w:p w14:paraId="6004AB56"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lastRenderedPageBreak/>
        <w:t>Dispatching academic scholarship missions, and supervising and supporting scholarship recipients.</w:t>
      </w:r>
    </w:p>
    <w:p w14:paraId="2E2DE560"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Supporting students with special needs and gifted students.</w:t>
      </w:r>
    </w:p>
    <w:p w14:paraId="31C55344"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Supervising public educational institutes.</w:t>
      </w:r>
    </w:p>
    <w:p w14:paraId="7A1824CD"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Issuing and monitoring licenses for educational service centers.</w:t>
      </w:r>
    </w:p>
    <w:p w14:paraId="0B48C928" w14:textId="77777777" w:rsidR="001A4BEC" w:rsidRPr="001A4BEC" w:rsidRDefault="001A4BEC" w:rsidP="001A4BEC">
      <w:pPr>
        <w:numPr>
          <w:ilvl w:val="0"/>
          <w:numId w:val="20"/>
        </w:numPr>
        <w:spacing w:after="0" w:line="360" w:lineRule="auto"/>
        <w:ind w:right="141"/>
        <w:jc w:val="both"/>
        <w:rPr>
          <w:sz w:val="28"/>
          <w:szCs w:val="28"/>
        </w:rPr>
      </w:pPr>
      <w:r w:rsidRPr="001A4BEC">
        <w:rPr>
          <w:sz w:val="28"/>
          <w:szCs w:val="28"/>
        </w:rPr>
        <w:t>Providing training and professional development for teachers and educational personnel.</w:t>
      </w:r>
    </w:p>
    <w:p w14:paraId="24B4A9F8" w14:textId="6CCEAD3F" w:rsidR="0083553A" w:rsidRDefault="00A07C45" w:rsidP="001A4BEC">
      <w:pPr>
        <w:spacing w:after="0" w:line="360" w:lineRule="auto"/>
        <w:ind w:left="142" w:right="141"/>
        <w:jc w:val="center"/>
        <w:rPr>
          <w:b/>
          <w:bCs/>
          <w:sz w:val="28"/>
          <w:szCs w:val="28"/>
        </w:rPr>
      </w:pPr>
      <w:r w:rsidRPr="00A07C45">
        <w:rPr>
          <w:b/>
          <w:bCs/>
          <w:sz w:val="28"/>
          <w:szCs w:val="28"/>
        </w:rPr>
        <w:t>Article (7)</w:t>
      </w:r>
    </w:p>
    <w:p w14:paraId="69EE8259" w14:textId="77777777" w:rsidR="001A4BEC" w:rsidRPr="001A4BEC" w:rsidRDefault="00A07C45" w:rsidP="001A4BEC">
      <w:pPr>
        <w:spacing w:after="0" w:line="360" w:lineRule="auto"/>
        <w:ind w:left="142" w:right="141"/>
        <w:jc w:val="both"/>
        <w:rPr>
          <w:sz w:val="28"/>
          <w:szCs w:val="28"/>
        </w:rPr>
      </w:pPr>
      <w:r w:rsidRPr="00A07C45">
        <w:rPr>
          <w:sz w:val="28"/>
          <w:szCs w:val="28"/>
        </w:rPr>
        <w:t xml:space="preserve">The Ministry of </w:t>
      </w:r>
      <w:r w:rsidR="001A4BEC" w:rsidRPr="001A4BEC">
        <w:rPr>
          <w:sz w:val="28"/>
          <w:szCs w:val="28"/>
        </w:rPr>
        <w:t>Public Health shall be responsible for all matters relating to public health, and in particular shall have the following competences:</w:t>
      </w:r>
    </w:p>
    <w:p w14:paraId="7E0B7CC0"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Supervising the provision of healthcare services.</w:t>
      </w:r>
    </w:p>
    <w:p w14:paraId="19BDCB96"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Providing preventive and curative health services at a level that enjoys international reputation and global recognition.</w:t>
      </w:r>
    </w:p>
    <w:p w14:paraId="2137FA75"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Promoting and developing health awareness.</w:t>
      </w:r>
    </w:p>
    <w:p w14:paraId="7B90207C"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lastRenderedPageBreak/>
        <w:t>Regulating and supervising the establishment of private healthcare facilities.</w:t>
      </w:r>
    </w:p>
    <w:p w14:paraId="633B27E9"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Overseeing the health insurance system.</w:t>
      </w:r>
    </w:p>
    <w:p w14:paraId="6F770104"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Supervising hospitals and primary healthcare centers.</w:t>
      </w:r>
    </w:p>
    <w:p w14:paraId="436EDB75" w14:textId="38B1BFB8" w:rsidR="001A4BEC" w:rsidRPr="001A4BEC" w:rsidRDefault="009E2B97" w:rsidP="001A4BEC">
      <w:pPr>
        <w:numPr>
          <w:ilvl w:val="0"/>
          <w:numId w:val="21"/>
        </w:numPr>
        <w:spacing w:after="0" w:line="360" w:lineRule="auto"/>
        <w:ind w:right="141"/>
        <w:jc w:val="both"/>
        <w:rPr>
          <w:sz w:val="28"/>
          <w:szCs w:val="28"/>
        </w:rPr>
      </w:pPr>
      <w:r w:rsidRPr="001A4BEC">
        <w:rPr>
          <w:sz w:val="28"/>
          <w:szCs w:val="28"/>
        </w:rPr>
        <w:t xml:space="preserve">Overseeing </w:t>
      </w:r>
      <w:r w:rsidR="001A4BEC" w:rsidRPr="001A4BEC">
        <w:rPr>
          <w:sz w:val="28"/>
          <w:szCs w:val="28"/>
        </w:rPr>
        <w:t>the practice of medical, allied health, and pharmaceutical professions.</w:t>
      </w:r>
    </w:p>
    <w:p w14:paraId="0EE5EBA7"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Developing e-health strategies and capabilities.</w:t>
      </w:r>
    </w:p>
    <w:p w14:paraId="258E1879"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Supporting an enabling environment for innovative healthcare research.</w:t>
      </w:r>
    </w:p>
    <w:p w14:paraId="574D9347"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Maintaining a system for national health emergency preparedness and response.</w:t>
      </w:r>
    </w:p>
    <w:p w14:paraId="5617E2E8" w14:textId="77777777" w:rsidR="001A4BEC" w:rsidRPr="001A4BEC" w:rsidRDefault="001A4BEC" w:rsidP="001A4BEC">
      <w:pPr>
        <w:numPr>
          <w:ilvl w:val="0"/>
          <w:numId w:val="21"/>
        </w:numPr>
        <w:spacing w:after="0" w:line="360" w:lineRule="auto"/>
        <w:ind w:right="141"/>
        <w:jc w:val="both"/>
        <w:rPr>
          <w:sz w:val="28"/>
          <w:szCs w:val="28"/>
        </w:rPr>
      </w:pPr>
      <w:r w:rsidRPr="001A4BEC">
        <w:rPr>
          <w:sz w:val="28"/>
          <w:szCs w:val="28"/>
        </w:rPr>
        <w:t>Supervising the treatment of citizens abroad.</w:t>
      </w:r>
    </w:p>
    <w:p w14:paraId="1F42D6D8" w14:textId="0DB21697" w:rsidR="00A07C45" w:rsidRPr="001A4BEC" w:rsidRDefault="001A4BEC" w:rsidP="001A4BEC">
      <w:pPr>
        <w:numPr>
          <w:ilvl w:val="0"/>
          <w:numId w:val="21"/>
        </w:numPr>
        <w:spacing w:after="0" w:line="360" w:lineRule="auto"/>
        <w:ind w:right="141"/>
        <w:jc w:val="both"/>
        <w:rPr>
          <w:sz w:val="28"/>
          <w:szCs w:val="28"/>
        </w:rPr>
      </w:pPr>
      <w:r w:rsidRPr="001A4BEC">
        <w:rPr>
          <w:sz w:val="28"/>
          <w:szCs w:val="28"/>
        </w:rPr>
        <w:t>Regulating matters relating to food safety.</w:t>
      </w:r>
    </w:p>
    <w:p w14:paraId="2DE7883C" w14:textId="77777777" w:rsidR="004C30ED" w:rsidRDefault="004C30ED" w:rsidP="001E1C39">
      <w:pPr>
        <w:spacing w:after="0" w:line="360" w:lineRule="auto"/>
        <w:ind w:left="142" w:right="141"/>
        <w:jc w:val="center"/>
        <w:rPr>
          <w:b/>
          <w:bCs/>
          <w:sz w:val="28"/>
          <w:szCs w:val="28"/>
        </w:rPr>
      </w:pPr>
    </w:p>
    <w:p w14:paraId="1EBDA998" w14:textId="77777777" w:rsidR="004C30ED" w:rsidRDefault="004C30ED" w:rsidP="001E1C39">
      <w:pPr>
        <w:spacing w:after="0" w:line="360" w:lineRule="auto"/>
        <w:ind w:left="142" w:right="141"/>
        <w:jc w:val="center"/>
        <w:rPr>
          <w:b/>
          <w:bCs/>
          <w:sz w:val="28"/>
          <w:szCs w:val="28"/>
        </w:rPr>
      </w:pPr>
    </w:p>
    <w:p w14:paraId="5C9610FF" w14:textId="266228A3" w:rsidR="0083553A" w:rsidRDefault="00A07C45" w:rsidP="001E1C39">
      <w:pPr>
        <w:spacing w:after="0" w:line="360" w:lineRule="auto"/>
        <w:ind w:left="142" w:right="141"/>
        <w:jc w:val="center"/>
        <w:rPr>
          <w:b/>
          <w:bCs/>
          <w:sz w:val="28"/>
          <w:szCs w:val="28"/>
        </w:rPr>
      </w:pPr>
      <w:r w:rsidRPr="00A07C45">
        <w:rPr>
          <w:b/>
          <w:bCs/>
          <w:sz w:val="28"/>
          <w:szCs w:val="28"/>
        </w:rPr>
        <w:lastRenderedPageBreak/>
        <w:t>Article (8)</w:t>
      </w:r>
    </w:p>
    <w:p w14:paraId="3D071C15" w14:textId="77777777" w:rsidR="00E96F0A" w:rsidRPr="00E96F0A" w:rsidRDefault="00A07C45" w:rsidP="00E96F0A">
      <w:pPr>
        <w:spacing w:after="0" w:line="360" w:lineRule="auto"/>
        <w:ind w:left="142" w:right="141"/>
        <w:jc w:val="both"/>
        <w:rPr>
          <w:sz w:val="28"/>
          <w:szCs w:val="28"/>
        </w:rPr>
      </w:pPr>
      <w:r w:rsidRPr="00A07C45">
        <w:rPr>
          <w:sz w:val="28"/>
          <w:szCs w:val="28"/>
        </w:rPr>
        <w:t>The Ministry of</w:t>
      </w:r>
      <w:r w:rsidR="00E96F0A">
        <w:rPr>
          <w:sz w:val="28"/>
          <w:szCs w:val="28"/>
        </w:rPr>
        <w:t xml:space="preserve"> </w:t>
      </w:r>
      <w:r w:rsidR="00E96F0A" w:rsidRPr="00E96F0A">
        <w:rPr>
          <w:sz w:val="28"/>
          <w:szCs w:val="28"/>
        </w:rPr>
        <w:t>Environment and Climate Change shall be responsible for all matters relating to the environment and climate change, and in particular shall have the following competences:</w:t>
      </w:r>
    </w:p>
    <w:p w14:paraId="54CD34FC"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Proposing and implementing public policies for environmental protection and the reduction of climate change-inducing emissions.</w:t>
      </w:r>
    </w:p>
    <w:p w14:paraId="5F767BD7"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Conducting and evaluating the necessary studies for environmental protection.</w:t>
      </w:r>
    </w:p>
    <w:p w14:paraId="5F79CE35"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Supporting and developing institutions that promote public awareness of the importance of environmental preservation and protection.</w:t>
      </w:r>
    </w:p>
    <w:p w14:paraId="5EE89EB2"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Utilizing technological advancements to support and protect the environment.</w:t>
      </w:r>
    </w:p>
    <w:p w14:paraId="1D1CEB88"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Conserving wildlife and marine life, protecting their natural habitats, and monitoring related activities.</w:t>
      </w:r>
    </w:p>
    <w:p w14:paraId="79848437"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lastRenderedPageBreak/>
        <w:t>Monitoring the handling of chemical and radioactive substances, managing radioactive waste, and overseeing the peaceful uses of nuclear energy.</w:t>
      </w:r>
    </w:p>
    <w:p w14:paraId="6BD11A94"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Promoting environmentally friendly uses of treated wastewater and recycled solid waste.</w:t>
      </w:r>
    </w:p>
    <w:p w14:paraId="4FF58F7C"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Issuing environmental permits for industrial development projects.</w:t>
      </w:r>
    </w:p>
    <w:p w14:paraId="1A8E5B4B"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Detecting industrial environmental violations and conducting the necessary inspections.</w:t>
      </w:r>
    </w:p>
    <w:p w14:paraId="62511E84" w14:textId="77777777" w:rsidR="00E96F0A" w:rsidRPr="00E96F0A" w:rsidRDefault="00E96F0A" w:rsidP="00E96F0A">
      <w:pPr>
        <w:numPr>
          <w:ilvl w:val="0"/>
          <w:numId w:val="22"/>
        </w:numPr>
        <w:spacing w:after="0" w:line="360" w:lineRule="auto"/>
        <w:ind w:right="141"/>
        <w:jc w:val="both"/>
        <w:rPr>
          <w:sz w:val="28"/>
          <w:szCs w:val="28"/>
        </w:rPr>
      </w:pPr>
      <w:r w:rsidRPr="00E96F0A">
        <w:rPr>
          <w:sz w:val="28"/>
          <w:szCs w:val="28"/>
        </w:rPr>
        <w:t>Managing and supervising nature reserves.</w:t>
      </w:r>
    </w:p>
    <w:p w14:paraId="524271F4" w14:textId="77777777" w:rsidR="0083553A" w:rsidRDefault="00A07C45" w:rsidP="001E1C39">
      <w:pPr>
        <w:spacing w:after="0" w:line="360" w:lineRule="auto"/>
        <w:ind w:left="142" w:right="141"/>
        <w:jc w:val="center"/>
        <w:rPr>
          <w:b/>
          <w:bCs/>
          <w:sz w:val="28"/>
          <w:szCs w:val="28"/>
        </w:rPr>
      </w:pPr>
      <w:r w:rsidRPr="00A07C45">
        <w:rPr>
          <w:b/>
          <w:bCs/>
          <w:sz w:val="28"/>
          <w:szCs w:val="28"/>
        </w:rPr>
        <w:t>Article (9)</w:t>
      </w:r>
    </w:p>
    <w:p w14:paraId="66EF6E93" w14:textId="77777777" w:rsidR="00200AD0" w:rsidRPr="00200AD0" w:rsidRDefault="00A07C45" w:rsidP="00200AD0">
      <w:pPr>
        <w:spacing w:after="0" w:line="360" w:lineRule="auto"/>
        <w:ind w:left="142" w:right="141"/>
        <w:jc w:val="both"/>
        <w:rPr>
          <w:sz w:val="28"/>
          <w:szCs w:val="28"/>
        </w:rPr>
      </w:pPr>
      <w:r w:rsidRPr="00A07C45">
        <w:rPr>
          <w:sz w:val="28"/>
          <w:szCs w:val="28"/>
        </w:rPr>
        <w:t xml:space="preserve">The Ministry of Municipality </w:t>
      </w:r>
      <w:r w:rsidR="00200AD0" w:rsidRPr="00200AD0">
        <w:rPr>
          <w:sz w:val="28"/>
          <w:szCs w:val="28"/>
        </w:rPr>
        <w:t>shall be responsible for all matters relating to municipal affairs, and in particular shall have the following competences:</w:t>
      </w:r>
    </w:p>
    <w:p w14:paraId="0A71DBBE"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Proposing and preparing infrastructure and urban planning schemes at the national level, and supervising their implementation in coordination with the competent authorities.</w:t>
      </w:r>
    </w:p>
    <w:p w14:paraId="4D07AF6F"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lastRenderedPageBreak/>
        <w:t>Supervising public works activities related to infrastructure development.</w:t>
      </w:r>
    </w:p>
    <w:p w14:paraId="3AE223FE"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Surveying and subdividing land, preparing cadastral maps of the State, and managing State properties.</w:t>
      </w:r>
    </w:p>
    <w:p w14:paraId="108BABFB"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Providing and allocating land necessary for the needs of government entities, and studying the recommendations of the Central Municipal Council and taking appropriate decisions thereon.</w:t>
      </w:r>
    </w:p>
    <w:p w14:paraId="59517474"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Expropriating and acquiring real estate for public benefit.</w:t>
      </w:r>
    </w:p>
    <w:p w14:paraId="24ED6FCB"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Proposing and implementing municipal projects such as streets, gardens, parks, and landscaping.</w:t>
      </w:r>
    </w:p>
    <w:p w14:paraId="43E67691"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Supervising the construction and organization of buildings, and developing and implementing systems and programs for public cleanliness and solid waste management.</w:t>
      </w:r>
    </w:p>
    <w:p w14:paraId="7B5F7EE0"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Supervising the practice of engineering professions.</w:t>
      </w:r>
    </w:p>
    <w:p w14:paraId="19934E4A"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lastRenderedPageBreak/>
        <w:t>Developing agricultural, water, livestock, and fish resources to achieve sustainable development, including managing rangelands and regulating and monitoring agricultural and fish holdings and grazing lands and settlements (</w:t>
      </w:r>
      <w:r w:rsidRPr="00200AD0">
        <w:rPr>
          <w:rFonts w:ascii="Times New Roman" w:hAnsi="Times New Roman" w:cs="Times New Roman"/>
          <w:sz w:val="28"/>
          <w:szCs w:val="28"/>
        </w:rPr>
        <w:t>ʿ</w:t>
      </w:r>
      <w:r w:rsidRPr="00200AD0">
        <w:rPr>
          <w:sz w:val="28"/>
          <w:szCs w:val="28"/>
        </w:rPr>
        <w:t>uzab).</w:t>
      </w:r>
    </w:p>
    <w:p w14:paraId="432F2A8D"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Proposing and implementing policies necessary to achieve food security and supervising strategic food reserves.</w:t>
      </w:r>
    </w:p>
    <w:p w14:paraId="03802982" w14:textId="77777777" w:rsidR="00200AD0" w:rsidRPr="00200AD0" w:rsidRDefault="00200AD0" w:rsidP="00200AD0">
      <w:pPr>
        <w:numPr>
          <w:ilvl w:val="0"/>
          <w:numId w:val="23"/>
        </w:numPr>
        <w:spacing w:after="0" w:line="360" w:lineRule="auto"/>
        <w:ind w:right="141"/>
        <w:jc w:val="both"/>
        <w:rPr>
          <w:sz w:val="28"/>
          <w:szCs w:val="28"/>
        </w:rPr>
      </w:pPr>
      <w:r w:rsidRPr="00200AD0">
        <w:rPr>
          <w:sz w:val="28"/>
          <w:szCs w:val="28"/>
        </w:rPr>
        <w:t>Supervising cemeteries and providing services related to honoring the deceased.</w:t>
      </w:r>
    </w:p>
    <w:p w14:paraId="3BF36A3D" w14:textId="7035148A" w:rsidR="0083553A" w:rsidRDefault="00A07C45" w:rsidP="00200AD0">
      <w:pPr>
        <w:spacing w:after="0" w:line="360" w:lineRule="auto"/>
        <w:ind w:left="142" w:right="141"/>
        <w:jc w:val="center"/>
        <w:rPr>
          <w:b/>
          <w:bCs/>
          <w:sz w:val="28"/>
          <w:szCs w:val="28"/>
        </w:rPr>
      </w:pPr>
      <w:r w:rsidRPr="00A07C45">
        <w:rPr>
          <w:b/>
          <w:bCs/>
          <w:sz w:val="28"/>
          <w:szCs w:val="28"/>
        </w:rPr>
        <w:t>Article (10)</w:t>
      </w:r>
    </w:p>
    <w:p w14:paraId="74FBC8A1" w14:textId="75961476" w:rsidR="00200AD0" w:rsidRPr="00200AD0" w:rsidRDefault="00200AD0" w:rsidP="00200AD0">
      <w:pPr>
        <w:spacing w:after="0" w:line="360" w:lineRule="auto"/>
        <w:ind w:left="142" w:right="141"/>
        <w:jc w:val="both"/>
        <w:rPr>
          <w:sz w:val="28"/>
          <w:szCs w:val="28"/>
        </w:rPr>
      </w:pPr>
      <w:r w:rsidRPr="00200AD0">
        <w:rPr>
          <w:sz w:val="28"/>
          <w:szCs w:val="28"/>
        </w:rPr>
        <w:t>The Ministry of Social Development and Family shall be responsible for all matters relating to social development and family affairs, and in particular shall have the following competences:</w:t>
      </w:r>
    </w:p>
    <w:p w14:paraId="7A4CB342"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Proposing and implementing national strategies, plans, and policies related to the care of families and their members.</w:t>
      </w:r>
    </w:p>
    <w:p w14:paraId="6B85E508"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lastRenderedPageBreak/>
        <w:t>Raising community awareness of the importance of family protection and cohesion.</w:t>
      </w:r>
    </w:p>
    <w:p w14:paraId="0AB06011"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Preparing and implementing programs and services related to all categories of beneficiaries of social security services.</w:t>
      </w:r>
    </w:p>
    <w:p w14:paraId="2B621EE7"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Providing social security services to eligible beneficiaries.</w:t>
      </w:r>
    </w:p>
    <w:p w14:paraId="6E485CA1"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Collecting and analyzing data and statistics related to the family and utilizing them in relevant programs, plans, and policies, in coordination with the concerned public and private entities.</w:t>
      </w:r>
    </w:p>
    <w:p w14:paraId="69168F16"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Proposing and implementing housing policies and following up on their implementation.</w:t>
      </w:r>
    </w:p>
    <w:p w14:paraId="217C2FE9" w14:textId="77777777" w:rsidR="00200AD0" w:rsidRPr="00200AD0" w:rsidRDefault="00200AD0" w:rsidP="00200AD0">
      <w:pPr>
        <w:numPr>
          <w:ilvl w:val="0"/>
          <w:numId w:val="24"/>
        </w:numPr>
        <w:spacing w:after="0" w:line="360" w:lineRule="auto"/>
        <w:ind w:right="141"/>
        <w:jc w:val="both"/>
        <w:rPr>
          <w:sz w:val="28"/>
          <w:szCs w:val="28"/>
        </w:rPr>
      </w:pPr>
      <w:r w:rsidRPr="00200AD0">
        <w:rPr>
          <w:sz w:val="28"/>
          <w:szCs w:val="28"/>
        </w:rPr>
        <w:t>Supervising the regulation of the charitable sector.</w:t>
      </w:r>
    </w:p>
    <w:p w14:paraId="34719EAF" w14:textId="3B2E41BF" w:rsidR="00A07C45" w:rsidRPr="00200AD0" w:rsidRDefault="00200AD0" w:rsidP="00200AD0">
      <w:pPr>
        <w:numPr>
          <w:ilvl w:val="0"/>
          <w:numId w:val="24"/>
        </w:numPr>
        <w:spacing w:after="0" w:line="360" w:lineRule="auto"/>
        <w:ind w:right="141"/>
        <w:jc w:val="both"/>
        <w:rPr>
          <w:sz w:val="28"/>
          <w:szCs w:val="28"/>
        </w:rPr>
      </w:pPr>
      <w:r w:rsidRPr="00200AD0">
        <w:rPr>
          <w:sz w:val="28"/>
          <w:szCs w:val="28"/>
        </w:rPr>
        <w:t>Registering and publicizing private associations and institutions and exercising oversight over them.</w:t>
      </w:r>
    </w:p>
    <w:p w14:paraId="08F989A8" w14:textId="77777777" w:rsidR="00A1032B" w:rsidRDefault="00A1032B" w:rsidP="001E1C39">
      <w:pPr>
        <w:spacing w:after="0" w:line="360" w:lineRule="auto"/>
        <w:ind w:left="142" w:right="141"/>
        <w:jc w:val="center"/>
        <w:rPr>
          <w:b/>
          <w:bCs/>
          <w:sz w:val="28"/>
          <w:szCs w:val="28"/>
        </w:rPr>
      </w:pPr>
    </w:p>
    <w:p w14:paraId="1553B0F8" w14:textId="77777777" w:rsidR="00A1032B" w:rsidRDefault="00A1032B" w:rsidP="001E1C39">
      <w:pPr>
        <w:spacing w:after="0" w:line="360" w:lineRule="auto"/>
        <w:ind w:left="142" w:right="141"/>
        <w:jc w:val="center"/>
        <w:rPr>
          <w:b/>
          <w:bCs/>
          <w:sz w:val="28"/>
          <w:szCs w:val="28"/>
        </w:rPr>
      </w:pPr>
    </w:p>
    <w:p w14:paraId="05B399BB" w14:textId="6822ACFF" w:rsidR="0083553A" w:rsidRDefault="00A07C45" w:rsidP="001E1C39">
      <w:pPr>
        <w:spacing w:after="0" w:line="360" w:lineRule="auto"/>
        <w:ind w:left="142" w:right="141"/>
        <w:jc w:val="center"/>
        <w:rPr>
          <w:b/>
          <w:bCs/>
          <w:sz w:val="28"/>
          <w:szCs w:val="28"/>
        </w:rPr>
      </w:pPr>
      <w:r w:rsidRPr="00A07C45">
        <w:rPr>
          <w:b/>
          <w:bCs/>
          <w:sz w:val="28"/>
          <w:szCs w:val="28"/>
        </w:rPr>
        <w:lastRenderedPageBreak/>
        <w:t>Article (11)</w:t>
      </w:r>
    </w:p>
    <w:p w14:paraId="78FB02BB" w14:textId="77777777" w:rsidR="00200AD0" w:rsidRPr="00200AD0" w:rsidRDefault="00A07C45" w:rsidP="00200AD0">
      <w:pPr>
        <w:spacing w:after="0" w:line="360" w:lineRule="auto"/>
        <w:ind w:left="142" w:right="141"/>
        <w:jc w:val="both"/>
        <w:rPr>
          <w:sz w:val="28"/>
          <w:szCs w:val="28"/>
        </w:rPr>
      </w:pPr>
      <w:r w:rsidRPr="00A07C45">
        <w:rPr>
          <w:sz w:val="28"/>
          <w:szCs w:val="28"/>
        </w:rPr>
        <w:t>The Ministry of Endowments (Awqaf)</w:t>
      </w:r>
      <w:r w:rsidR="00200AD0">
        <w:rPr>
          <w:sz w:val="28"/>
          <w:szCs w:val="28"/>
        </w:rPr>
        <w:t xml:space="preserve"> </w:t>
      </w:r>
      <w:r w:rsidR="00200AD0" w:rsidRPr="00200AD0">
        <w:rPr>
          <w:sz w:val="28"/>
          <w:szCs w:val="28"/>
        </w:rPr>
        <w:t>and Islamic Affairs shall be responsible for all matters relating to Islamic affairs, and in particular shall have the following competences:</w:t>
      </w:r>
    </w:p>
    <w:p w14:paraId="50A4BAF7"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Promoting and strengthening Islamic values and identity, and disseminating Islamic teachings and principles.</w:t>
      </w:r>
    </w:p>
    <w:p w14:paraId="5AA57975"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Fostering religious awareness, highlighting the role of Islam and Islamic values in human development and progress, and caring for the Holy Qur’an and its instruction.</w:t>
      </w:r>
    </w:p>
    <w:p w14:paraId="193174A5" w14:textId="61EF0E9E" w:rsidR="00200AD0" w:rsidRPr="00200AD0" w:rsidRDefault="00200AD0" w:rsidP="00200AD0">
      <w:pPr>
        <w:numPr>
          <w:ilvl w:val="0"/>
          <w:numId w:val="25"/>
        </w:numPr>
        <w:spacing w:after="0" w:line="360" w:lineRule="auto"/>
        <w:ind w:right="141"/>
        <w:jc w:val="both"/>
        <w:rPr>
          <w:sz w:val="28"/>
          <w:szCs w:val="28"/>
        </w:rPr>
      </w:pPr>
      <w:r w:rsidRPr="00200AD0">
        <w:rPr>
          <w:sz w:val="28"/>
          <w:szCs w:val="28"/>
        </w:rPr>
        <w:t>Administering and regulating endowments (awqaf)</w:t>
      </w:r>
      <w:r w:rsidR="005416CA">
        <w:rPr>
          <w:sz w:val="28"/>
          <w:szCs w:val="28"/>
        </w:rPr>
        <w:t xml:space="preserve"> affairs</w:t>
      </w:r>
      <w:r w:rsidRPr="00200AD0">
        <w:rPr>
          <w:sz w:val="28"/>
          <w:szCs w:val="28"/>
        </w:rPr>
        <w:t>.</w:t>
      </w:r>
    </w:p>
    <w:p w14:paraId="19548A14"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Administering and regulating zakat affairs.</w:t>
      </w:r>
    </w:p>
    <w:p w14:paraId="5B41D437"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Establishing mosques, licensing their establishment, and supervising them to ensure they fulfill their mission effectively.</w:t>
      </w:r>
    </w:p>
    <w:p w14:paraId="07772F9B"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Managing educational and training programs for imams and muezzins.</w:t>
      </w:r>
    </w:p>
    <w:p w14:paraId="0269F6D3"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lastRenderedPageBreak/>
        <w:t>Reviewing scientific research related to Islam.</w:t>
      </w:r>
    </w:p>
    <w:p w14:paraId="362EA1E5" w14:textId="77777777" w:rsidR="00200AD0" w:rsidRPr="00200AD0" w:rsidRDefault="00200AD0" w:rsidP="00200AD0">
      <w:pPr>
        <w:numPr>
          <w:ilvl w:val="0"/>
          <w:numId w:val="25"/>
        </w:numPr>
        <w:spacing w:after="0" w:line="360" w:lineRule="auto"/>
        <w:ind w:right="141"/>
        <w:jc w:val="both"/>
        <w:rPr>
          <w:sz w:val="28"/>
          <w:szCs w:val="28"/>
        </w:rPr>
      </w:pPr>
      <w:r w:rsidRPr="00200AD0">
        <w:rPr>
          <w:sz w:val="28"/>
          <w:szCs w:val="28"/>
        </w:rPr>
        <w:t>Supervising Hajj and Umrah affairs.</w:t>
      </w:r>
    </w:p>
    <w:p w14:paraId="03D9807B" w14:textId="77777777"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12</w:t>
      </w:r>
      <w:r w:rsidR="0083553A">
        <w:rPr>
          <w:b/>
          <w:bCs/>
          <w:sz w:val="28"/>
          <w:szCs w:val="28"/>
        </w:rPr>
        <w:t>)</w:t>
      </w:r>
    </w:p>
    <w:p w14:paraId="268B2A2D" w14:textId="77777777" w:rsidR="00200AD0" w:rsidRPr="00200AD0" w:rsidRDefault="00A07C45" w:rsidP="00200AD0">
      <w:pPr>
        <w:spacing w:after="0" w:line="360" w:lineRule="auto"/>
        <w:ind w:left="142" w:right="141"/>
        <w:jc w:val="both"/>
        <w:rPr>
          <w:sz w:val="28"/>
          <w:szCs w:val="28"/>
        </w:rPr>
      </w:pPr>
      <w:r w:rsidRPr="00A07C45">
        <w:rPr>
          <w:sz w:val="28"/>
          <w:szCs w:val="28"/>
        </w:rPr>
        <w:t xml:space="preserve">The Ministry of </w:t>
      </w:r>
      <w:r w:rsidR="00200AD0" w:rsidRPr="00200AD0">
        <w:rPr>
          <w:sz w:val="28"/>
          <w:szCs w:val="28"/>
        </w:rPr>
        <w:t>Justice shall be responsible for all matters relating to judicial affairs, and in particular shall have the following competences:</w:t>
      </w:r>
    </w:p>
    <w:p w14:paraId="43DDCD39"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Representing the State and government entities in legal proceedings, whether brought by or against them, inside or outside the State, in accordance with the law.</w:t>
      </w:r>
    </w:p>
    <w:p w14:paraId="2F16EB7C"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Supervising the practice of the legal profession.</w:t>
      </w:r>
    </w:p>
    <w:p w14:paraId="1D54BD7B"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Registering legal acts, authenticating official documents, and certifying them.</w:t>
      </w:r>
    </w:p>
    <w:p w14:paraId="56F5CB75"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Publishing the Official Gazette.</w:t>
      </w:r>
    </w:p>
    <w:p w14:paraId="2E8B350D"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Reviewing draft contracts and agreements entered into by ministries and other government entities, in accordance with the law.</w:t>
      </w:r>
    </w:p>
    <w:p w14:paraId="2D7EFCA1"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lastRenderedPageBreak/>
        <w:t>Training legal personnel working in government entities to develop their capacities and practical skills.</w:t>
      </w:r>
    </w:p>
    <w:p w14:paraId="7BAE7C35"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Promoting legal awareness and education.</w:t>
      </w:r>
    </w:p>
    <w:p w14:paraId="6FE007A5" w14:textId="77777777" w:rsidR="00200AD0" w:rsidRPr="00200AD0" w:rsidRDefault="00200AD0" w:rsidP="00200AD0">
      <w:pPr>
        <w:numPr>
          <w:ilvl w:val="0"/>
          <w:numId w:val="26"/>
        </w:numPr>
        <w:spacing w:after="0" w:line="360" w:lineRule="auto"/>
        <w:ind w:right="141"/>
        <w:jc w:val="both"/>
        <w:rPr>
          <w:sz w:val="28"/>
          <w:szCs w:val="28"/>
        </w:rPr>
      </w:pPr>
      <w:r w:rsidRPr="00200AD0">
        <w:rPr>
          <w:sz w:val="28"/>
          <w:szCs w:val="28"/>
        </w:rPr>
        <w:t>Supervising real estate registration.</w:t>
      </w:r>
    </w:p>
    <w:p w14:paraId="6043208D" w14:textId="2A20EDD3"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13</w:t>
      </w:r>
      <w:r w:rsidR="0083553A">
        <w:rPr>
          <w:b/>
          <w:bCs/>
          <w:sz w:val="28"/>
          <w:szCs w:val="28"/>
        </w:rPr>
        <w:t>)</w:t>
      </w:r>
    </w:p>
    <w:p w14:paraId="5F72C0B3" w14:textId="77777777" w:rsidR="00200AD0" w:rsidRPr="00200AD0" w:rsidRDefault="00A07C45" w:rsidP="00200AD0">
      <w:pPr>
        <w:spacing w:after="0" w:line="360" w:lineRule="auto"/>
        <w:ind w:left="142" w:right="141"/>
        <w:jc w:val="both"/>
        <w:rPr>
          <w:sz w:val="28"/>
          <w:szCs w:val="28"/>
        </w:rPr>
      </w:pPr>
      <w:r w:rsidRPr="00A07C45">
        <w:rPr>
          <w:sz w:val="28"/>
          <w:szCs w:val="28"/>
        </w:rPr>
        <w:t xml:space="preserve">The Ministry of </w:t>
      </w:r>
      <w:r w:rsidR="00200AD0" w:rsidRPr="00200AD0">
        <w:rPr>
          <w:sz w:val="28"/>
          <w:szCs w:val="28"/>
        </w:rPr>
        <w:t>Culture shall be responsible for all matters relating to cultural and media affairs, and in particular shall have the following competences:</w:t>
      </w:r>
    </w:p>
    <w:p w14:paraId="50578CC9"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Overseeing cultural, artistic, and heritage affairs.</w:t>
      </w:r>
    </w:p>
    <w:p w14:paraId="49C0DB3A"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Preserving popular and national cultural heritage, highlighting its distinct features, and preparing relevant studies and research.</w:t>
      </w:r>
    </w:p>
    <w:p w14:paraId="06A7229B"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Supervising the organization of the cultural and heritage environment in the State.</w:t>
      </w:r>
    </w:p>
    <w:p w14:paraId="54E74250"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Organizing events and celebrating national occasions.</w:t>
      </w:r>
    </w:p>
    <w:p w14:paraId="46E7E522"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Licensing the establishment of artistic troupes.</w:t>
      </w:r>
    </w:p>
    <w:p w14:paraId="494E1CAC"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lastRenderedPageBreak/>
        <w:t>Supervising public libraries, cultural institutions, and museums.</w:t>
      </w:r>
    </w:p>
    <w:p w14:paraId="54AECBB9"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Proposing and implementing policies for the media sector and setting technical standards and content guidelines.</w:t>
      </w:r>
    </w:p>
    <w:p w14:paraId="50CA5EDC"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Licensing the establishment and ownership of audio and visual broadcasting stations and monitoring their content.</w:t>
      </w:r>
    </w:p>
    <w:p w14:paraId="7EA5F1EA"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Issuing and regulating licenses for publications, press materials, and artistic works.</w:t>
      </w:r>
    </w:p>
    <w:p w14:paraId="3F3E8F99"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Supervising the media sector to ensure compliance with applicable laws, regulations, and systems.</w:t>
      </w:r>
    </w:p>
    <w:p w14:paraId="5E17C882"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Establishing requirements and standards for the creation of cultural and media clubs, centers, committees, and associations, and issuing the necessary approvals and licenses.</w:t>
      </w:r>
    </w:p>
    <w:p w14:paraId="5173FA98"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Enhancing the national talent pool in the media sector.</w:t>
      </w:r>
    </w:p>
    <w:p w14:paraId="69616B1D" w14:textId="77777777" w:rsidR="00200AD0" w:rsidRPr="00200AD0" w:rsidRDefault="00200AD0" w:rsidP="00200AD0">
      <w:pPr>
        <w:numPr>
          <w:ilvl w:val="0"/>
          <w:numId w:val="27"/>
        </w:numPr>
        <w:spacing w:after="0" w:line="360" w:lineRule="auto"/>
        <w:ind w:right="141"/>
        <w:jc w:val="both"/>
        <w:rPr>
          <w:sz w:val="28"/>
          <w:szCs w:val="28"/>
        </w:rPr>
      </w:pPr>
      <w:r w:rsidRPr="00200AD0">
        <w:rPr>
          <w:sz w:val="28"/>
          <w:szCs w:val="28"/>
        </w:rPr>
        <w:t>Supporting and supervising content development initiatives in the media field.</w:t>
      </w:r>
    </w:p>
    <w:p w14:paraId="46A5E614" w14:textId="0E8FF831" w:rsidR="0083553A" w:rsidRDefault="00A07C45" w:rsidP="001E1C39">
      <w:pPr>
        <w:spacing w:after="0" w:line="360" w:lineRule="auto"/>
        <w:ind w:left="142" w:right="141"/>
        <w:jc w:val="center"/>
        <w:rPr>
          <w:b/>
          <w:bCs/>
          <w:sz w:val="28"/>
          <w:szCs w:val="28"/>
        </w:rPr>
      </w:pPr>
      <w:r w:rsidRPr="00A07C45">
        <w:rPr>
          <w:b/>
          <w:bCs/>
          <w:sz w:val="28"/>
          <w:szCs w:val="28"/>
        </w:rPr>
        <w:lastRenderedPageBreak/>
        <w:t xml:space="preserve">Article </w:t>
      </w:r>
      <w:r w:rsidR="0083553A">
        <w:rPr>
          <w:b/>
          <w:bCs/>
          <w:sz w:val="28"/>
          <w:szCs w:val="28"/>
        </w:rPr>
        <w:t>(</w:t>
      </w:r>
      <w:r w:rsidRPr="00A07C45">
        <w:rPr>
          <w:b/>
          <w:bCs/>
          <w:sz w:val="28"/>
          <w:szCs w:val="28"/>
        </w:rPr>
        <w:t>14</w:t>
      </w:r>
      <w:r w:rsidR="0083553A">
        <w:rPr>
          <w:b/>
          <w:bCs/>
          <w:sz w:val="28"/>
          <w:szCs w:val="28"/>
        </w:rPr>
        <w:t>)</w:t>
      </w:r>
    </w:p>
    <w:p w14:paraId="0216ED45" w14:textId="6578709E" w:rsidR="00A07C45" w:rsidRPr="00A07C45" w:rsidRDefault="00A07C45" w:rsidP="001E1C39">
      <w:pPr>
        <w:spacing w:after="0" w:line="360" w:lineRule="auto"/>
        <w:ind w:left="142" w:right="141"/>
        <w:jc w:val="both"/>
        <w:rPr>
          <w:sz w:val="28"/>
          <w:szCs w:val="28"/>
        </w:rPr>
      </w:pPr>
      <w:r w:rsidRPr="00A07C45">
        <w:rPr>
          <w:sz w:val="28"/>
          <w:szCs w:val="28"/>
        </w:rPr>
        <w:t>The Ministry of Sports and Youth shall be responsible for all matters relating to sports and youth affairs. In particular, it shall have the following powers:</w:t>
      </w:r>
    </w:p>
    <w:p w14:paraId="44991681"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Advancing the level of sports in the State to the level of excellence.</w:t>
      </w:r>
    </w:p>
    <w:p w14:paraId="400133AC"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Encouraging the public to engage in sports as part of a healthy lifestyle.</w:t>
      </w:r>
    </w:p>
    <w:p w14:paraId="0928320B"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Expanding the base of sports participation and supporting national sports talents.</w:t>
      </w:r>
    </w:p>
    <w:p w14:paraId="66147A54"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Contributing to the organization of national sports events.</w:t>
      </w:r>
    </w:p>
    <w:p w14:paraId="3AA5DA68"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Overseeing the compliance of national athletes with international sports rules and regulations.</w:t>
      </w:r>
    </w:p>
    <w:p w14:paraId="07B8A538"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Promoting youth development and enhancing their capabilities and role in fulfilling their duties.</w:t>
      </w:r>
    </w:p>
    <w:p w14:paraId="51A71C3A"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lastRenderedPageBreak/>
        <w:t>Organizing youth participation in conferences, training courses, competitions, camps, trips, and festivals at the local, Arab, and international levels, and nurturing talented and outstanding youth and working to develop their skills.</w:t>
      </w:r>
    </w:p>
    <w:p w14:paraId="12F2B078" w14:textId="77777777" w:rsidR="00A07C45" w:rsidRPr="00A07C45"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Exercising general oversight over entities concerned with sports and youth care in the State, supporting them, monitoring their work, and coordinating among them.</w:t>
      </w:r>
    </w:p>
    <w:p w14:paraId="2DC3C271" w14:textId="533FD7F3" w:rsidR="00251762" w:rsidRPr="005416CA" w:rsidRDefault="00A07C45" w:rsidP="005416CA">
      <w:pPr>
        <w:numPr>
          <w:ilvl w:val="0"/>
          <w:numId w:val="13"/>
        </w:numPr>
        <w:tabs>
          <w:tab w:val="clear" w:pos="720"/>
        </w:tabs>
        <w:spacing w:after="0" w:line="360" w:lineRule="auto"/>
        <w:ind w:left="851" w:right="141" w:hanging="284"/>
        <w:jc w:val="both"/>
        <w:rPr>
          <w:sz w:val="28"/>
          <w:szCs w:val="28"/>
        </w:rPr>
      </w:pPr>
      <w:r w:rsidRPr="00A07C45">
        <w:rPr>
          <w:sz w:val="28"/>
          <w:szCs w:val="28"/>
        </w:rPr>
        <w:t>Establishing the conditions and standards for setting up clubs, centers, committees, and associations concerned with sports and youth, and issuing licenses thereto.</w:t>
      </w:r>
    </w:p>
    <w:p w14:paraId="2BC7309B" w14:textId="71E8C0DA"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15</w:t>
      </w:r>
      <w:r w:rsidR="0083553A">
        <w:rPr>
          <w:b/>
          <w:bCs/>
          <w:sz w:val="28"/>
          <w:szCs w:val="28"/>
        </w:rPr>
        <w:t>)</w:t>
      </w:r>
    </w:p>
    <w:p w14:paraId="609F9C37" w14:textId="13A06E1F" w:rsidR="00A07C45" w:rsidRPr="00A07C45" w:rsidRDefault="00A07C45" w:rsidP="001E1C39">
      <w:pPr>
        <w:spacing w:after="0" w:line="360" w:lineRule="auto"/>
        <w:ind w:left="142" w:right="141"/>
        <w:jc w:val="both"/>
        <w:rPr>
          <w:sz w:val="28"/>
          <w:szCs w:val="28"/>
        </w:rPr>
      </w:pPr>
      <w:r w:rsidRPr="00A07C45">
        <w:rPr>
          <w:sz w:val="28"/>
          <w:szCs w:val="28"/>
        </w:rPr>
        <w:t>The Ministry of Commerce and Industry shall be responsible for all matters relating to commerce and industry. In particular, it shall have the following powers:</w:t>
      </w:r>
    </w:p>
    <w:p w14:paraId="6638E4B6"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lastRenderedPageBreak/>
        <w:t>Supervising and guiding commercial and industrial activities in line with national development requirements.</w:t>
      </w:r>
    </w:p>
    <w:p w14:paraId="2FAB0830"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Promoting business growth and contributing to attracting investments, and supporting and developing exports.</w:t>
      </w:r>
    </w:p>
    <w:p w14:paraId="4F65ECC2"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Developing methods and procedures for the delivery of public services to the business and investment sector.</w:t>
      </w:r>
    </w:p>
    <w:p w14:paraId="1438A7B8"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Supervising the practice of commercial professions and enhancing entrepreneurship to build a robust local small and medium enterprise sector.</w:t>
      </w:r>
    </w:p>
    <w:p w14:paraId="5C86FE21"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Registering and recording commercial and investment establishments.</w:t>
      </w:r>
    </w:p>
    <w:p w14:paraId="41D03259"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Maintaining and organizing the unified economic register.</w:t>
      </w:r>
    </w:p>
    <w:p w14:paraId="6B284B8F"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Promoting the practice of commercial and investment activities and issuing the necessary licenses.</w:t>
      </w:r>
    </w:p>
    <w:p w14:paraId="03E794E1"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Supervising and regulating markets within its jurisdiction.</w:t>
      </w:r>
    </w:p>
    <w:p w14:paraId="66472CD0"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lastRenderedPageBreak/>
        <w:t>Taking necessary measures to protect consumers and ensure products comply with market standards and specifications.</w:t>
      </w:r>
    </w:p>
    <w:p w14:paraId="538F26CA"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Combating commercial fraud.</w:t>
      </w:r>
    </w:p>
    <w:p w14:paraId="35CFFD8F"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Protecting competition and preventing monopolistic practices.</w:t>
      </w:r>
    </w:p>
    <w:p w14:paraId="073F1931"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Protecting intellectual property rights.</w:t>
      </w:r>
    </w:p>
    <w:p w14:paraId="1AB60FCB"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Proposing and implementing the general industrial policy and developing national industries.</w:t>
      </w:r>
    </w:p>
    <w:p w14:paraId="5588B1EA" w14:textId="77777777" w:rsidR="00A07C45" w:rsidRPr="00A07C45"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Managing industrial zones and regulating their affairs.</w:t>
      </w:r>
    </w:p>
    <w:p w14:paraId="3B24A380" w14:textId="77777777" w:rsidR="00B82668" w:rsidRDefault="00A07C45" w:rsidP="00B82668">
      <w:pPr>
        <w:numPr>
          <w:ilvl w:val="0"/>
          <w:numId w:val="14"/>
        </w:numPr>
        <w:tabs>
          <w:tab w:val="clear" w:pos="720"/>
        </w:tabs>
        <w:spacing w:after="0" w:line="360" w:lineRule="auto"/>
        <w:ind w:left="993" w:right="141" w:hanging="426"/>
        <w:jc w:val="both"/>
        <w:rPr>
          <w:sz w:val="28"/>
          <w:szCs w:val="28"/>
        </w:rPr>
      </w:pPr>
      <w:r w:rsidRPr="00A07C45">
        <w:rPr>
          <w:sz w:val="28"/>
          <w:szCs w:val="28"/>
        </w:rPr>
        <w:t>Promoting economic zones and free zones within the State, in line with their strategic objectives and in support of the national economic plan.</w:t>
      </w:r>
    </w:p>
    <w:p w14:paraId="4FC462C1" w14:textId="2AA4DA3E" w:rsidR="00251762" w:rsidRPr="00B82668" w:rsidRDefault="00A07C45" w:rsidP="00B82668">
      <w:pPr>
        <w:numPr>
          <w:ilvl w:val="0"/>
          <w:numId w:val="14"/>
        </w:numPr>
        <w:tabs>
          <w:tab w:val="clear" w:pos="720"/>
        </w:tabs>
        <w:spacing w:after="0" w:line="360" w:lineRule="auto"/>
        <w:ind w:left="993" w:right="141" w:hanging="426"/>
        <w:jc w:val="both"/>
        <w:rPr>
          <w:sz w:val="28"/>
          <w:szCs w:val="28"/>
        </w:rPr>
      </w:pPr>
      <w:r w:rsidRPr="00B82668">
        <w:rPr>
          <w:sz w:val="28"/>
          <w:szCs w:val="28"/>
        </w:rPr>
        <w:t>Supporting and developing public-private sector partnerships.</w:t>
      </w:r>
    </w:p>
    <w:p w14:paraId="46942563" w14:textId="2C1F81D4"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16</w:t>
      </w:r>
      <w:r w:rsidR="0083553A">
        <w:rPr>
          <w:b/>
          <w:bCs/>
          <w:sz w:val="28"/>
          <w:szCs w:val="28"/>
        </w:rPr>
        <w:t>)</w:t>
      </w:r>
    </w:p>
    <w:p w14:paraId="5828247C" w14:textId="3C6B1D6F" w:rsidR="00A07C45" w:rsidRPr="00A07C45" w:rsidRDefault="00A07C45" w:rsidP="001E1C39">
      <w:pPr>
        <w:spacing w:after="0" w:line="360" w:lineRule="auto"/>
        <w:ind w:left="142" w:right="141"/>
        <w:jc w:val="both"/>
        <w:rPr>
          <w:sz w:val="28"/>
          <w:szCs w:val="28"/>
        </w:rPr>
      </w:pPr>
      <w:r w:rsidRPr="00A07C45">
        <w:rPr>
          <w:sz w:val="28"/>
          <w:szCs w:val="28"/>
        </w:rPr>
        <w:t>The Ministry of Labour shall be responsible for all matters relating to labour affairs. In particular, it shall have the following powers:</w:t>
      </w:r>
    </w:p>
    <w:p w14:paraId="170C7B52"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lastRenderedPageBreak/>
        <w:t>Proposing and implementing general policies, regulations, and systems relating to workers, including recruitment and job nationalization policies, and monitoring their implementation once approved.</w:t>
      </w:r>
    </w:p>
    <w:p w14:paraId="54E3BD33"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Supervising the implementation and enforcement of the Labour Law.</w:t>
      </w:r>
    </w:p>
    <w:p w14:paraId="3FDE2126"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Training and developing Qatari workers and requalifying those employed in roles that do not match their academic qualifications.</w:t>
      </w:r>
    </w:p>
    <w:p w14:paraId="47AA7D8E"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Planning for the national workforce and proposing and implementing policies and plans for its employment in the private sector and the development of its skills.</w:t>
      </w:r>
    </w:p>
    <w:p w14:paraId="729F86C0"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Settling labour disputes.</w:t>
      </w:r>
    </w:p>
    <w:p w14:paraId="6D016F9B"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Issuing work permits.</w:t>
      </w:r>
    </w:p>
    <w:p w14:paraId="6B2370E3"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lastRenderedPageBreak/>
        <w:t>Supervising fair recruitment practices for expatriate workers and addressing violations related thereto in coordination with the competent authorities.</w:t>
      </w:r>
    </w:p>
    <w:p w14:paraId="49AE9DBD"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Monitoring and ensuring occupational safety and health standards.</w:t>
      </w:r>
    </w:p>
    <w:p w14:paraId="4AE63D71"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Inspecting and overseeing companies and establishments to ensure compliance with the provisions of the Labour Law.</w:t>
      </w:r>
    </w:p>
    <w:p w14:paraId="7DCFF376"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Supporting and safeguarding workers and protecting their rights.</w:t>
      </w:r>
    </w:p>
    <w:p w14:paraId="2DBBE6C9" w14:textId="77777777" w:rsidR="00A07C45" w:rsidRPr="00A07C45" w:rsidRDefault="00A07C45" w:rsidP="007545D5">
      <w:pPr>
        <w:numPr>
          <w:ilvl w:val="0"/>
          <w:numId w:val="15"/>
        </w:numPr>
        <w:tabs>
          <w:tab w:val="clear" w:pos="720"/>
        </w:tabs>
        <w:spacing w:after="0" w:line="360" w:lineRule="auto"/>
        <w:ind w:left="993" w:right="141" w:hanging="426"/>
        <w:jc w:val="both"/>
        <w:rPr>
          <w:sz w:val="28"/>
          <w:szCs w:val="28"/>
        </w:rPr>
      </w:pPr>
      <w:r w:rsidRPr="00A07C45">
        <w:rPr>
          <w:sz w:val="28"/>
          <w:szCs w:val="28"/>
        </w:rPr>
        <w:t>Supervising the provision of a healthy and safe work environment.</w:t>
      </w:r>
    </w:p>
    <w:p w14:paraId="34771D59" w14:textId="14645AF8"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17</w:t>
      </w:r>
      <w:r w:rsidR="0083553A">
        <w:rPr>
          <w:b/>
          <w:bCs/>
          <w:sz w:val="28"/>
          <w:szCs w:val="28"/>
        </w:rPr>
        <w:t>)</w:t>
      </w:r>
    </w:p>
    <w:p w14:paraId="1C917CAC" w14:textId="58ADB8CC" w:rsidR="00A07C45" w:rsidRPr="00A07C45" w:rsidRDefault="00A07C45" w:rsidP="001E1C39">
      <w:pPr>
        <w:spacing w:after="0" w:line="360" w:lineRule="auto"/>
        <w:ind w:left="142" w:right="141"/>
        <w:jc w:val="both"/>
        <w:rPr>
          <w:sz w:val="28"/>
          <w:szCs w:val="28"/>
        </w:rPr>
      </w:pPr>
      <w:r w:rsidRPr="00A07C45">
        <w:rPr>
          <w:sz w:val="28"/>
          <w:szCs w:val="28"/>
        </w:rPr>
        <w:t>The Ministry of Communications and Information Technology shall be responsible for all matters relating to communications and information technology. In particular, it shall have the following powers:</w:t>
      </w:r>
    </w:p>
    <w:p w14:paraId="1468892F"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Supervising and developing the communications and IT sector in line with national development requirements.</w:t>
      </w:r>
    </w:p>
    <w:p w14:paraId="09639A7B"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lastRenderedPageBreak/>
        <w:t>Ensuring an appropriate regulatory environment that enables fair competition.</w:t>
      </w:r>
    </w:p>
    <w:p w14:paraId="4D2A2252"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Supporting, developing, and stimulating the communications and IT sector and encouraging investment in it.</w:t>
      </w:r>
    </w:p>
    <w:p w14:paraId="6473821F"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Securing, enhancing, and developing the technological and informational infrastructure.</w:t>
      </w:r>
    </w:p>
    <w:p w14:paraId="3E53D367"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Raising public awareness about the safe and effective use of communications and IT to improve individual lives and elevate society, with the aim of building a knowledge-based society rooted in the digital economy.</w:t>
      </w:r>
    </w:p>
    <w:p w14:paraId="30E1DEBA"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Implementing and overseeing e-government and smart society programs.</w:t>
      </w:r>
    </w:p>
    <w:p w14:paraId="642A43E9" w14:textId="77777777" w:rsidR="00A07C45" w:rsidRPr="00A07C45" w:rsidRDefault="00A07C45" w:rsidP="001E1C39">
      <w:pPr>
        <w:numPr>
          <w:ilvl w:val="0"/>
          <w:numId w:val="16"/>
        </w:numPr>
        <w:tabs>
          <w:tab w:val="clear" w:pos="720"/>
        </w:tabs>
        <w:spacing w:after="0" w:line="360" w:lineRule="auto"/>
        <w:ind w:left="851" w:right="141" w:hanging="284"/>
        <w:jc w:val="both"/>
        <w:rPr>
          <w:sz w:val="28"/>
          <w:szCs w:val="28"/>
        </w:rPr>
      </w:pPr>
      <w:r w:rsidRPr="00A07C45">
        <w:rPr>
          <w:sz w:val="28"/>
          <w:szCs w:val="28"/>
        </w:rPr>
        <w:t>Strengthening the infrastructure and governmental capacities in the field of communications and information technology.</w:t>
      </w:r>
    </w:p>
    <w:p w14:paraId="13CB2D2E" w14:textId="77777777" w:rsidR="008C1937" w:rsidRDefault="008C1937" w:rsidP="001E1C39">
      <w:pPr>
        <w:spacing w:after="0" w:line="360" w:lineRule="auto"/>
        <w:ind w:left="142" w:right="141"/>
        <w:jc w:val="center"/>
        <w:rPr>
          <w:b/>
          <w:bCs/>
          <w:sz w:val="28"/>
          <w:szCs w:val="28"/>
        </w:rPr>
      </w:pPr>
    </w:p>
    <w:p w14:paraId="2604FAC7" w14:textId="3A3B662A" w:rsidR="0083553A" w:rsidRDefault="00A07C45" w:rsidP="001E1C39">
      <w:pPr>
        <w:spacing w:after="0" w:line="360" w:lineRule="auto"/>
        <w:ind w:left="142" w:right="141"/>
        <w:jc w:val="center"/>
        <w:rPr>
          <w:b/>
          <w:bCs/>
          <w:sz w:val="28"/>
          <w:szCs w:val="28"/>
        </w:rPr>
      </w:pPr>
      <w:r w:rsidRPr="00A07C45">
        <w:rPr>
          <w:b/>
          <w:bCs/>
          <w:sz w:val="28"/>
          <w:szCs w:val="28"/>
        </w:rPr>
        <w:lastRenderedPageBreak/>
        <w:t xml:space="preserve">Article </w:t>
      </w:r>
      <w:r w:rsidR="0083553A">
        <w:rPr>
          <w:b/>
          <w:bCs/>
          <w:sz w:val="28"/>
          <w:szCs w:val="28"/>
        </w:rPr>
        <w:t>(</w:t>
      </w:r>
      <w:r w:rsidRPr="00A07C45">
        <w:rPr>
          <w:b/>
          <w:bCs/>
          <w:sz w:val="28"/>
          <w:szCs w:val="28"/>
        </w:rPr>
        <w:t>18</w:t>
      </w:r>
      <w:r w:rsidR="0083553A">
        <w:rPr>
          <w:b/>
          <w:bCs/>
          <w:sz w:val="28"/>
          <w:szCs w:val="28"/>
        </w:rPr>
        <w:t>)</w:t>
      </w:r>
    </w:p>
    <w:p w14:paraId="447C2047" w14:textId="1934772C" w:rsidR="00A07C45" w:rsidRPr="00A07C45" w:rsidRDefault="00A07C45" w:rsidP="001E1C39">
      <w:pPr>
        <w:spacing w:after="0" w:line="360" w:lineRule="auto"/>
        <w:ind w:left="142" w:right="141"/>
        <w:jc w:val="both"/>
        <w:rPr>
          <w:sz w:val="28"/>
          <w:szCs w:val="28"/>
        </w:rPr>
      </w:pPr>
      <w:r w:rsidRPr="00A07C45">
        <w:rPr>
          <w:sz w:val="28"/>
          <w:szCs w:val="28"/>
        </w:rPr>
        <w:t>The Ministry of Transport shall be responsible for all matters relating to transport</w:t>
      </w:r>
      <w:r w:rsidR="00981773">
        <w:rPr>
          <w:sz w:val="28"/>
          <w:szCs w:val="28"/>
        </w:rPr>
        <w:t xml:space="preserve"> affairs</w:t>
      </w:r>
      <w:r w:rsidRPr="00A07C45">
        <w:rPr>
          <w:sz w:val="28"/>
          <w:szCs w:val="28"/>
        </w:rPr>
        <w:t>. In particular, it shall have the following powers:</w:t>
      </w:r>
    </w:p>
    <w:p w14:paraId="68EF2D71" w14:textId="77777777" w:rsidR="00A07C45" w:rsidRPr="00A07C45" w:rsidRDefault="00A07C45" w:rsidP="001E1C39">
      <w:pPr>
        <w:numPr>
          <w:ilvl w:val="0"/>
          <w:numId w:val="17"/>
        </w:numPr>
        <w:tabs>
          <w:tab w:val="clear" w:pos="720"/>
        </w:tabs>
        <w:spacing w:after="0" w:line="360" w:lineRule="auto"/>
        <w:ind w:left="851" w:right="141" w:hanging="284"/>
        <w:jc w:val="both"/>
        <w:rPr>
          <w:sz w:val="28"/>
          <w:szCs w:val="28"/>
        </w:rPr>
      </w:pPr>
      <w:r w:rsidRPr="00A07C45">
        <w:rPr>
          <w:sz w:val="28"/>
          <w:szCs w:val="28"/>
        </w:rPr>
        <w:t>Supervising land, maritime, and air transport.</w:t>
      </w:r>
    </w:p>
    <w:p w14:paraId="3AAF263C" w14:textId="6BCA9D80" w:rsidR="00A07C45" w:rsidRPr="00A07C45" w:rsidRDefault="008123E6" w:rsidP="001E1C39">
      <w:pPr>
        <w:numPr>
          <w:ilvl w:val="0"/>
          <w:numId w:val="17"/>
        </w:numPr>
        <w:tabs>
          <w:tab w:val="clear" w:pos="720"/>
        </w:tabs>
        <w:spacing w:after="0" w:line="360" w:lineRule="auto"/>
        <w:ind w:left="851" w:right="141" w:hanging="284"/>
        <w:jc w:val="both"/>
        <w:rPr>
          <w:sz w:val="28"/>
          <w:szCs w:val="28"/>
        </w:rPr>
      </w:pPr>
      <w:r>
        <w:rPr>
          <w:sz w:val="28"/>
          <w:szCs w:val="28"/>
        </w:rPr>
        <w:t>Working on d</w:t>
      </w:r>
      <w:r w:rsidR="00A07C45" w:rsidRPr="00A07C45">
        <w:rPr>
          <w:sz w:val="28"/>
          <w:szCs w:val="28"/>
        </w:rPr>
        <w:t>eveloping and improving transport services, studying related projects, and following up on their implementation to expand economic activity and meet national development needs.</w:t>
      </w:r>
    </w:p>
    <w:p w14:paraId="6C5AB1FF" w14:textId="77777777" w:rsidR="00A07C45" w:rsidRPr="00A07C45" w:rsidRDefault="00A07C45" w:rsidP="001E1C39">
      <w:pPr>
        <w:numPr>
          <w:ilvl w:val="0"/>
          <w:numId w:val="17"/>
        </w:numPr>
        <w:tabs>
          <w:tab w:val="clear" w:pos="720"/>
        </w:tabs>
        <w:spacing w:after="0" w:line="360" w:lineRule="auto"/>
        <w:ind w:left="851" w:right="141" w:hanging="284"/>
        <w:jc w:val="both"/>
        <w:rPr>
          <w:sz w:val="28"/>
          <w:szCs w:val="28"/>
        </w:rPr>
      </w:pPr>
      <w:r w:rsidRPr="00A07C45">
        <w:rPr>
          <w:sz w:val="28"/>
          <w:szCs w:val="28"/>
        </w:rPr>
        <w:t>Monitoring the performance standards of licensed entities and companies operating in the transport sector.</w:t>
      </w:r>
    </w:p>
    <w:p w14:paraId="6E6B7A8C" w14:textId="570929C4" w:rsidR="00A07C45" w:rsidRPr="00A07C45" w:rsidRDefault="00A07C45" w:rsidP="001E1C39">
      <w:pPr>
        <w:numPr>
          <w:ilvl w:val="0"/>
          <w:numId w:val="17"/>
        </w:numPr>
        <w:tabs>
          <w:tab w:val="clear" w:pos="720"/>
        </w:tabs>
        <w:spacing w:after="0" w:line="360" w:lineRule="auto"/>
        <w:ind w:left="851" w:right="141" w:hanging="284"/>
        <w:jc w:val="both"/>
        <w:rPr>
          <w:sz w:val="28"/>
          <w:szCs w:val="28"/>
        </w:rPr>
      </w:pPr>
      <w:r w:rsidRPr="00A07C45">
        <w:rPr>
          <w:sz w:val="28"/>
          <w:szCs w:val="28"/>
        </w:rPr>
        <w:t>Monitoring traffic movements and proposing road safety initiatives</w:t>
      </w:r>
      <w:r w:rsidR="008123E6">
        <w:rPr>
          <w:sz w:val="28"/>
          <w:szCs w:val="28"/>
        </w:rPr>
        <w:t>,</w:t>
      </w:r>
      <w:r w:rsidRPr="00A07C45">
        <w:rPr>
          <w:sz w:val="28"/>
          <w:szCs w:val="28"/>
        </w:rPr>
        <w:t xml:space="preserve"> in coordination with the competent authorities.</w:t>
      </w:r>
    </w:p>
    <w:p w14:paraId="2C4930E4" w14:textId="77777777" w:rsidR="00A07C45" w:rsidRPr="00A07C45" w:rsidRDefault="00A07C45" w:rsidP="001E1C39">
      <w:pPr>
        <w:numPr>
          <w:ilvl w:val="0"/>
          <w:numId w:val="17"/>
        </w:numPr>
        <w:tabs>
          <w:tab w:val="clear" w:pos="720"/>
        </w:tabs>
        <w:spacing w:after="0" w:line="360" w:lineRule="auto"/>
        <w:ind w:left="851" w:right="141" w:hanging="284"/>
        <w:jc w:val="both"/>
        <w:rPr>
          <w:sz w:val="28"/>
          <w:szCs w:val="28"/>
        </w:rPr>
      </w:pPr>
      <w:r w:rsidRPr="00A07C45">
        <w:rPr>
          <w:sz w:val="28"/>
          <w:szCs w:val="28"/>
        </w:rPr>
        <w:t>Supervising maritime and aviation activities, issuing licenses, and ensuring compliance with applicable laws, regulations, and systems.</w:t>
      </w:r>
    </w:p>
    <w:p w14:paraId="0EE56130" w14:textId="77777777" w:rsidR="00A07C45" w:rsidRPr="00A07C45" w:rsidRDefault="00A07C45" w:rsidP="001E1C39">
      <w:pPr>
        <w:numPr>
          <w:ilvl w:val="0"/>
          <w:numId w:val="17"/>
        </w:numPr>
        <w:tabs>
          <w:tab w:val="clear" w:pos="720"/>
        </w:tabs>
        <w:spacing w:after="0" w:line="360" w:lineRule="auto"/>
        <w:ind w:left="851" w:right="141" w:hanging="284"/>
        <w:jc w:val="both"/>
        <w:rPr>
          <w:sz w:val="28"/>
          <w:szCs w:val="28"/>
        </w:rPr>
      </w:pPr>
      <w:r w:rsidRPr="00A07C45">
        <w:rPr>
          <w:sz w:val="28"/>
          <w:szCs w:val="28"/>
        </w:rPr>
        <w:t>Supervising meteorological activities.</w:t>
      </w:r>
    </w:p>
    <w:p w14:paraId="6B32A5CD" w14:textId="77777777" w:rsidR="00A23867" w:rsidRDefault="00A23867" w:rsidP="001E1C39">
      <w:pPr>
        <w:spacing w:after="0" w:line="360" w:lineRule="auto"/>
        <w:ind w:left="142" w:right="141"/>
        <w:jc w:val="center"/>
        <w:rPr>
          <w:b/>
          <w:bCs/>
          <w:sz w:val="28"/>
          <w:szCs w:val="28"/>
        </w:rPr>
      </w:pPr>
    </w:p>
    <w:p w14:paraId="0F7CE0C9" w14:textId="0DFAD7BA" w:rsidR="0083553A" w:rsidRDefault="00A07C45" w:rsidP="001E1C39">
      <w:pPr>
        <w:spacing w:after="0" w:line="360" w:lineRule="auto"/>
        <w:ind w:left="142" w:right="141"/>
        <w:jc w:val="center"/>
        <w:rPr>
          <w:b/>
          <w:bCs/>
          <w:sz w:val="28"/>
          <w:szCs w:val="28"/>
        </w:rPr>
      </w:pPr>
      <w:r w:rsidRPr="00A07C45">
        <w:rPr>
          <w:b/>
          <w:bCs/>
          <w:sz w:val="28"/>
          <w:szCs w:val="28"/>
        </w:rPr>
        <w:lastRenderedPageBreak/>
        <w:t xml:space="preserve">Article </w:t>
      </w:r>
      <w:r w:rsidR="0083553A">
        <w:rPr>
          <w:b/>
          <w:bCs/>
          <w:sz w:val="28"/>
          <w:szCs w:val="28"/>
        </w:rPr>
        <w:t>(</w:t>
      </w:r>
      <w:r w:rsidRPr="00A07C45">
        <w:rPr>
          <w:b/>
          <w:bCs/>
          <w:sz w:val="28"/>
          <w:szCs w:val="28"/>
        </w:rPr>
        <w:t>19</w:t>
      </w:r>
      <w:r w:rsidR="0083553A">
        <w:rPr>
          <w:b/>
          <w:bCs/>
          <w:sz w:val="28"/>
          <w:szCs w:val="28"/>
        </w:rPr>
        <w:t>)</w:t>
      </w:r>
    </w:p>
    <w:p w14:paraId="10CE376C" w14:textId="1F10164B" w:rsidR="00A07C45" w:rsidRPr="00A07C45" w:rsidRDefault="00A07C45" w:rsidP="001E1C39">
      <w:pPr>
        <w:spacing w:after="0" w:line="360" w:lineRule="auto"/>
        <w:ind w:left="142" w:right="141"/>
        <w:jc w:val="both"/>
        <w:rPr>
          <w:sz w:val="28"/>
          <w:szCs w:val="28"/>
        </w:rPr>
      </w:pPr>
      <w:r w:rsidRPr="00A07C45">
        <w:rPr>
          <w:sz w:val="28"/>
          <w:szCs w:val="28"/>
        </w:rPr>
        <w:t xml:space="preserve">The organizational structure of each ministry shall be issued by </w:t>
      </w:r>
      <w:r w:rsidR="008123E6">
        <w:rPr>
          <w:sz w:val="28"/>
          <w:szCs w:val="28"/>
        </w:rPr>
        <w:t xml:space="preserve">an </w:t>
      </w:r>
      <w:r w:rsidRPr="00A07C45">
        <w:rPr>
          <w:sz w:val="28"/>
          <w:szCs w:val="28"/>
        </w:rPr>
        <w:t>Amiri Decision based on a proposal by the Council of Ministers.</w:t>
      </w:r>
    </w:p>
    <w:p w14:paraId="5230DA90" w14:textId="0C326D09" w:rsidR="00A07C45" w:rsidRPr="00A07C45" w:rsidRDefault="00A07C45" w:rsidP="001E1C39">
      <w:pPr>
        <w:spacing w:after="0" w:line="360" w:lineRule="auto"/>
        <w:ind w:left="142" w:right="141"/>
        <w:jc w:val="both"/>
        <w:rPr>
          <w:sz w:val="28"/>
          <w:szCs w:val="28"/>
        </w:rPr>
      </w:pPr>
      <w:r w:rsidRPr="00A07C45">
        <w:rPr>
          <w:sz w:val="28"/>
          <w:szCs w:val="28"/>
        </w:rPr>
        <w:t xml:space="preserve">Until the </w:t>
      </w:r>
      <w:r w:rsidR="008123E6">
        <w:rPr>
          <w:sz w:val="28"/>
          <w:szCs w:val="28"/>
        </w:rPr>
        <w:t>application</w:t>
      </w:r>
      <w:r w:rsidRPr="00A07C45">
        <w:rPr>
          <w:sz w:val="28"/>
          <w:szCs w:val="28"/>
        </w:rPr>
        <w:t xml:space="preserve"> of the decision referred to in the preceding paragraph, the currently applicable decisions shall remain in effect insofar as they do not conflict with Amiri Decision No. (3) of 2020 on the formation of the Council of Ministers, </w:t>
      </w:r>
      <w:r w:rsidR="008123E6">
        <w:rPr>
          <w:sz w:val="28"/>
          <w:szCs w:val="28"/>
        </w:rPr>
        <w:t xml:space="preserve">the amending Amiri Decisions </w:t>
      </w:r>
      <w:r w:rsidR="00607700">
        <w:rPr>
          <w:sz w:val="28"/>
          <w:szCs w:val="28"/>
        </w:rPr>
        <w:t>thereof</w:t>
      </w:r>
      <w:r w:rsidRPr="00A07C45">
        <w:rPr>
          <w:sz w:val="28"/>
          <w:szCs w:val="28"/>
        </w:rPr>
        <w:t>, and the provisions of this Decision.</w:t>
      </w:r>
    </w:p>
    <w:p w14:paraId="373DA639" w14:textId="77777777" w:rsidR="00A07C45" w:rsidRPr="00A07C45" w:rsidRDefault="00A07C45" w:rsidP="001E1C39">
      <w:pPr>
        <w:spacing w:after="0" w:line="360" w:lineRule="auto"/>
        <w:ind w:left="142" w:right="141"/>
        <w:jc w:val="both"/>
        <w:rPr>
          <w:sz w:val="28"/>
          <w:szCs w:val="28"/>
        </w:rPr>
      </w:pPr>
      <w:r w:rsidRPr="00A07C45">
        <w:rPr>
          <w:sz w:val="28"/>
          <w:szCs w:val="28"/>
        </w:rPr>
        <w:t>The organizational structure of each ministry shall be prepared with due consideration for cooperation and coordination among the relevant government entities, avoiding duplication, and ensuring the optimal use of human and financial resources to effectively achieve their objectives.</w:t>
      </w:r>
    </w:p>
    <w:p w14:paraId="0009D8D6" w14:textId="77777777" w:rsidR="008123E6" w:rsidRDefault="008123E6" w:rsidP="001E1C39">
      <w:pPr>
        <w:spacing w:after="0" w:line="360" w:lineRule="auto"/>
        <w:ind w:left="142" w:right="141"/>
        <w:jc w:val="center"/>
        <w:rPr>
          <w:b/>
          <w:bCs/>
          <w:sz w:val="28"/>
          <w:szCs w:val="28"/>
          <w:rtl/>
        </w:rPr>
      </w:pPr>
    </w:p>
    <w:p w14:paraId="154A8DB1" w14:textId="77777777" w:rsidR="008123E6" w:rsidRDefault="008123E6" w:rsidP="001E1C39">
      <w:pPr>
        <w:spacing w:after="0" w:line="360" w:lineRule="auto"/>
        <w:ind w:left="142" w:right="141"/>
        <w:jc w:val="center"/>
        <w:rPr>
          <w:b/>
          <w:bCs/>
          <w:sz w:val="28"/>
          <w:szCs w:val="28"/>
          <w:rtl/>
        </w:rPr>
      </w:pPr>
    </w:p>
    <w:p w14:paraId="3F38094C" w14:textId="77777777" w:rsidR="008123E6" w:rsidRDefault="008123E6" w:rsidP="001E1C39">
      <w:pPr>
        <w:spacing w:after="0" w:line="360" w:lineRule="auto"/>
        <w:ind w:left="142" w:right="141"/>
        <w:jc w:val="center"/>
        <w:rPr>
          <w:b/>
          <w:bCs/>
          <w:sz w:val="28"/>
          <w:szCs w:val="28"/>
          <w:rtl/>
        </w:rPr>
      </w:pPr>
    </w:p>
    <w:p w14:paraId="17E8ED0A" w14:textId="682A70D8" w:rsidR="0083553A" w:rsidRDefault="00A07C45" w:rsidP="001E1C39">
      <w:pPr>
        <w:spacing w:after="0" w:line="360" w:lineRule="auto"/>
        <w:ind w:left="142" w:right="141"/>
        <w:jc w:val="center"/>
        <w:rPr>
          <w:b/>
          <w:bCs/>
          <w:sz w:val="28"/>
          <w:szCs w:val="28"/>
        </w:rPr>
      </w:pPr>
      <w:r w:rsidRPr="00A07C45">
        <w:rPr>
          <w:b/>
          <w:bCs/>
          <w:sz w:val="28"/>
          <w:szCs w:val="28"/>
        </w:rPr>
        <w:lastRenderedPageBreak/>
        <w:t xml:space="preserve">Article </w:t>
      </w:r>
      <w:r w:rsidR="0083553A">
        <w:rPr>
          <w:b/>
          <w:bCs/>
          <w:sz w:val="28"/>
          <w:szCs w:val="28"/>
        </w:rPr>
        <w:t>(</w:t>
      </w:r>
      <w:r w:rsidRPr="00A07C45">
        <w:rPr>
          <w:b/>
          <w:bCs/>
          <w:sz w:val="28"/>
          <w:szCs w:val="28"/>
        </w:rPr>
        <w:t>20</w:t>
      </w:r>
      <w:r w:rsidR="0083553A">
        <w:rPr>
          <w:b/>
          <w:bCs/>
          <w:sz w:val="28"/>
          <w:szCs w:val="28"/>
        </w:rPr>
        <w:t>)</w:t>
      </w:r>
    </w:p>
    <w:p w14:paraId="531E9F5D" w14:textId="5DDA46F0" w:rsidR="00A07C45" w:rsidRPr="00A07C45" w:rsidRDefault="00A07C45" w:rsidP="001E1C39">
      <w:pPr>
        <w:spacing w:after="0" w:line="360" w:lineRule="auto"/>
        <w:ind w:left="142" w:right="141"/>
        <w:jc w:val="both"/>
        <w:rPr>
          <w:sz w:val="28"/>
          <w:szCs w:val="28"/>
        </w:rPr>
      </w:pPr>
      <w:r w:rsidRPr="00A07C45">
        <w:rPr>
          <w:sz w:val="28"/>
          <w:szCs w:val="28"/>
        </w:rPr>
        <w:t>Amiri Decision No. (16) of 2014, referred to above, shall be repealed.</w:t>
      </w:r>
      <w:r w:rsidRPr="00A07C45">
        <w:rPr>
          <w:sz w:val="28"/>
          <w:szCs w:val="28"/>
        </w:rPr>
        <w:br/>
        <w:t>All provisions that are contrary to the provisions of this Decision shall likewise be repealed.</w:t>
      </w:r>
    </w:p>
    <w:p w14:paraId="61EF6C65" w14:textId="0E2851C0" w:rsidR="0083553A" w:rsidRDefault="00A07C45" w:rsidP="001E1C39">
      <w:pPr>
        <w:spacing w:after="0" w:line="360" w:lineRule="auto"/>
        <w:ind w:left="142" w:right="141"/>
        <w:jc w:val="center"/>
        <w:rPr>
          <w:b/>
          <w:bCs/>
          <w:sz w:val="28"/>
          <w:szCs w:val="28"/>
        </w:rPr>
      </w:pPr>
      <w:r w:rsidRPr="00A07C45">
        <w:rPr>
          <w:b/>
          <w:bCs/>
          <w:sz w:val="28"/>
          <w:szCs w:val="28"/>
        </w:rPr>
        <w:t xml:space="preserve">Article </w:t>
      </w:r>
      <w:r w:rsidR="0083553A">
        <w:rPr>
          <w:b/>
          <w:bCs/>
          <w:sz w:val="28"/>
          <w:szCs w:val="28"/>
        </w:rPr>
        <w:t>(</w:t>
      </w:r>
      <w:r w:rsidRPr="00A07C45">
        <w:rPr>
          <w:b/>
          <w:bCs/>
          <w:sz w:val="28"/>
          <w:szCs w:val="28"/>
        </w:rPr>
        <w:t>21</w:t>
      </w:r>
      <w:r w:rsidR="0083553A">
        <w:rPr>
          <w:b/>
          <w:bCs/>
          <w:sz w:val="28"/>
          <w:szCs w:val="28"/>
        </w:rPr>
        <w:t>)</w:t>
      </w:r>
    </w:p>
    <w:p w14:paraId="5F833923" w14:textId="60E36D7F" w:rsidR="008123E6" w:rsidRDefault="00A07C45" w:rsidP="008A0461">
      <w:pPr>
        <w:spacing w:after="0" w:line="360" w:lineRule="auto"/>
        <w:ind w:left="142" w:right="141"/>
        <w:jc w:val="both"/>
        <w:rPr>
          <w:sz w:val="28"/>
          <w:szCs w:val="28"/>
        </w:rPr>
      </w:pPr>
      <w:r w:rsidRPr="00A07C45">
        <w:rPr>
          <w:sz w:val="28"/>
          <w:szCs w:val="28"/>
        </w:rPr>
        <w:t xml:space="preserve">All </w:t>
      </w:r>
      <w:r w:rsidR="008123E6">
        <w:rPr>
          <w:sz w:val="28"/>
          <w:szCs w:val="28"/>
        </w:rPr>
        <w:t xml:space="preserve">the </w:t>
      </w:r>
      <w:r w:rsidRPr="00A07C45">
        <w:rPr>
          <w:sz w:val="28"/>
          <w:szCs w:val="28"/>
        </w:rPr>
        <w:t xml:space="preserve">competent </w:t>
      </w:r>
      <w:r w:rsidR="008123E6">
        <w:rPr>
          <w:sz w:val="28"/>
          <w:szCs w:val="28"/>
        </w:rPr>
        <w:t>bodies</w:t>
      </w:r>
      <w:r w:rsidRPr="00A07C45">
        <w:rPr>
          <w:sz w:val="28"/>
          <w:szCs w:val="28"/>
        </w:rPr>
        <w:t xml:space="preserve">, each within </w:t>
      </w:r>
      <w:r w:rsidR="008123E6">
        <w:rPr>
          <w:sz w:val="28"/>
          <w:szCs w:val="28"/>
        </w:rPr>
        <w:t>the competency thereof</w:t>
      </w:r>
      <w:r w:rsidRPr="00A07C45">
        <w:rPr>
          <w:sz w:val="28"/>
          <w:szCs w:val="28"/>
        </w:rPr>
        <w:t>, shall implement this Decision.</w:t>
      </w:r>
      <w:r w:rsidR="008A0461">
        <w:rPr>
          <w:sz w:val="28"/>
          <w:szCs w:val="28"/>
        </w:rPr>
        <w:t xml:space="preserve"> </w:t>
      </w:r>
      <w:r w:rsidR="008123E6" w:rsidRPr="008123E6">
        <w:rPr>
          <w:sz w:val="28"/>
          <w:szCs w:val="28"/>
        </w:rPr>
        <w:t xml:space="preserve">It shall come into force as of the date of its issuance and </w:t>
      </w:r>
      <w:r w:rsidR="008A0461">
        <w:rPr>
          <w:sz w:val="28"/>
          <w:szCs w:val="28"/>
        </w:rPr>
        <w:t xml:space="preserve">it </w:t>
      </w:r>
      <w:r w:rsidR="008123E6" w:rsidRPr="008123E6">
        <w:rPr>
          <w:sz w:val="28"/>
          <w:szCs w:val="28"/>
        </w:rPr>
        <w:t>shall be published in the Official Gazette</w:t>
      </w:r>
      <w:r w:rsidR="008123E6">
        <w:rPr>
          <w:sz w:val="28"/>
          <w:szCs w:val="28"/>
        </w:rPr>
        <w:t>.</w:t>
      </w:r>
    </w:p>
    <w:p w14:paraId="7FF70650" w14:textId="77777777" w:rsidR="008A0461" w:rsidRPr="00A07C45" w:rsidRDefault="008A0461" w:rsidP="008A0461">
      <w:pPr>
        <w:spacing w:after="0" w:line="360" w:lineRule="auto"/>
        <w:ind w:left="142" w:right="141"/>
        <w:jc w:val="both"/>
        <w:rPr>
          <w:sz w:val="28"/>
          <w:szCs w:val="28"/>
        </w:rPr>
      </w:pPr>
    </w:p>
    <w:p w14:paraId="0625E38D" w14:textId="77777777" w:rsidR="00004373" w:rsidRPr="004543A5" w:rsidRDefault="00004373" w:rsidP="00004373">
      <w:pPr>
        <w:spacing w:after="0"/>
        <w:ind w:left="3686"/>
        <w:jc w:val="both"/>
        <w:rPr>
          <w:b/>
          <w:bCs/>
          <w:sz w:val="28"/>
          <w:szCs w:val="28"/>
        </w:rPr>
      </w:pPr>
      <w:r w:rsidRPr="004543A5">
        <w:rPr>
          <w:b/>
          <w:bCs/>
          <w:sz w:val="28"/>
          <w:szCs w:val="28"/>
        </w:rPr>
        <w:t xml:space="preserve">Tamim </w:t>
      </w:r>
      <w:r>
        <w:rPr>
          <w:b/>
          <w:bCs/>
          <w:sz w:val="28"/>
          <w:szCs w:val="28"/>
        </w:rPr>
        <w:t>B</w:t>
      </w:r>
      <w:r w:rsidRPr="004543A5">
        <w:rPr>
          <w:b/>
          <w:bCs/>
          <w:sz w:val="28"/>
          <w:szCs w:val="28"/>
        </w:rPr>
        <w:t>in Hamad Al Thani</w:t>
      </w:r>
    </w:p>
    <w:p w14:paraId="76975596" w14:textId="77777777" w:rsidR="00004373" w:rsidRDefault="00004373" w:rsidP="00004373">
      <w:pPr>
        <w:spacing w:after="0"/>
        <w:ind w:left="3686"/>
        <w:jc w:val="both"/>
        <w:rPr>
          <w:b/>
          <w:bCs/>
          <w:sz w:val="28"/>
          <w:szCs w:val="28"/>
        </w:rPr>
      </w:pPr>
      <w:r w:rsidRPr="004543A5">
        <w:rPr>
          <w:b/>
          <w:bCs/>
          <w:sz w:val="28"/>
          <w:szCs w:val="28"/>
        </w:rPr>
        <w:t>Amir of the State of Qatar</w:t>
      </w:r>
    </w:p>
    <w:p w14:paraId="7C6DD230" w14:textId="77777777" w:rsidR="008A0461" w:rsidRDefault="008A0461" w:rsidP="00004373">
      <w:pPr>
        <w:spacing w:after="0"/>
        <w:ind w:left="3686"/>
        <w:jc w:val="both"/>
        <w:rPr>
          <w:b/>
          <w:bCs/>
          <w:sz w:val="28"/>
          <w:szCs w:val="28"/>
        </w:rPr>
      </w:pPr>
    </w:p>
    <w:p w14:paraId="621C95BE" w14:textId="77777777" w:rsidR="008A0461" w:rsidRDefault="008A0461" w:rsidP="00004373">
      <w:pPr>
        <w:spacing w:after="0"/>
        <w:ind w:left="3686"/>
        <w:jc w:val="both"/>
        <w:rPr>
          <w:b/>
          <w:bCs/>
          <w:sz w:val="28"/>
          <w:szCs w:val="28"/>
        </w:rPr>
      </w:pPr>
    </w:p>
    <w:p w14:paraId="26BB52A1" w14:textId="77777777" w:rsidR="00004373" w:rsidRPr="004543A5" w:rsidRDefault="00004373" w:rsidP="00004373">
      <w:pPr>
        <w:spacing w:after="0"/>
        <w:ind w:left="3686"/>
        <w:jc w:val="both"/>
        <w:rPr>
          <w:sz w:val="28"/>
          <w:szCs w:val="28"/>
        </w:rPr>
      </w:pPr>
    </w:p>
    <w:p w14:paraId="7B5DBD22" w14:textId="0701D657" w:rsidR="00004373" w:rsidRPr="004543A5" w:rsidRDefault="00004373" w:rsidP="00004373">
      <w:pPr>
        <w:spacing w:after="0" w:line="240" w:lineRule="auto"/>
        <w:ind w:left="284"/>
        <w:jc w:val="both"/>
        <w:rPr>
          <w:sz w:val="28"/>
          <w:szCs w:val="28"/>
        </w:rPr>
      </w:pPr>
      <w:r w:rsidRPr="004543A5">
        <w:rPr>
          <w:sz w:val="28"/>
          <w:szCs w:val="28"/>
        </w:rPr>
        <w:t xml:space="preserve">Issued at the Amiri Diwan on: </w:t>
      </w:r>
      <w:r>
        <w:rPr>
          <w:rFonts w:hint="cs"/>
          <w:sz w:val="28"/>
          <w:szCs w:val="28"/>
          <w:rtl/>
        </w:rPr>
        <w:t>13</w:t>
      </w:r>
      <w:r w:rsidRPr="004543A5">
        <w:rPr>
          <w:sz w:val="28"/>
          <w:szCs w:val="28"/>
        </w:rPr>
        <w:t>/</w:t>
      </w:r>
      <w:r>
        <w:rPr>
          <w:rFonts w:hint="cs"/>
          <w:sz w:val="28"/>
          <w:szCs w:val="28"/>
          <w:rtl/>
        </w:rPr>
        <w:t>03</w:t>
      </w:r>
      <w:r w:rsidRPr="004543A5">
        <w:rPr>
          <w:sz w:val="28"/>
          <w:szCs w:val="28"/>
        </w:rPr>
        <w:t>/</w:t>
      </w:r>
      <w:r>
        <w:rPr>
          <w:rFonts w:hint="cs"/>
          <w:sz w:val="28"/>
          <w:szCs w:val="28"/>
          <w:rtl/>
        </w:rPr>
        <w:t>1443</w:t>
      </w:r>
      <w:r w:rsidRPr="004543A5">
        <w:rPr>
          <w:sz w:val="28"/>
          <w:szCs w:val="28"/>
        </w:rPr>
        <w:t xml:space="preserve"> (H)</w:t>
      </w:r>
    </w:p>
    <w:p w14:paraId="562DA89A" w14:textId="66F2031C" w:rsidR="00004373" w:rsidRPr="004543A5" w:rsidRDefault="00004373" w:rsidP="00004373">
      <w:pPr>
        <w:spacing w:after="0" w:line="240" w:lineRule="auto"/>
        <w:ind w:left="284"/>
        <w:jc w:val="both"/>
        <w:rPr>
          <w:sz w:val="28"/>
          <w:szCs w:val="28"/>
        </w:rPr>
      </w:pPr>
      <w:r>
        <w:rPr>
          <w:sz w:val="28"/>
          <w:szCs w:val="28"/>
        </w:rPr>
        <w:t xml:space="preserve">                     </w:t>
      </w:r>
      <w:r w:rsidRPr="004543A5">
        <w:rPr>
          <w:sz w:val="28"/>
          <w:szCs w:val="28"/>
        </w:rPr>
        <w:t xml:space="preserve">Corresponding to: </w:t>
      </w:r>
      <w:r>
        <w:rPr>
          <w:rFonts w:hint="cs"/>
          <w:sz w:val="28"/>
          <w:szCs w:val="28"/>
          <w:rtl/>
        </w:rPr>
        <w:t>19</w:t>
      </w:r>
      <w:r w:rsidRPr="004543A5">
        <w:rPr>
          <w:sz w:val="28"/>
          <w:szCs w:val="28"/>
        </w:rPr>
        <w:t>/</w:t>
      </w:r>
      <w:r>
        <w:rPr>
          <w:rFonts w:hint="cs"/>
          <w:sz w:val="28"/>
          <w:szCs w:val="28"/>
          <w:rtl/>
        </w:rPr>
        <w:t>10</w:t>
      </w:r>
      <w:r w:rsidRPr="004543A5">
        <w:rPr>
          <w:sz w:val="28"/>
          <w:szCs w:val="28"/>
        </w:rPr>
        <w:t>/2021 (AD)</w:t>
      </w:r>
    </w:p>
    <w:p w14:paraId="06E4330F" w14:textId="77777777" w:rsidR="002972C8" w:rsidRPr="00A07C45" w:rsidRDefault="002972C8" w:rsidP="001E1C39">
      <w:pPr>
        <w:spacing w:after="0" w:line="360" w:lineRule="auto"/>
        <w:ind w:left="142" w:right="141"/>
        <w:jc w:val="both"/>
        <w:rPr>
          <w:sz w:val="28"/>
          <w:szCs w:val="28"/>
        </w:rPr>
      </w:pPr>
    </w:p>
    <w:sectPr w:rsidR="002972C8" w:rsidRPr="00A07C45" w:rsidSect="009C6F71">
      <w:headerReference w:type="default" r:id="rId8"/>
      <w:footerReference w:type="default" r:id="rId9"/>
      <w:type w:val="continuous"/>
      <w:pgSz w:w="9356" w:h="13325"/>
      <w:pgMar w:top="1700" w:right="851" w:bottom="1134" w:left="567" w:header="170" w:footer="170" w:gutter="284"/>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959AB" w14:textId="77777777" w:rsidR="00FE3143" w:rsidRDefault="00FE3143" w:rsidP="0083553A">
      <w:pPr>
        <w:spacing w:after="0" w:line="240" w:lineRule="auto"/>
      </w:pPr>
      <w:r>
        <w:separator/>
      </w:r>
    </w:p>
  </w:endnote>
  <w:endnote w:type="continuationSeparator" w:id="0">
    <w:p w14:paraId="444B1725" w14:textId="77777777" w:rsidR="00FE3143" w:rsidRDefault="00FE3143" w:rsidP="00835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D61C" w14:textId="43C0D159" w:rsidR="0083553A" w:rsidRPr="0083553A" w:rsidRDefault="0083553A">
    <w:pPr>
      <w:pStyle w:val="Footer"/>
      <w:rPr>
        <w:color w:val="4C94D8" w:themeColor="text2" w:themeTint="80"/>
      </w:rPr>
    </w:pPr>
    <w:r w:rsidRPr="0083553A">
      <w:rPr>
        <w:color w:val="4C94D8" w:themeColor="text2" w:themeTint="80"/>
      </w:rPr>
      <w:t>______________________________________________________________________________________________</w:t>
    </w:r>
  </w:p>
  <w:sdt>
    <w:sdtPr>
      <w:id w:val="-914466912"/>
      <w:docPartObj>
        <w:docPartGallery w:val="Page Numbers (Bottom of Page)"/>
        <w:docPartUnique/>
      </w:docPartObj>
    </w:sdtPr>
    <w:sdtEndPr>
      <w:rPr>
        <w:noProof/>
      </w:rPr>
    </w:sdtEndPr>
    <w:sdtContent>
      <w:p w14:paraId="1F73AD36" w14:textId="2597E19C" w:rsidR="0083553A" w:rsidRDefault="0083553A">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83553A">
          <w:rPr>
            <w:noProof/>
          </w:rPr>
          <w:t xml:space="preserve">Amiri Decision No. </w:t>
        </w:r>
        <w:r w:rsidR="00004373">
          <w:rPr>
            <w:rFonts w:hint="cs"/>
            <w:noProof/>
            <w:rtl/>
          </w:rPr>
          <w:t>)</w:t>
        </w:r>
        <w:r w:rsidRPr="0083553A">
          <w:rPr>
            <w:noProof/>
          </w:rPr>
          <w:t>57</w:t>
        </w:r>
        <w:r w:rsidR="00004373">
          <w:rPr>
            <w:rFonts w:hint="cs"/>
            <w:noProof/>
            <w:rtl/>
          </w:rPr>
          <w:t>(</w:t>
        </w:r>
        <w:r w:rsidRPr="0083553A">
          <w:rPr>
            <w:noProof/>
          </w:rPr>
          <w:t xml:space="preserve"> of 2021 on the Assignment of The Ministries Competences</w:t>
        </w:r>
      </w:p>
    </w:sdtContent>
  </w:sdt>
  <w:p w14:paraId="15191A8C" w14:textId="77777777" w:rsidR="0083553A" w:rsidRDefault="00835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ACEA5" w14:textId="77777777" w:rsidR="00FE3143" w:rsidRDefault="00FE3143" w:rsidP="0083553A">
      <w:pPr>
        <w:spacing w:after="0" w:line="240" w:lineRule="auto"/>
      </w:pPr>
      <w:r>
        <w:separator/>
      </w:r>
    </w:p>
  </w:footnote>
  <w:footnote w:type="continuationSeparator" w:id="0">
    <w:p w14:paraId="1AE339E1" w14:textId="77777777" w:rsidR="00FE3143" w:rsidRDefault="00FE3143" w:rsidP="0083553A">
      <w:pPr>
        <w:spacing w:after="0" w:line="240" w:lineRule="auto"/>
      </w:pPr>
      <w:r>
        <w:continuationSeparator/>
      </w:r>
    </w:p>
  </w:footnote>
  <w:footnote w:id="1">
    <w:p w14:paraId="10742481" w14:textId="0FE21943" w:rsidR="006F1D94" w:rsidRDefault="006F1D94">
      <w:pPr>
        <w:pStyle w:val="FootnoteText"/>
      </w:pPr>
      <w:r>
        <w:rPr>
          <w:rStyle w:val="FootnoteReference"/>
        </w:rPr>
        <w:footnoteRef/>
      </w:r>
      <w:r>
        <w:t xml:space="preserve"> The Official Gazette, Issue No. (15) of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2B027" w14:textId="74C30B95" w:rsidR="009C6F71" w:rsidRPr="009C6F71" w:rsidRDefault="009C6F71" w:rsidP="009C6F71">
    <w:pPr>
      <w:pStyle w:val="Header"/>
    </w:pPr>
    <w:r w:rsidRPr="00512153">
      <w:rPr>
        <w:rFonts w:ascii="Times New Roman" w:eastAsia="Times New Roman" w:hAnsi="Times New Roman" w:cs="Times New Roman"/>
        <w:noProof/>
        <w:sz w:val="24"/>
        <w:szCs w:val="24"/>
        <w:lang w:bidi="ar-QA"/>
        <w14:ligatures w14:val="none"/>
      </w:rPr>
      <w:drawing>
        <wp:inline distT="0" distB="0" distL="0" distR="0" wp14:anchorId="79A057AD" wp14:editId="17506E21">
          <wp:extent cx="4679950" cy="885649"/>
          <wp:effectExtent l="0" t="0" r="6350" b="0"/>
          <wp:docPr id="67753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4679950" cy="8856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F9C"/>
    <w:multiLevelType w:val="multilevel"/>
    <w:tmpl w:val="D4CC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E2D4D"/>
    <w:multiLevelType w:val="multilevel"/>
    <w:tmpl w:val="5C18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848CD"/>
    <w:multiLevelType w:val="multilevel"/>
    <w:tmpl w:val="26E6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8B51C0"/>
    <w:multiLevelType w:val="multilevel"/>
    <w:tmpl w:val="DC1C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632B43"/>
    <w:multiLevelType w:val="multilevel"/>
    <w:tmpl w:val="B2E23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32141"/>
    <w:multiLevelType w:val="multilevel"/>
    <w:tmpl w:val="0334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170D25"/>
    <w:multiLevelType w:val="multilevel"/>
    <w:tmpl w:val="D39E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F26A1"/>
    <w:multiLevelType w:val="multilevel"/>
    <w:tmpl w:val="4678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36157"/>
    <w:multiLevelType w:val="multilevel"/>
    <w:tmpl w:val="09FE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975CA"/>
    <w:multiLevelType w:val="multilevel"/>
    <w:tmpl w:val="2F42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6044FD"/>
    <w:multiLevelType w:val="multilevel"/>
    <w:tmpl w:val="CB6EC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B91ADE"/>
    <w:multiLevelType w:val="multilevel"/>
    <w:tmpl w:val="D3CC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5F2ABC"/>
    <w:multiLevelType w:val="multilevel"/>
    <w:tmpl w:val="5EFEC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5E1434"/>
    <w:multiLevelType w:val="multilevel"/>
    <w:tmpl w:val="91B08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E468E"/>
    <w:multiLevelType w:val="multilevel"/>
    <w:tmpl w:val="1610C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80DF8"/>
    <w:multiLevelType w:val="multilevel"/>
    <w:tmpl w:val="10C0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5234ED"/>
    <w:multiLevelType w:val="multilevel"/>
    <w:tmpl w:val="6554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E32B90"/>
    <w:multiLevelType w:val="multilevel"/>
    <w:tmpl w:val="EFBA4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A5FD9"/>
    <w:multiLevelType w:val="multilevel"/>
    <w:tmpl w:val="87009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C47C3"/>
    <w:multiLevelType w:val="multilevel"/>
    <w:tmpl w:val="8C6ED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634B15"/>
    <w:multiLevelType w:val="multilevel"/>
    <w:tmpl w:val="6778F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3D6C11"/>
    <w:multiLevelType w:val="multilevel"/>
    <w:tmpl w:val="0784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D227FE"/>
    <w:multiLevelType w:val="multilevel"/>
    <w:tmpl w:val="D9CE3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971D66"/>
    <w:multiLevelType w:val="multilevel"/>
    <w:tmpl w:val="F68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A53F1E"/>
    <w:multiLevelType w:val="multilevel"/>
    <w:tmpl w:val="649A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1460B8"/>
    <w:multiLevelType w:val="multilevel"/>
    <w:tmpl w:val="9FCE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94CBF"/>
    <w:multiLevelType w:val="multilevel"/>
    <w:tmpl w:val="F980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08118">
    <w:abstractNumId w:val="5"/>
  </w:num>
  <w:num w:numId="2" w16cid:durableId="127358593">
    <w:abstractNumId w:val="1"/>
  </w:num>
  <w:num w:numId="3" w16cid:durableId="703139038">
    <w:abstractNumId w:val="21"/>
  </w:num>
  <w:num w:numId="4" w16cid:durableId="1169708711">
    <w:abstractNumId w:val="11"/>
  </w:num>
  <w:num w:numId="5" w16cid:durableId="1705711008">
    <w:abstractNumId w:val="2"/>
  </w:num>
  <w:num w:numId="6" w16cid:durableId="870456373">
    <w:abstractNumId w:val="10"/>
  </w:num>
  <w:num w:numId="7" w16cid:durableId="108136102">
    <w:abstractNumId w:val="18"/>
  </w:num>
  <w:num w:numId="8" w16cid:durableId="790904059">
    <w:abstractNumId w:val="7"/>
  </w:num>
  <w:num w:numId="9" w16cid:durableId="1384986075">
    <w:abstractNumId w:val="6"/>
  </w:num>
  <w:num w:numId="10" w16cid:durableId="1351564244">
    <w:abstractNumId w:val="13"/>
  </w:num>
  <w:num w:numId="11" w16cid:durableId="1096437143">
    <w:abstractNumId w:val="22"/>
  </w:num>
  <w:num w:numId="12" w16cid:durableId="1171944574">
    <w:abstractNumId w:val="19"/>
  </w:num>
  <w:num w:numId="13" w16cid:durableId="1692141980">
    <w:abstractNumId w:val="16"/>
  </w:num>
  <w:num w:numId="14" w16cid:durableId="1026062642">
    <w:abstractNumId w:val="15"/>
  </w:num>
  <w:num w:numId="15" w16cid:durableId="528492462">
    <w:abstractNumId w:val="14"/>
  </w:num>
  <w:num w:numId="16" w16cid:durableId="1854345202">
    <w:abstractNumId w:val="25"/>
  </w:num>
  <w:num w:numId="17" w16cid:durableId="475418725">
    <w:abstractNumId w:val="26"/>
  </w:num>
  <w:num w:numId="18" w16cid:durableId="244724588">
    <w:abstractNumId w:val="23"/>
  </w:num>
  <w:num w:numId="19" w16cid:durableId="1841844533">
    <w:abstractNumId w:val="4"/>
  </w:num>
  <w:num w:numId="20" w16cid:durableId="1612779411">
    <w:abstractNumId w:val="0"/>
  </w:num>
  <w:num w:numId="21" w16cid:durableId="2123260579">
    <w:abstractNumId w:val="24"/>
  </w:num>
  <w:num w:numId="22" w16cid:durableId="2001425517">
    <w:abstractNumId w:val="8"/>
  </w:num>
  <w:num w:numId="23" w16cid:durableId="928277029">
    <w:abstractNumId w:val="17"/>
  </w:num>
  <w:num w:numId="24" w16cid:durableId="1566451374">
    <w:abstractNumId w:val="9"/>
  </w:num>
  <w:num w:numId="25" w16cid:durableId="2131629899">
    <w:abstractNumId w:val="12"/>
  </w:num>
  <w:num w:numId="26" w16cid:durableId="203643911">
    <w:abstractNumId w:val="3"/>
  </w:num>
  <w:num w:numId="27" w16cid:durableId="1526455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C45"/>
    <w:rsid w:val="00004373"/>
    <w:rsid w:val="00025BC8"/>
    <w:rsid w:val="00032730"/>
    <w:rsid w:val="000C2682"/>
    <w:rsid w:val="001A4BEC"/>
    <w:rsid w:val="001E1C39"/>
    <w:rsid w:val="001F3968"/>
    <w:rsid w:val="001F4258"/>
    <w:rsid w:val="00200AD0"/>
    <w:rsid w:val="00251762"/>
    <w:rsid w:val="002972C8"/>
    <w:rsid w:val="00351748"/>
    <w:rsid w:val="00413D0B"/>
    <w:rsid w:val="004C30ED"/>
    <w:rsid w:val="0053080E"/>
    <w:rsid w:val="005416CA"/>
    <w:rsid w:val="005532FC"/>
    <w:rsid w:val="005B598A"/>
    <w:rsid w:val="005F21F1"/>
    <w:rsid w:val="00607700"/>
    <w:rsid w:val="00607E9E"/>
    <w:rsid w:val="00610503"/>
    <w:rsid w:val="00646176"/>
    <w:rsid w:val="006E7A78"/>
    <w:rsid w:val="006F1D94"/>
    <w:rsid w:val="007545D5"/>
    <w:rsid w:val="007B7188"/>
    <w:rsid w:val="007D382F"/>
    <w:rsid w:val="008123E6"/>
    <w:rsid w:val="008310BB"/>
    <w:rsid w:val="0083553A"/>
    <w:rsid w:val="008A0461"/>
    <w:rsid w:val="008B1E42"/>
    <w:rsid w:val="008C1937"/>
    <w:rsid w:val="0092668E"/>
    <w:rsid w:val="00981773"/>
    <w:rsid w:val="0099335B"/>
    <w:rsid w:val="009A522D"/>
    <w:rsid w:val="009C6F71"/>
    <w:rsid w:val="009E2B97"/>
    <w:rsid w:val="00A07C45"/>
    <w:rsid w:val="00A1032B"/>
    <w:rsid w:val="00A206D7"/>
    <w:rsid w:val="00A23867"/>
    <w:rsid w:val="00B82668"/>
    <w:rsid w:val="00D2022A"/>
    <w:rsid w:val="00D67108"/>
    <w:rsid w:val="00DC75FE"/>
    <w:rsid w:val="00E0014D"/>
    <w:rsid w:val="00E050DF"/>
    <w:rsid w:val="00E07D1C"/>
    <w:rsid w:val="00E446F4"/>
    <w:rsid w:val="00E760E4"/>
    <w:rsid w:val="00E96F0A"/>
    <w:rsid w:val="00EA703A"/>
    <w:rsid w:val="00F00F3E"/>
    <w:rsid w:val="00F14DA9"/>
    <w:rsid w:val="00F21CFA"/>
    <w:rsid w:val="00FB7338"/>
    <w:rsid w:val="00FE3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7512F"/>
  <w15:chartTrackingRefBased/>
  <w15:docId w15:val="{26496FEE-8E17-4E29-87C8-5BE69211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ail" w:eastAsiaTheme="minorHAnsi" w:hAnsi="Lusail" w:cs="Lusail"/>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C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C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7C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7C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C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C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C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C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C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7C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7C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7C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7C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7C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7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C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C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7C45"/>
    <w:pPr>
      <w:spacing w:before="160"/>
      <w:jc w:val="center"/>
    </w:pPr>
    <w:rPr>
      <w:i/>
      <w:iCs/>
      <w:color w:val="404040" w:themeColor="text1" w:themeTint="BF"/>
    </w:rPr>
  </w:style>
  <w:style w:type="character" w:customStyle="1" w:styleId="QuoteChar">
    <w:name w:val="Quote Char"/>
    <w:basedOn w:val="DefaultParagraphFont"/>
    <w:link w:val="Quote"/>
    <w:uiPriority w:val="29"/>
    <w:rsid w:val="00A07C45"/>
    <w:rPr>
      <w:i/>
      <w:iCs/>
      <w:color w:val="404040" w:themeColor="text1" w:themeTint="BF"/>
    </w:rPr>
  </w:style>
  <w:style w:type="paragraph" w:styleId="ListParagraph">
    <w:name w:val="List Paragraph"/>
    <w:basedOn w:val="Normal"/>
    <w:uiPriority w:val="34"/>
    <w:qFormat/>
    <w:rsid w:val="00A07C45"/>
    <w:pPr>
      <w:ind w:left="720"/>
      <w:contextualSpacing/>
    </w:pPr>
  </w:style>
  <w:style w:type="character" w:styleId="IntenseEmphasis">
    <w:name w:val="Intense Emphasis"/>
    <w:basedOn w:val="DefaultParagraphFont"/>
    <w:uiPriority w:val="21"/>
    <w:qFormat/>
    <w:rsid w:val="00A07C45"/>
    <w:rPr>
      <w:i/>
      <w:iCs/>
      <w:color w:val="0F4761" w:themeColor="accent1" w:themeShade="BF"/>
    </w:rPr>
  </w:style>
  <w:style w:type="paragraph" w:styleId="IntenseQuote">
    <w:name w:val="Intense Quote"/>
    <w:basedOn w:val="Normal"/>
    <w:next w:val="Normal"/>
    <w:link w:val="IntenseQuoteChar"/>
    <w:uiPriority w:val="30"/>
    <w:qFormat/>
    <w:rsid w:val="00A07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C45"/>
    <w:rPr>
      <w:i/>
      <w:iCs/>
      <w:color w:val="0F4761" w:themeColor="accent1" w:themeShade="BF"/>
    </w:rPr>
  </w:style>
  <w:style w:type="character" w:styleId="IntenseReference">
    <w:name w:val="Intense Reference"/>
    <w:basedOn w:val="DefaultParagraphFont"/>
    <w:uiPriority w:val="32"/>
    <w:qFormat/>
    <w:rsid w:val="00A07C45"/>
    <w:rPr>
      <w:b/>
      <w:bCs/>
      <w:smallCaps/>
      <w:color w:val="0F4761" w:themeColor="accent1" w:themeShade="BF"/>
      <w:spacing w:val="5"/>
    </w:rPr>
  </w:style>
  <w:style w:type="paragraph" w:styleId="Header">
    <w:name w:val="header"/>
    <w:basedOn w:val="Normal"/>
    <w:link w:val="HeaderChar"/>
    <w:uiPriority w:val="99"/>
    <w:unhideWhenUsed/>
    <w:rsid w:val="008355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53A"/>
  </w:style>
  <w:style w:type="paragraph" w:styleId="Footer">
    <w:name w:val="footer"/>
    <w:basedOn w:val="Normal"/>
    <w:link w:val="FooterChar"/>
    <w:uiPriority w:val="99"/>
    <w:unhideWhenUsed/>
    <w:rsid w:val="008355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53A"/>
  </w:style>
  <w:style w:type="paragraph" w:styleId="FootnoteText">
    <w:name w:val="footnote text"/>
    <w:basedOn w:val="Normal"/>
    <w:link w:val="FootnoteTextChar"/>
    <w:uiPriority w:val="99"/>
    <w:semiHidden/>
    <w:unhideWhenUsed/>
    <w:rsid w:val="006F1D94"/>
    <w:pPr>
      <w:spacing w:after="0" w:line="240" w:lineRule="auto"/>
    </w:pPr>
  </w:style>
  <w:style w:type="character" w:customStyle="1" w:styleId="FootnoteTextChar">
    <w:name w:val="Footnote Text Char"/>
    <w:basedOn w:val="DefaultParagraphFont"/>
    <w:link w:val="FootnoteText"/>
    <w:uiPriority w:val="99"/>
    <w:semiHidden/>
    <w:rsid w:val="006F1D94"/>
  </w:style>
  <w:style w:type="character" w:styleId="FootnoteReference">
    <w:name w:val="footnote reference"/>
    <w:basedOn w:val="DefaultParagraphFont"/>
    <w:uiPriority w:val="99"/>
    <w:semiHidden/>
    <w:unhideWhenUsed/>
    <w:rsid w:val="006F1D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5081">
      <w:bodyDiv w:val="1"/>
      <w:marLeft w:val="0"/>
      <w:marRight w:val="0"/>
      <w:marTop w:val="0"/>
      <w:marBottom w:val="0"/>
      <w:divBdr>
        <w:top w:val="none" w:sz="0" w:space="0" w:color="auto"/>
        <w:left w:val="none" w:sz="0" w:space="0" w:color="auto"/>
        <w:bottom w:val="none" w:sz="0" w:space="0" w:color="auto"/>
        <w:right w:val="none" w:sz="0" w:space="0" w:color="auto"/>
      </w:divBdr>
    </w:div>
    <w:div w:id="551118481">
      <w:bodyDiv w:val="1"/>
      <w:marLeft w:val="0"/>
      <w:marRight w:val="0"/>
      <w:marTop w:val="0"/>
      <w:marBottom w:val="0"/>
      <w:divBdr>
        <w:top w:val="none" w:sz="0" w:space="0" w:color="auto"/>
        <w:left w:val="none" w:sz="0" w:space="0" w:color="auto"/>
        <w:bottom w:val="none" w:sz="0" w:space="0" w:color="auto"/>
        <w:right w:val="none" w:sz="0" w:space="0" w:color="auto"/>
      </w:divBdr>
    </w:div>
    <w:div w:id="664208805">
      <w:bodyDiv w:val="1"/>
      <w:marLeft w:val="0"/>
      <w:marRight w:val="0"/>
      <w:marTop w:val="0"/>
      <w:marBottom w:val="0"/>
      <w:divBdr>
        <w:top w:val="none" w:sz="0" w:space="0" w:color="auto"/>
        <w:left w:val="none" w:sz="0" w:space="0" w:color="auto"/>
        <w:bottom w:val="none" w:sz="0" w:space="0" w:color="auto"/>
        <w:right w:val="none" w:sz="0" w:space="0" w:color="auto"/>
      </w:divBdr>
    </w:div>
    <w:div w:id="721052004">
      <w:bodyDiv w:val="1"/>
      <w:marLeft w:val="0"/>
      <w:marRight w:val="0"/>
      <w:marTop w:val="0"/>
      <w:marBottom w:val="0"/>
      <w:divBdr>
        <w:top w:val="none" w:sz="0" w:space="0" w:color="auto"/>
        <w:left w:val="none" w:sz="0" w:space="0" w:color="auto"/>
        <w:bottom w:val="none" w:sz="0" w:space="0" w:color="auto"/>
        <w:right w:val="none" w:sz="0" w:space="0" w:color="auto"/>
      </w:divBdr>
    </w:div>
    <w:div w:id="774599505">
      <w:bodyDiv w:val="1"/>
      <w:marLeft w:val="0"/>
      <w:marRight w:val="0"/>
      <w:marTop w:val="0"/>
      <w:marBottom w:val="0"/>
      <w:divBdr>
        <w:top w:val="none" w:sz="0" w:space="0" w:color="auto"/>
        <w:left w:val="none" w:sz="0" w:space="0" w:color="auto"/>
        <w:bottom w:val="none" w:sz="0" w:space="0" w:color="auto"/>
        <w:right w:val="none" w:sz="0" w:space="0" w:color="auto"/>
      </w:divBdr>
      <w:divsChild>
        <w:div w:id="920024660">
          <w:marLeft w:val="0"/>
          <w:marRight w:val="0"/>
          <w:marTop w:val="0"/>
          <w:marBottom w:val="0"/>
          <w:divBdr>
            <w:top w:val="none" w:sz="0" w:space="0" w:color="auto"/>
            <w:left w:val="none" w:sz="0" w:space="0" w:color="auto"/>
            <w:bottom w:val="none" w:sz="0" w:space="0" w:color="auto"/>
            <w:right w:val="none" w:sz="0" w:space="0" w:color="auto"/>
          </w:divBdr>
          <w:divsChild>
            <w:div w:id="955599622">
              <w:marLeft w:val="0"/>
              <w:marRight w:val="0"/>
              <w:marTop w:val="0"/>
              <w:marBottom w:val="0"/>
              <w:divBdr>
                <w:top w:val="none" w:sz="0" w:space="0" w:color="auto"/>
                <w:left w:val="none" w:sz="0" w:space="0" w:color="auto"/>
                <w:bottom w:val="none" w:sz="0" w:space="0" w:color="auto"/>
                <w:right w:val="none" w:sz="0" w:space="0" w:color="auto"/>
              </w:divBdr>
              <w:divsChild>
                <w:div w:id="98644717">
                  <w:marLeft w:val="0"/>
                  <w:marRight w:val="0"/>
                  <w:marTop w:val="0"/>
                  <w:marBottom w:val="0"/>
                  <w:divBdr>
                    <w:top w:val="none" w:sz="0" w:space="0" w:color="auto"/>
                    <w:left w:val="none" w:sz="0" w:space="0" w:color="auto"/>
                    <w:bottom w:val="none" w:sz="0" w:space="0" w:color="auto"/>
                    <w:right w:val="none" w:sz="0" w:space="0" w:color="auto"/>
                  </w:divBdr>
                  <w:divsChild>
                    <w:div w:id="1145507437">
                      <w:marLeft w:val="0"/>
                      <w:marRight w:val="0"/>
                      <w:marTop w:val="0"/>
                      <w:marBottom w:val="0"/>
                      <w:divBdr>
                        <w:top w:val="none" w:sz="0" w:space="0" w:color="auto"/>
                        <w:left w:val="none" w:sz="0" w:space="0" w:color="auto"/>
                        <w:bottom w:val="none" w:sz="0" w:space="0" w:color="auto"/>
                        <w:right w:val="none" w:sz="0" w:space="0" w:color="auto"/>
                      </w:divBdr>
                      <w:divsChild>
                        <w:div w:id="1838496882">
                          <w:marLeft w:val="0"/>
                          <w:marRight w:val="0"/>
                          <w:marTop w:val="0"/>
                          <w:marBottom w:val="0"/>
                          <w:divBdr>
                            <w:top w:val="none" w:sz="0" w:space="0" w:color="auto"/>
                            <w:left w:val="none" w:sz="0" w:space="0" w:color="auto"/>
                            <w:bottom w:val="none" w:sz="0" w:space="0" w:color="auto"/>
                            <w:right w:val="none" w:sz="0" w:space="0" w:color="auto"/>
                          </w:divBdr>
                          <w:divsChild>
                            <w:div w:id="1063404765">
                              <w:marLeft w:val="0"/>
                              <w:marRight w:val="0"/>
                              <w:marTop w:val="0"/>
                              <w:marBottom w:val="0"/>
                              <w:divBdr>
                                <w:top w:val="none" w:sz="0" w:space="0" w:color="auto"/>
                                <w:left w:val="none" w:sz="0" w:space="0" w:color="auto"/>
                                <w:bottom w:val="none" w:sz="0" w:space="0" w:color="auto"/>
                                <w:right w:val="none" w:sz="0" w:space="0" w:color="auto"/>
                              </w:divBdr>
                              <w:divsChild>
                                <w:div w:id="652761880">
                                  <w:marLeft w:val="0"/>
                                  <w:marRight w:val="0"/>
                                  <w:marTop w:val="0"/>
                                  <w:marBottom w:val="0"/>
                                  <w:divBdr>
                                    <w:top w:val="none" w:sz="0" w:space="0" w:color="auto"/>
                                    <w:left w:val="none" w:sz="0" w:space="0" w:color="auto"/>
                                    <w:bottom w:val="none" w:sz="0" w:space="0" w:color="auto"/>
                                    <w:right w:val="none" w:sz="0" w:space="0" w:color="auto"/>
                                  </w:divBdr>
                                  <w:divsChild>
                                    <w:div w:id="10738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1661">
                          <w:marLeft w:val="0"/>
                          <w:marRight w:val="0"/>
                          <w:marTop w:val="0"/>
                          <w:marBottom w:val="0"/>
                          <w:divBdr>
                            <w:top w:val="none" w:sz="0" w:space="0" w:color="auto"/>
                            <w:left w:val="none" w:sz="0" w:space="0" w:color="auto"/>
                            <w:bottom w:val="none" w:sz="0" w:space="0" w:color="auto"/>
                            <w:right w:val="none" w:sz="0" w:space="0" w:color="auto"/>
                          </w:divBdr>
                          <w:divsChild>
                            <w:div w:id="151258516">
                              <w:marLeft w:val="0"/>
                              <w:marRight w:val="0"/>
                              <w:marTop w:val="0"/>
                              <w:marBottom w:val="0"/>
                              <w:divBdr>
                                <w:top w:val="none" w:sz="0" w:space="0" w:color="auto"/>
                                <w:left w:val="none" w:sz="0" w:space="0" w:color="auto"/>
                                <w:bottom w:val="none" w:sz="0" w:space="0" w:color="auto"/>
                                <w:right w:val="none" w:sz="0" w:space="0" w:color="auto"/>
                              </w:divBdr>
                              <w:divsChild>
                                <w:div w:id="11680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819127">
      <w:bodyDiv w:val="1"/>
      <w:marLeft w:val="0"/>
      <w:marRight w:val="0"/>
      <w:marTop w:val="0"/>
      <w:marBottom w:val="0"/>
      <w:divBdr>
        <w:top w:val="none" w:sz="0" w:space="0" w:color="auto"/>
        <w:left w:val="none" w:sz="0" w:space="0" w:color="auto"/>
        <w:bottom w:val="none" w:sz="0" w:space="0" w:color="auto"/>
        <w:right w:val="none" w:sz="0" w:space="0" w:color="auto"/>
      </w:divBdr>
    </w:div>
    <w:div w:id="1158158174">
      <w:bodyDiv w:val="1"/>
      <w:marLeft w:val="0"/>
      <w:marRight w:val="0"/>
      <w:marTop w:val="0"/>
      <w:marBottom w:val="0"/>
      <w:divBdr>
        <w:top w:val="none" w:sz="0" w:space="0" w:color="auto"/>
        <w:left w:val="none" w:sz="0" w:space="0" w:color="auto"/>
        <w:bottom w:val="none" w:sz="0" w:space="0" w:color="auto"/>
        <w:right w:val="none" w:sz="0" w:space="0" w:color="auto"/>
      </w:divBdr>
    </w:div>
    <w:div w:id="1384984021">
      <w:bodyDiv w:val="1"/>
      <w:marLeft w:val="0"/>
      <w:marRight w:val="0"/>
      <w:marTop w:val="0"/>
      <w:marBottom w:val="0"/>
      <w:divBdr>
        <w:top w:val="none" w:sz="0" w:space="0" w:color="auto"/>
        <w:left w:val="none" w:sz="0" w:space="0" w:color="auto"/>
        <w:bottom w:val="none" w:sz="0" w:space="0" w:color="auto"/>
        <w:right w:val="none" w:sz="0" w:space="0" w:color="auto"/>
      </w:divBdr>
    </w:div>
    <w:div w:id="1402479284">
      <w:bodyDiv w:val="1"/>
      <w:marLeft w:val="0"/>
      <w:marRight w:val="0"/>
      <w:marTop w:val="0"/>
      <w:marBottom w:val="0"/>
      <w:divBdr>
        <w:top w:val="none" w:sz="0" w:space="0" w:color="auto"/>
        <w:left w:val="none" w:sz="0" w:space="0" w:color="auto"/>
        <w:bottom w:val="none" w:sz="0" w:space="0" w:color="auto"/>
        <w:right w:val="none" w:sz="0" w:space="0" w:color="auto"/>
      </w:divBdr>
    </w:div>
    <w:div w:id="1595894544">
      <w:bodyDiv w:val="1"/>
      <w:marLeft w:val="0"/>
      <w:marRight w:val="0"/>
      <w:marTop w:val="0"/>
      <w:marBottom w:val="0"/>
      <w:divBdr>
        <w:top w:val="none" w:sz="0" w:space="0" w:color="auto"/>
        <w:left w:val="none" w:sz="0" w:space="0" w:color="auto"/>
        <w:bottom w:val="none" w:sz="0" w:space="0" w:color="auto"/>
        <w:right w:val="none" w:sz="0" w:space="0" w:color="auto"/>
      </w:divBdr>
    </w:div>
    <w:div w:id="1703282404">
      <w:bodyDiv w:val="1"/>
      <w:marLeft w:val="0"/>
      <w:marRight w:val="0"/>
      <w:marTop w:val="0"/>
      <w:marBottom w:val="0"/>
      <w:divBdr>
        <w:top w:val="none" w:sz="0" w:space="0" w:color="auto"/>
        <w:left w:val="none" w:sz="0" w:space="0" w:color="auto"/>
        <w:bottom w:val="none" w:sz="0" w:space="0" w:color="auto"/>
        <w:right w:val="none" w:sz="0" w:space="0" w:color="auto"/>
      </w:divBdr>
    </w:div>
    <w:div w:id="1755469611">
      <w:bodyDiv w:val="1"/>
      <w:marLeft w:val="0"/>
      <w:marRight w:val="0"/>
      <w:marTop w:val="0"/>
      <w:marBottom w:val="0"/>
      <w:divBdr>
        <w:top w:val="none" w:sz="0" w:space="0" w:color="auto"/>
        <w:left w:val="none" w:sz="0" w:space="0" w:color="auto"/>
        <w:bottom w:val="none" w:sz="0" w:space="0" w:color="auto"/>
        <w:right w:val="none" w:sz="0" w:space="0" w:color="auto"/>
      </w:divBdr>
    </w:div>
    <w:div w:id="2081444284">
      <w:bodyDiv w:val="1"/>
      <w:marLeft w:val="0"/>
      <w:marRight w:val="0"/>
      <w:marTop w:val="0"/>
      <w:marBottom w:val="0"/>
      <w:divBdr>
        <w:top w:val="none" w:sz="0" w:space="0" w:color="auto"/>
        <w:left w:val="none" w:sz="0" w:space="0" w:color="auto"/>
        <w:bottom w:val="none" w:sz="0" w:space="0" w:color="auto"/>
        <w:right w:val="none" w:sz="0" w:space="0" w:color="auto"/>
      </w:divBdr>
    </w:div>
    <w:div w:id="213336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7E087-618C-43B8-9D6B-158C3C178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30</Pages>
  <Words>3215</Words>
  <Characters>18331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21503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37</cp:revision>
  <dcterms:created xsi:type="dcterms:W3CDTF">2025-04-16T07:18:00Z</dcterms:created>
  <dcterms:modified xsi:type="dcterms:W3CDTF">2025-04-22T05:14:00Z</dcterms:modified>
</cp:coreProperties>
</file>