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7F8E0C" w14:textId="77777777" w:rsidR="00497F0A" w:rsidRPr="007A1A28" w:rsidRDefault="00497F0A" w:rsidP="007A1A28">
      <w:pPr>
        <w:spacing w:after="0" w:line="480" w:lineRule="auto"/>
        <w:ind w:left="360" w:right="387"/>
        <w:jc w:val="center"/>
        <w:rPr>
          <w:rFonts w:ascii="Times New Roman" w:eastAsia="Calibri" w:hAnsi="Times New Roman" w:cs="Times New Roman"/>
          <w:b/>
          <w:bCs/>
          <w:sz w:val="32"/>
          <w:szCs w:val="32"/>
        </w:rPr>
      </w:pPr>
      <w:r w:rsidRPr="007A1A28">
        <w:rPr>
          <w:rFonts w:ascii="Times New Roman" w:eastAsia="Calibri" w:hAnsi="Times New Roman" w:cs="Times New Roman"/>
          <w:b/>
          <w:bCs/>
          <w:sz w:val="32"/>
          <w:szCs w:val="32"/>
        </w:rPr>
        <w:t>Law No. (20) of 2019 on the Promulgation of Anti-Money Laundering and Terrorism Financing Law</w:t>
      </w:r>
    </w:p>
    <w:p w14:paraId="17795334" w14:textId="5D1BB844"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______________________</w:t>
      </w:r>
      <w:r w:rsidR="007A1A28">
        <w:rPr>
          <w:rFonts w:ascii="Times New Roman" w:eastAsia="Calibri" w:hAnsi="Times New Roman" w:cs="Times New Roman"/>
          <w:b/>
          <w:bCs/>
          <w:sz w:val="28"/>
          <w:szCs w:val="28"/>
        </w:rPr>
        <w:t>________</w:t>
      </w:r>
      <w:r w:rsidR="00CB6863">
        <w:rPr>
          <w:rFonts w:ascii="Times New Roman" w:eastAsia="Calibri" w:hAnsi="Times New Roman" w:cs="Times New Roman"/>
          <w:b/>
          <w:bCs/>
          <w:sz w:val="28"/>
          <w:szCs w:val="28"/>
        </w:rPr>
        <w:t>___</w:t>
      </w:r>
      <w:r w:rsidR="007A1A28">
        <w:rPr>
          <w:rFonts w:ascii="Times New Roman" w:eastAsia="Calibri" w:hAnsi="Times New Roman" w:cs="Times New Roman"/>
          <w:b/>
          <w:bCs/>
          <w:sz w:val="28"/>
          <w:szCs w:val="28"/>
        </w:rPr>
        <w:t>__________</w:t>
      </w:r>
      <w:r w:rsidRPr="00497F0A">
        <w:rPr>
          <w:rFonts w:ascii="Times New Roman" w:eastAsia="Calibri" w:hAnsi="Times New Roman" w:cs="Times New Roman"/>
          <w:b/>
          <w:bCs/>
          <w:sz w:val="28"/>
          <w:szCs w:val="28"/>
        </w:rPr>
        <w:t>__________________________</w:t>
      </w:r>
    </w:p>
    <w:p w14:paraId="2479BAA6"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p>
    <w:p w14:paraId="6CFA3417" w14:textId="2FCD748D" w:rsidR="00497F0A" w:rsidRPr="00497F0A" w:rsidRDefault="00497F0A" w:rsidP="007A1A28">
      <w:pPr>
        <w:spacing w:after="0" w:line="480" w:lineRule="auto"/>
        <w:ind w:left="360" w:right="387"/>
        <w:jc w:val="both"/>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We, Tamim Bin Hamad Al-Thani,</w:t>
      </w:r>
      <w:r w:rsidRPr="00497F0A">
        <w:rPr>
          <w:rFonts w:ascii="Times New Roman" w:eastAsia="Calibri" w:hAnsi="Times New Roman" w:cs="Times New Roman"/>
          <w:b/>
          <w:bCs/>
          <w:sz w:val="28"/>
          <w:szCs w:val="28"/>
        </w:rPr>
        <w:tab/>
        <w:t xml:space="preserve">                          Emir of the State of Qatar,</w:t>
      </w:r>
    </w:p>
    <w:p w14:paraId="55AD42A0" w14:textId="77777777" w:rsidR="00497F0A" w:rsidRPr="00497F0A" w:rsidRDefault="00497F0A" w:rsidP="007A1A28">
      <w:pPr>
        <w:spacing w:after="0" w:line="480" w:lineRule="auto"/>
        <w:ind w:left="360" w:right="387"/>
        <w:jc w:val="both"/>
        <w:rPr>
          <w:rFonts w:ascii="Times New Roman" w:eastAsia="Calibri" w:hAnsi="Times New Roman" w:cs="Times New Roman"/>
          <w:b/>
          <w:bCs/>
          <w:sz w:val="28"/>
          <w:szCs w:val="28"/>
        </w:rPr>
      </w:pPr>
    </w:p>
    <w:p w14:paraId="72E1E01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val="af-ZA"/>
        </w:rPr>
      </w:pPr>
      <w:r w:rsidRPr="00497F0A">
        <w:rPr>
          <w:rFonts w:ascii="Times New Roman" w:eastAsia="Calibri" w:hAnsi="Times New Roman" w:cs="Times New Roman"/>
          <w:sz w:val="28"/>
          <w:szCs w:val="28"/>
        </w:rPr>
        <w:t>After having perused the Constitution,</w:t>
      </w:r>
    </w:p>
    <w:p w14:paraId="5E5EEF1B"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lang w:val="af-ZA"/>
        </w:rPr>
        <w:t xml:space="preserve">Law No. (4) of 1978 on Controlling, Assaying and Stamping the Precious Metals, </w:t>
      </w:r>
      <w:r w:rsidRPr="00497F0A">
        <w:rPr>
          <w:rFonts w:ascii="Times New Roman" w:eastAsia="Calibri" w:hAnsi="Times New Roman" w:cs="Times New Roman"/>
          <w:sz w:val="28"/>
          <w:szCs w:val="28"/>
        </w:rPr>
        <w:t>as amended by Law No. (12) of 1990,</w:t>
      </w:r>
    </w:p>
    <w:p w14:paraId="7B07B85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No. (8) of 1996 on Endowment (Waqf), and the amending laws thereof,</w:t>
      </w:r>
    </w:p>
    <w:p w14:paraId="72380A7E"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No. (10) of 2002 on Public Prosecution, and the amending laws thereof,</w:t>
      </w:r>
    </w:p>
    <w:p w14:paraId="6AF76DCB"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Customs Law promulgated by Law No. (40) of 2002,</w:t>
      </w:r>
    </w:p>
    <w:p w14:paraId="313C05D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No. (3) of 2004 on Combating Terrorism, as amended by Decree-Law No. (11) of 2017,</w:t>
      </w:r>
    </w:p>
    <w:p w14:paraId="66B92E7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Penal Code promulgated by Law No. (11) of 2004, and the amending laws thereof,</w:t>
      </w:r>
    </w:p>
    <w:p w14:paraId="6938AD3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No. (12) of 2004 on Private Associations and Foundations, and the amending laws thereof,</w:t>
      </w:r>
    </w:p>
    <w:p w14:paraId="3E5A58AC"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Criminal Procedure Code promulgated by Law No. (23) of 2004, as amended by Law No. (24) of 2009,</w:t>
      </w:r>
    </w:p>
    <w:p w14:paraId="2B0886B8" w14:textId="2902D6EC" w:rsid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No. (30) of 2004 on Regulating the Auditing Profession,</w:t>
      </w:r>
    </w:p>
    <w:p w14:paraId="6CFBDC05" w14:textId="1534A62D" w:rsidR="00192D52" w:rsidRPr="00192D52" w:rsidRDefault="00192D52" w:rsidP="00192D52">
      <w:pPr>
        <w:tabs>
          <w:tab w:val="left" w:pos="4350"/>
        </w:tabs>
        <w:rPr>
          <w:rFonts w:ascii="Times New Roman" w:eastAsia="Calibri" w:hAnsi="Times New Roman" w:cs="Times New Roman"/>
          <w:sz w:val="28"/>
          <w:szCs w:val="28"/>
        </w:rPr>
      </w:pPr>
      <w:r>
        <w:rPr>
          <w:rFonts w:ascii="Times New Roman" w:eastAsia="Calibri" w:hAnsi="Times New Roman" w:cs="Times New Roman"/>
          <w:sz w:val="28"/>
          <w:szCs w:val="28"/>
        </w:rPr>
        <w:lastRenderedPageBreak/>
        <w:tab/>
      </w:r>
    </w:p>
    <w:p w14:paraId="0124F83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Decree-Law No. (21) of 2006 on Private Foundations for the Public Benefit,</w:t>
      </w:r>
      <w:r w:rsidRPr="00497F0A">
        <w:rPr>
          <w:rFonts w:ascii="Times New Roman" w:eastAsia="Calibri" w:hAnsi="Times New Roman" w:cs="Times New Roman" w:hint="cs"/>
          <w:sz w:val="28"/>
          <w:szCs w:val="28"/>
          <w:rtl/>
        </w:rPr>
        <w:t xml:space="preserve"> </w:t>
      </w:r>
      <w:r w:rsidRPr="00497F0A">
        <w:rPr>
          <w:rFonts w:ascii="Times New Roman" w:eastAsia="Calibri" w:hAnsi="Times New Roman" w:cs="Times New Roman"/>
          <w:sz w:val="28"/>
          <w:szCs w:val="28"/>
        </w:rPr>
        <w:t>and the amending laws thereof,</w:t>
      </w:r>
    </w:p>
    <w:p w14:paraId="025338BD"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Advocacy Law promulgated by Law No. (23) of 2006, and the amending laws thereof,</w:t>
      </w:r>
    </w:p>
    <w:p w14:paraId="4DB46D92"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Anti-Money Laundering and Terrorism Financing Law promulgated by Law No. (4) of 2010,</w:t>
      </w:r>
    </w:p>
    <w:p w14:paraId="1DDC673F"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No. (8) of 2012 on Qatar Financial Markets Authority, as amended by Decree-Law No. (22) of 2018,</w:t>
      </w:r>
    </w:p>
    <w:p w14:paraId="2B71A804"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of Qatar Central Bank and the Regulation of Financial Institutions promulgated by Law No. (13) of 2012,</w:t>
      </w:r>
    </w:p>
    <w:p w14:paraId="424769E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No. (6) of 2014 Regulating Real Estate Development,</w:t>
      </w:r>
    </w:p>
    <w:p w14:paraId="48B6DBEC"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No. (15) of 2014 Regulating Charitable Activities,</w:t>
      </w:r>
    </w:p>
    <w:p w14:paraId="2A1FC321"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Commercial Companies Law promulgated by Law No. (11) of 2015, </w:t>
      </w:r>
    </w:p>
    <w:p w14:paraId="1F8D8D07"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Law No. (22) of 2017 on the Regulation of Real Estate Brokerage Works,</w:t>
      </w:r>
    </w:p>
    <w:p w14:paraId="1467F653"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United Nations Convention Against Illicit Traffic in Narcotic Drugs and Psychotropic Substances, which Decree No. (130) of 1990 was issued for approval of subjoining thereto, and the United Nations Convention against Corruption, whose attestation was made under Decree No. (17) of 2007,</w:t>
      </w:r>
    </w:p>
    <w:p w14:paraId="73618B24"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lang w:bidi="ar-EG"/>
        </w:rPr>
        <w:t>United Nations Convention against Transnational Organized Crime</w:t>
      </w:r>
      <w:r w:rsidRPr="00497F0A">
        <w:rPr>
          <w:rFonts w:ascii="Times New Roman" w:eastAsia="Calibri" w:hAnsi="Times New Roman" w:cs="Times New Roman"/>
          <w:sz w:val="28"/>
          <w:szCs w:val="28"/>
          <w:lang w:val="af-ZA" w:bidi="ar-EG"/>
        </w:rPr>
        <w:t>,</w:t>
      </w:r>
      <w:r w:rsidRPr="00497F0A">
        <w:rPr>
          <w:rFonts w:ascii="Times New Roman" w:eastAsia="Calibri" w:hAnsi="Times New Roman" w:cs="Times New Roman"/>
          <w:sz w:val="28"/>
          <w:szCs w:val="28"/>
          <w:lang w:bidi="ar-EG"/>
        </w:rPr>
        <w:t xml:space="preserve"> 2000, </w:t>
      </w:r>
      <w:r w:rsidRPr="00497F0A">
        <w:rPr>
          <w:rFonts w:ascii="Times New Roman" w:eastAsia="Calibri" w:hAnsi="Times New Roman" w:cs="Times New Roman"/>
          <w:sz w:val="28"/>
          <w:szCs w:val="28"/>
        </w:rPr>
        <w:t>which Decree No. (10) of 2009 was issued for approval of subjoining thereto,</w:t>
      </w:r>
    </w:p>
    <w:p w14:paraId="0023DEBD"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lang w:bidi="ar-EG"/>
        </w:rPr>
        <w:lastRenderedPageBreak/>
        <w:t xml:space="preserve">The Arab Convention Against Corruption, </w:t>
      </w:r>
      <w:r w:rsidRPr="00497F0A">
        <w:rPr>
          <w:rFonts w:ascii="Times New Roman" w:eastAsia="Calibri" w:hAnsi="Times New Roman" w:cs="Times New Roman"/>
          <w:sz w:val="28"/>
          <w:szCs w:val="28"/>
        </w:rPr>
        <w:t>whose attestation was made under Decree No. (37) of 2012,</w:t>
      </w:r>
    </w:p>
    <w:p w14:paraId="7B24B97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lang w:val="af-ZA" w:bidi="ar-EG"/>
        </w:rPr>
        <w:t>International Convention for the Suppression of the Financing of Terrorism, 1999</w:t>
      </w:r>
      <w:r w:rsidRPr="00497F0A">
        <w:rPr>
          <w:rFonts w:ascii="Times New Roman" w:eastAsia="Calibri" w:hAnsi="Times New Roman" w:cs="Times New Roman"/>
          <w:sz w:val="28"/>
          <w:szCs w:val="28"/>
          <w:lang w:bidi="ar-EG"/>
        </w:rPr>
        <w:t xml:space="preserve">, </w:t>
      </w:r>
      <w:r w:rsidRPr="00497F0A">
        <w:rPr>
          <w:rFonts w:ascii="Times New Roman" w:eastAsia="Calibri" w:hAnsi="Times New Roman" w:cs="Times New Roman"/>
          <w:sz w:val="28"/>
          <w:szCs w:val="28"/>
        </w:rPr>
        <w:t>which Decree No. (20) of 2018 was issued for approval of subjoining thereto,</w:t>
      </w:r>
    </w:p>
    <w:p w14:paraId="4AEC355E" w14:textId="428E40EF"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Council of Ministers Decision No. (7) of 2007 </w:t>
      </w:r>
      <w:bookmarkStart w:id="0" w:name="_Hlk37149686"/>
      <w:r w:rsidRPr="00497F0A">
        <w:rPr>
          <w:rFonts w:ascii="Times New Roman" w:eastAsia="Calibri" w:hAnsi="Times New Roman" w:cs="Times New Roman"/>
          <w:sz w:val="28"/>
          <w:szCs w:val="28"/>
        </w:rPr>
        <w:t xml:space="preserve">on </w:t>
      </w:r>
      <w:r w:rsidR="00CD04FD">
        <w:rPr>
          <w:rFonts w:ascii="Times New Roman" w:eastAsia="Calibri" w:hAnsi="Times New Roman" w:cs="Times New Roman"/>
          <w:sz w:val="28"/>
          <w:szCs w:val="28"/>
        </w:rPr>
        <w:t>the Establishment</w:t>
      </w:r>
      <w:r w:rsidRPr="00497F0A">
        <w:rPr>
          <w:rFonts w:ascii="Times New Roman" w:eastAsia="Calibri" w:hAnsi="Times New Roman" w:cs="Times New Roman"/>
          <w:sz w:val="28"/>
          <w:szCs w:val="28"/>
        </w:rPr>
        <w:t xml:space="preserve"> of the</w:t>
      </w:r>
      <w:r w:rsidR="00CD04FD">
        <w:rPr>
          <w:rFonts w:ascii="Times New Roman" w:eastAsia="Calibri" w:hAnsi="Times New Roman" w:cs="Times New Roman"/>
          <w:sz w:val="28"/>
          <w:szCs w:val="28"/>
        </w:rPr>
        <w:t xml:space="preserve"> </w:t>
      </w:r>
      <w:r w:rsidRPr="00497F0A">
        <w:rPr>
          <w:rFonts w:ascii="Times New Roman" w:eastAsia="Calibri" w:hAnsi="Times New Roman" w:cs="Times New Roman"/>
          <w:sz w:val="28"/>
          <w:szCs w:val="28"/>
        </w:rPr>
        <w:t xml:space="preserve">National </w:t>
      </w:r>
      <w:r w:rsidR="00CD04FD">
        <w:rPr>
          <w:rFonts w:ascii="Times New Roman" w:eastAsia="Calibri" w:hAnsi="Times New Roman" w:cs="Times New Roman"/>
          <w:sz w:val="28"/>
          <w:szCs w:val="28"/>
        </w:rPr>
        <w:t xml:space="preserve">Counter Terrorism </w:t>
      </w:r>
      <w:r w:rsidRPr="00497F0A">
        <w:rPr>
          <w:rFonts w:ascii="Times New Roman" w:eastAsia="Calibri" w:hAnsi="Times New Roman" w:cs="Times New Roman"/>
          <w:sz w:val="28"/>
          <w:szCs w:val="28"/>
        </w:rPr>
        <w:t>Committee</w:t>
      </w:r>
      <w:bookmarkEnd w:id="0"/>
      <w:r w:rsidRPr="00497F0A">
        <w:rPr>
          <w:rFonts w:ascii="Times New Roman" w:eastAsia="Calibri" w:hAnsi="Times New Roman" w:cs="Times New Roman"/>
          <w:sz w:val="28"/>
          <w:szCs w:val="28"/>
        </w:rPr>
        <w:t>, and the amending laws thereof, and</w:t>
      </w:r>
    </w:p>
    <w:p w14:paraId="62C83A47" w14:textId="24D05F60"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w:t>
      </w:r>
      <w:r w:rsidR="00FD1415">
        <w:rPr>
          <w:rFonts w:ascii="Times New Roman" w:eastAsia="Calibri" w:hAnsi="Times New Roman" w:cs="Times New Roman"/>
          <w:sz w:val="28"/>
          <w:szCs w:val="28"/>
          <w:lang w:bidi="ar-EG"/>
        </w:rPr>
        <w:t>d</w:t>
      </w:r>
      <w:r w:rsidRPr="00497F0A">
        <w:rPr>
          <w:rFonts w:ascii="Times New Roman" w:eastAsia="Calibri" w:hAnsi="Times New Roman" w:cs="Times New Roman"/>
          <w:sz w:val="28"/>
          <w:szCs w:val="28"/>
          <w:lang w:bidi="ar-EG"/>
        </w:rPr>
        <w:t xml:space="preserve">raft-Law </w:t>
      </w:r>
      <w:r w:rsidR="00FD1415">
        <w:rPr>
          <w:rFonts w:ascii="Times New Roman" w:eastAsia="Calibri" w:hAnsi="Times New Roman" w:cs="Times New Roman"/>
          <w:sz w:val="28"/>
          <w:szCs w:val="28"/>
          <w:lang w:bidi="ar-EG"/>
        </w:rPr>
        <w:t>presented</w:t>
      </w:r>
      <w:r w:rsidRPr="00497F0A">
        <w:rPr>
          <w:rFonts w:ascii="Times New Roman" w:eastAsia="Calibri" w:hAnsi="Times New Roman" w:cs="Times New Roman"/>
          <w:sz w:val="28"/>
          <w:szCs w:val="28"/>
          <w:lang w:bidi="ar-EG"/>
        </w:rPr>
        <w:t xml:space="preserve"> by the Council of Ministers, and</w:t>
      </w:r>
    </w:p>
    <w:p w14:paraId="55D5EB5B" w14:textId="0AB2ED22" w:rsidR="00246B66" w:rsidRPr="00497F0A" w:rsidRDefault="00497F0A" w:rsidP="00246B66">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After having consulted the Shura Council,</w:t>
      </w:r>
    </w:p>
    <w:p w14:paraId="5D826A01" w14:textId="033F0055" w:rsidR="00497F0A" w:rsidRPr="00497F0A" w:rsidRDefault="00497F0A" w:rsidP="00F732C0">
      <w:pPr>
        <w:spacing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Have decided the following:</w:t>
      </w:r>
    </w:p>
    <w:p w14:paraId="6F2983B3"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Article (1)</w:t>
      </w:r>
    </w:p>
    <w:p w14:paraId="26AE53FA" w14:textId="24E3C39E"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Provisions of the Anti-Money Laundering </w:t>
      </w:r>
      <w:r w:rsidR="002E031F">
        <w:rPr>
          <w:rFonts w:ascii="Times New Roman" w:eastAsia="Calibri" w:hAnsi="Times New Roman" w:cs="Times New Roman"/>
          <w:sz w:val="28"/>
          <w:szCs w:val="28"/>
          <w:lang w:bidi="ar-EG"/>
        </w:rPr>
        <w:t>and</w:t>
      </w:r>
      <w:r w:rsidRPr="00497F0A">
        <w:rPr>
          <w:rFonts w:ascii="Times New Roman" w:eastAsia="Calibri" w:hAnsi="Times New Roman" w:cs="Times New Roman"/>
          <w:sz w:val="28"/>
          <w:szCs w:val="28"/>
          <w:lang w:bidi="ar-EG"/>
        </w:rPr>
        <w:t xml:space="preserve"> Combating the Financing of Terrorism Law attached hereto shall be applicable.</w:t>
      </w:r>
    </w:p>
    <w:p w14:paraId="08D871AB"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Article (2)</w:t>
      </w:r>
    </w:p>
    <w:p w14:paraId="728D6A6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Council of Ministers shall promulgate the Executive Regulation of the attached Law. Up to promulgating of the mentioned Regulation, the currently effective decisions shall remain in full force, without prejudice to the provisions of the attached Law.</w:t>
      </w:r>
    </w:p>
    <w:p w14:paraId="36382E50"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Article (3)</w:t>
      </w:r>
    </w:p>
    <w:p w14:paraId="245589C2"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addressees under the provisions of the attached Law shall accommodate their conditions in accordance with the provisions thereof within six months from its effective date. </w:t>
      </w:r>
    </w:p>
    <w:p w14:paraId="7C3ED234" w14:textId="0D3FFA7C" w:rsidR="002E031F" w:rsidRPr="00497F0A" w:rsidRDefault="00497F0A" w:rsidP="00246B66">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Such period may be extended to another similar period(s) under a decision by the Council of Ministers.</w:t>
      </w:r>
    </w:p>
    <w:p w14:paraId="11D259D7"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Article (4)</w:t>
      </w:r>
    </w:p>
    <w:p w14:paraId="4DCD4B9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aforementioned Law No. (4) of 2010, along with any provision contravening the provisions of the attached Law, shall be repealed.</w:t>
      </w:r>
    </w:p>
    <w:p w14:paraId="57D9FE4A"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Article (5)</w:t>
      </w:r>
    </w:p>
    <w:p w14:paraId="60FD4CF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All competent authorities, each within its jurisdiction, shall implement this Law, and it shall come into force as of the day following its publication date in </w:t>
      </w:r>
      <w:r w:rsidRPr="00497F0A">
        <w:rPr>
          <w:rFonts w:ascii="Times New Roman" w:eastAsia="Calibri" w:hAnsi="Times New Roman" w:cs="Times New Roman"/>
          <w:i/>
          <w:iCs/>
          <w:sz w:val="28"/>
          <w:szCs w:val="28"/>
          <w:lang w:bidi="ar-EG"/>
        </w:rPr>
        <w:t>the Official Gazette.</w:t>
      </w:r>
    </w:p>
    <w:p w14:paraId="707EE277" w14:textId="26C76A9A" w:rsidR="00497F0A" w:rsidRDefault="00497F0A" w:rsidP="007A1A28">
      <w:pPr>
        <w:spacing w:after="0" w:line="480" w:lineRule="auto"/>
        <w:ind w:left="360" w:right="387"/>
        <w:jc w:val="both"/>
        <w:rPr>
          <w:rFonts w:ascii="Times New Roman" w:eastAsia="Calibri" w:hAnsi="Times New Roman" w:cs="Times New Roman"/>
          <w:sz w:val="28"/>
          <w:szCs w:val="28"/>
          <w:lang w:bidi="ar-EG"/>
        </w:rPr>
      </w:pPr>
    </w:p>
    <w:p w14:paraId="4B51685E" w14:textId="0D1DB080" w:rsidR="00F732C0" w:rsidRDefault="00F732C0" w:rsidP="007A1A28">
      <w:pPr>
        <w:spacing w:after="0" w:line="480" w:lineRule="auto"/>
        <w:ind w:left="360" w:right="387"/>
        <w:jc w:val="both"/>
        <w:rPr>
          <w:rFonts w:ascii="Times New Roman" w:eastAsia="Calibri" w:hAnsi="Times New Roman" w:cs="Times New Roman"/>
          <w:sz w:val="28"/>
          <w:szCs w:val="28"/>
          <w:lang w:bidi="ar-EG"/>
        </w:rPr>
      </w:pPr>
    </w:p>
    <w:p w14:paraId="4708C384" w14:textId="77777777" w:rsidR="00F732C0" w:rsidRPr="00497F0A" w:rsidRDefault="00F732C0" w:rsidP="007A1A28">
      <w:pPr>
        <w:spacing w:after="0" w:line="480" w:lineRule="auto"/>
        <w:ind w:left="360" w:right="387"/>
        <w:jc w:val="both"/>
        <w:rPr>
          <w:rFonts w:ascii="Times New Roman" w:eastAsia="Calibri" w:hAnsi="Times New Roman" w:cs="Times New Roman"/>
          <w:sz w:val="28"/>
          <w:szCs w:val="28"/>
          <w:lang w:bidi="ar-EG"/>
        </w:rPr>
      </w:pPr>
    </w:p>
    <w:p w14:paraId="4EC2F2A7" w14:textId="77777777" w:rsidR="00497F0A" w:rsidRPr="00497F0A" w:rsidRDefault="00497F0A" w:rsidP="007A1A28">
      <w:pPr>
        <w:spacing w:after="0" w:line="480" w:lineRule="auto"/>
        <w:ind w:left="360" w:right="387"/>
        <w:jc w:val="right"/>
        <w:rPr>
          <w:rFonts w:ascii="Times New Roman" w:eastAsia="Calibri" w:hAnsi="Times New Roman" w:cs="Times New Roman"/>
          <w:sz w:val="28"/>
          <w:szCs w:val="28"/>
          <w:lang w:bidi="ar-EG"/>
        </w:rPr>
      </w:pPr>
      <w:r w:rsidRPr="00497F0A">
        <w:rPr>
          <w:rFonts w:ascii="Times New Roman" w:eastAsia="Calibri" w:hAnsi="Times New Roman" w:cs="Times New Roman"/>
          <w:b/>
          <w:bCs/>
          <w:sz w:val="28"/>
          <w:szCs w:val="28"/>
          <w:lang w:bidi="ar-EG"/>
        </w:rPr>
        <w:t>Tamim Bin Hamad Al-Thani</w:t>
      </w:r>
      <w:r w:rsidRPr="00497F0A">
        <w:rPr>
          <w:rFonts w:ascii="Times New Roman" w:eastAsia="Calibri" w:hAnsi="Times New Roman" w:cs="Times New Roman"/>
          <w:sz w:val="28"/>
          <w:szCs w:val="28"/>
          <w:lang w:bidi="ar-EG"/>
        </w:rPr>
        <w:t xml:space="preserve"> </w:t>
      </w:r>
    </w:p>
    <w:p w14:paraId="27E3E196" w14:textId="36416E74" w:rsidR="00497F0A" w:rsidRDefault="00497F0A" w:rsidP="007A1A28">
      <w:pPr>
        <w:spacing w:after="160" w:line="480" w:lineRule="auto"/>
        <w:ind w:left="360" w:right="387"/>
        <w:jc w:val="right"/>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Emir of the State of Qatar</w:t>
      </w:r>
    </w:p>
    <w:p w14:paraId="07372745" w14:textId="69EA2E59" w:rsidR="00F732C0" w:rsidRDefault="00F732C0" w:rsidP="007A1A28">
      <w:pPr>
        <w:spacing w:after="160" w:line="480" w:lineRule="auto"/>
        <w:ind w:left="360" w:right="387"/>
        <w:jc w:val="right"/>
        <w:rPr>
          <w:rFonts w:ascii="Times New Roman" w:eastAsia="Calibri" w:hAnsi="Times New Roman" w:cs="Times New Roman"/>
          <w:b/>
          <w:bCs/>
          <w:sz w:val="28"/>
          <w:szCs w:val="28"/>
          <w:lang w:bidi="ar-EG"/>
        </w:rPr>
      </w:pPr>
    </w:p>
    <w:p w14:paraId="5800F395" w14:textId="77777777" w:rsidR="00F732C0" w:rsidRPr="00497F0A" w:rsidRDefault="00F732C0" w:rsidP="007A1A28">
      <w:pPr>
        <w:spacing w:after="160" w:line="480" w:lineRule="auto"/>
        <w:ind w:left="360" w:right="387"/>
        <w:jc w:val="right"/>
        <w:rPr>
          <w:rFonts w:ascii="Times New Roman" w:eastAsia="Calibri" w:hAnsi="Times New Roman" w:cs="Times New Roman"/>
          <w:b/>
          <w:bCs/>
          <w:sz w:val="28"/>
          <w:szCs w:val="28"/>
          <w:lang w:bidi="ar-EG"/>
        </w:rPr>
      </w:pPr>
    </w:p>
    <w:p w14:paraId="6C520710" w14:textId="07D27188" w:rsidR="00497F0A" w:rsidRPr="00497F0A" w:rsidRDefault="00497F0A" w:rsidP="007A1A28">
      <w:pPr>
        <w:spacing w:after="160" w:line="24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Issued in the Amiri Diwan on: 12/01/1441 </w:t>
      </w:r>
      <w:r w:rsidR="002A4964">
        <w:rPr>
          <w:rFonts w:ascii="Times New Roman" w:eastAsia="Calibri" w:hAnsi="Times New Roman" w:cs="Times New Roman"/>
          <w:sz w:val="28"/>
          <w:szCs w:val="28"/>
          <w:lang w:bidi="ar-EG"/>
        </w:rPr>
        <w:t>(</w:t>
      </w:r>
      <w:r w:rsidRPr="00497F0A">
        <w:rPr>
          <w:rFonts w:ascii="Times New Roman" w:eastAsia="Calibri" w:hAnsi="Times New Roman" w:cs="Times New Roman"/>
          <w:sz w:val="28"/>
          <w:szCs w:val="28"/>
          <w:lang w:bidi="ar-EG"/>
        </w:rPr>
        <w:t>A.H.</w:t>
      </w:r>
      <w:r w:rsidR="002A4964">
        <w:rPr>
          <w:rFonts w:ascii="Times New Roman" w:eastAsia="Calibri" w:hAnsi="Times New Roman" w:cs="Times New Roman"/>
          <w:sz w:val="28"/>
          <w:szCs w:val="28"/>
          <w:lang w:bidi="ar-EG"/>
        </w:rPr>
        <w:t>)</w:t>
      </w:r>
    </w:p>
    <w:p w14:paraId="21E5ED45" w14:textId="7E5AEE7B" w:rsidR="00497F0A" w:rsidRPr="00497F0A" w:rsidRDefault="00497F0A" w:rsidP="007A1A28">
      <w:pPr>
        <w:spacing w:after="0" w:line="24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Corresponding to                  </w:t>
      </w:r>
      <w:proofErr w:type="gramStart"/>
      <w:r w:rsidRPr="00497F0A">
        <w:rPr>
          <w:rFonts w:ascii="Times New Roman" w:eastAsia="Calibri" w:hAnsi="Times New Roman" w:cs="Times New Roman"/>
          <w:sz w:val="28"/>
          <w:szCs w:val="28"/>
          <w:lang w:bidi="ar-EG"/>
        </w:rPr>
        <w:t xml:space="preserve">  :</w:t>
      </w:r>
      <w:proofErr w:type="gramEnd"/>
      <w:r w:rsidRPr="00497F0A">
        <w:rPr>
          <w:rFonts w:ascii="Times New Roman" w:eastAsia="Calibri" w:hAnsi="Times New Roman" w:cs="Times New Roman"/>
          <w:sz w:val="28"/>
          <w:szCs w:val="28"/>
          <w:lang w:bidi="ar-EG"/>
        </w:rPr>
        <w:t xml:space="preserve"> 11/09/2019 </w:t>
      </w:r>
      <w:r w:rsidR="002A4964">
        <w:rPr>
          <w:rFonts w:ascii="Times New Roman" w:eastAsia="Calibri" w:hAnsi="Times New Roman" w:cs="Times New Roman"/>
          <w:sz w:val="28"/>
          <w:szCs w:val="28"/>
          <w:lang w:bidi="ar-EG"/>
        </w:rPr>
        <w:t>(</w:t>
      </w:r>
      <w:r w:rsidRPr="00497F0A">
        <w:rPr>
          <w:rFonts w:ascii="Times New Roman" w:eastAsia="Calibri" w:hAnsi="Times New Roman" w:cs="Times New Roman"/>
          <w:sz w:val="28"/>
          <w:szCs w:val="28"/>
          <w:lang w:bidi="ar-EG"/>
        </w:rPr>
        <w:t>A.D.</w:t>
      </w:r>
      <w:r w:rsidR="002A4964">
        <w:rPr>
          <w:rFonts w:ascii="Times New Roman" w:eastAsia="Calibri" w:hAnsi="Times New Roman" w:cs="Times New Roman"/>
          <w:sz w:val="28"/>
          <w:szCs w:val="28"/>
          <w:lang w:bidi="ar-EG"/>
        </w:rPr>
        <w:t>)</w:t>
      </w:r>
    </w:p>
    <w:p w14:paraId="0CCC3EAB" w14:textId="77777777" w:rsidR="00497F0A" w:rsidRPr="00497F0A" w:rsidRDefault="00497F0A" w:rsidP="007A1A28">
      <w:pPr>
        <w:spacing w:after="0" w:line="240" w:lineRule="auto"/>
        <w:ind w:left="360" w:right="387"/>
        <w:jc w:val="both"/>
        <w:rPr>
          <w:rFonts w:ascii="Times New Roman" w:eastAsia="Calibri" w:hAnsi="Times New Roman" w:cs="Times New Roman"/>
          <w:sz w:val="28"/>
          <w:szCs w:val="28"/>
          <w:lang w:bidi="ar-EG"/>
        </w:rPr>
      </w:pPr>
    </w:p>
    <w:p w14:paraId="128CEE5B" w14:textId="77777777" w:rsidR="00497F0A" w:rsidRPr="00497F0A" w:rsidRDefault="00497F0A" w:rsidP="007A1A28">
      <w:pPr>
        <w:spacing w:after="0" w:line="240" w:lineRule="auto"/>
        <w:ind w:left="360" w:right="387"/>
        <w:jc w:val="both"/>
        <w:rPr>
          <w:rFonts w:ascii="Times New Roman" w:eastAsia="Calibri" w:hAnsi="Times New Roman" w:cs="Times New Roman"/>
          <w:sz w:val="28"/>
          <w:szCs w:val="28"/>
          <w:lang w:bidi="ar-EG"/>
        </w:rPr>
      </w:pPr>
    </w:p>
    <w:p w14:paraId="43A0D06E" w14:textId="77777777" w:rsidR="00497F0A" w:rsidRPr="00497F0A" w:rsidRDefault="00497F0A" w:rsidP="007A1A28">
      <w:pPr>
        <w:spacing w:after="0" w:line="240" w:lineRule="auto"/>
        <w:ind w:left="360" w:right="387"/>
        <w:jc w:val="both"/>
        <w:rPr>
          <w:rFonts w:ascii="Times New Roman" w:eastAsia="Calibri" w:hAnsi="Times New Roman" w:cs="Times New Roman"/>
          <w:sz w:val="28"/>
          <w:szCs w:val="28"/>
          <w:lang w:bidi="ar-EG"/>
        </w:rPr>
      </w:pPr>
    </w:p>
    <w:p w14:paraId="0B68EEB8" w14:textId="77777777" w:rsidR="00497F0A" w:rsidRPr="00497F0A" w:rsidRDefault="00497F0A" w:rsidP="007A1A28">
      <w:pPr>
        <w:spacing w:after="0" w:line="240" w:lineRule="auto"/>
        <w:ind w:left="360" w:right="387"/>
        <w:jc w:val="both"/>
        <w:rPr>
          <w:rFonts w:ascii="Times New Roman" w:eastAsia="Calibri" w:hAnsi="Times New Roman" w:cs="Times New Roman"/>
          <w:sz w:val="28"/>
          <w:szCs w:val="28"/>
          <w:lang w:bidi="ar-EG"/>
        </w:rPr>
      </w:pPr>
    </w:p>
    <w:p w14:paraId="539ACBC1" w14:textId="77777777" w:rsidR="00497F0A" w:rsidRPr="00497F0A" w:rsidRDefault="00497F0A" w:rsidP="007A1A28">
      <w:pPr>
        <w:spacing w:after="0" w:line="240" w:lineRule="auto"/>
        <w:ind w:left="360" w:right="387"/>
        <w:jc w:val="both"/>
        <w:rPr>
          <w:rFonts w:ascii="Times New Roman" w:eastAsia="Calibri" w:hAnsi="Times New Roman" w:cs="Times New Roman"/>
          <w:sz w:val="28"/>
          <w:szCs w:val="28"/>
          <w:lang w:bidi="ar-EG"/>
        </w:rPr>
      </w:pPr>
    </w:p>
    <w:p w14:paraId="74878CD1" w14:textId="6B2C956C" w:rsidR="00497F0A" w:rsidRDefault="00497F0A" w:rsidP="007A1A28">
      <w:pPr>
        <w:spacing w:after="0" w:line="240" w:lineRule="auto"/>
        <w:ind w:left="360" w:right="387"/>
        <w:jc w:val="both"/>
        <w:rPr>
          <w:rFonts w:ascii="Times New Roman" w:eastAsia="Calibri" w:hAnsi="Times New Roman" w:cs="Times New Roman"/>
          <w:sz w:val="28"/>
          <w:szCs w:val="28"/>
          <w:lang w:bidi="ar-EG"/>
        </w:rPr>
      </w:pPr>
    </w:p>
    <w:p w14:paraId="4A87CBD9" w14:textId="77777777" w:rsidR="00F732C0" w:rsidRPr="00497F0A" w:rsidRDefault="00F732C0" w:rsidP="00F732C0">
      <w:pPr>
        <w:spacing w:after="0" w:line="480" w:lineRule="auto"/>
        <w:ind w:right="387"/>
        <w:rPr>
          <w:rFonts w:ascii="Times New Roman" w:eastAsia="Calibri" w:hAnsi="Times New Roman" w:cs="Times New Roman"/>
          <w:sz w:val="28"/>
          <w:szCs w:val="28"/>
          <w:rtl/>
          <w:lang w:bidi="ar-EG"/>
        </w:rPr>
      </w:pPr>
    </w:p>
    <w:p w14:paraId="5C1D3987" w14:textId="56A42EC1" w:rsidR="00497F0A" w:rsidRPr="001B640F" w:rsidRDefault="00497F0A" w:rsidP="007A1A28">
      <w:pPr>
        <w:spacing w:after="0" w:line="480" w:lineRule="auto"/>
        <w:ind w:left="360" w:right="387"/>
        <w:jc w:val="center"/>
        <w:rPr>
          <w:rFonts w:ascii="Times New Roman" w:eastAsia="Calibri" w:hAnsi="Times New Roman" w:cs="Times New Roman"/>
          <w:b/>
          <w:bCs/>
          <w:sz w:val="32"/>
          <w:szCs w:val="32"/>
          <w:lang w:bidi="ar-EG"/>
        </w:rPr>
      </w:pPr>
      <w:r w:rsidRPr="001B640F">
        <w:rPr>
          <w:rFonts w:ascii="Times New Roman" w:eastAsia="Calibri" w:hAnsi="Times New Roman" w:cs="Times New Roman"/>
          <w:b/>
          <w:bCs/>
          <w:sz w:val="32"/>
          <w:szCs w:val="32"/>
          <w:lang w:val="af-ZA" w:bidi="ar-EG"/>
        </w:rPr>
        <w:lastRenderedPageBreak/>
        <w:t xml:space="preserve">Anti-Money </w:t>
      </w:r>
      <w:r w:rsidRPr="001B640F">
        <w:rPr>
          <w:rFonts w:ascii="Times New Roman" w:eastAsia="Calibri" w:hAnsi="Times New Roman" w:cs="Times New Roman"/>
          <w:b/>
          <w:bCs/>
          <w:sz w:val="32"/>
          <w:szCs w:val="32"/>
          <w:lang w:bidi="ar-EG"/>
        </w:rPr>
        <w:t>Laundering And Terrorism Financing Law</w:t>
      </w:r>
    </w:p>
    <w:p w14:paraId="73A283AB" w14:textId="55A1571D" w:rsidR="00F732C0" w:rsidRDefault="00F732C0" w:rsidP="007A1A28">
      <w:pPr>
        <w:spacing w:after="0" w:line="480" w:lineRule="auto"/>
        <w:ind w:left="360" w:right="387"/>
        <w:jc w:val="center"/>
        <w:rPr>
          <w:rFonts w:ascii="Times New Roman" w:eastAsia="Calibri" w:hAnsi="Times New Roman" w:cs="Times New Roman"/>
          <w:b/>
          <w:bCs/>
          <w:sz w:val="28"/>
          <w:szCs w:val="28"/>
          <w:lang w:bidi="ar-EG"/>
        </w:rPr>
      </w:pPr>
      <w:r>
        <w:rPr>
          <w:rFonts w:ascii="Times New Roman" w:eastAsia="Calibri" w:hAnsi="Times New Roman" w:cs="Times New Roman"/>
          <w:b/>
          <w:bCs/>
          <w:sz w:val="28"/>
          <w:szCs w:val="28"/>
          <w:lang w:bidi="ar-EG"/>
        </w:rPr>
        <w:t>_____________________________________________________________________</w:t>
      </w:r>
    </w:p>
    <w:p w14:paraId="47E6B7EC" w14:textId="77777777" w:rsidR="009F20B8" w:rsidRPr="00497F0A" w:rsidRDefault="009F20B8" w:rsidP="007A1A28">
      <w:pPr>
        <w:spacing w:after="0" w:line="480" w:lineRule="auto"/>
        <w:ind w:left="360" w:right="387"/>
        <w:jc w:val="center"/>
        <w:rPr>
          <w:rFonts w:ascii="Times New Roman" w:eastAsia="Calibri" w:hAnsi="Times New Roman" w:cs="Times New Roman"/>
          <w:b/>
          <w:bCs/>
          <w:sz w:val="28"/>
          <w:szCs w:val="28"/>
          <w:lang w:bidi="ar-EG"/>
        </w:rPr>
      </w:pPr>
    </w:p>
    <w:p w14:paraId="6834C589"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Chapter One</w:t>
      </w:r>
    </w:p>
    <w:p w14:paraId="4B8AFC46"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Definitions</w:t>
      </w:r>
    </w:p>
    <w:p w14:paraId="2DFCEBA9"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Article (1)</w:t>
      </w:r>
    </w:p>
    <w:p w14:paraId="5AE99141"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val="af-ZA" w:bidi="ar-EG"/>
        </w:rPr>
      </w:pPr>
      <w:r w:rsidRPr="00497F0A">
        <w:rPr>
          <w:rFonts w:ascii="Times New Roman" w:eastAsia="Calibri" w:hAnsi="Times New Roman" w:cs="Times New Roman"/>
          <w:sz w:val="28"/>
          <w:szCs w:val="28"/>
          <w:lang w:val="af-ZA" w:bidi="ar-EG"/>
        </w:rPr>
        <w:t>In the application of the provisions of this Law and its Executive Regulation, the following words and phrases shall have the respective meaning set out for each term hereunder, unless the context requires otherwise:</w:t>
      </w:r>
    </w:p>
    <w:tbl>
      <w:tblPr>
        <w:tblStyle w:val="TableGrid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6"/>
        <w:gridCol w:w="714"/>
        <w:gridCol w:w="5910"/>
      </w:tblGrid>
      <w:tr w:rsidR="00497F0A" w:rsidRPr="00497F0A" w14:paraId="52044D67" w14:textId="77777777" w:rsidTr="00B93A22">
        <w:tc>
          <w:tcPr>
            <w:tcW w:w="3516" w:type="dxa"/>
          </w:tcPr>
          <w:p w14:paraId="4D7642CE"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Bank</w:t>
            </w:r>
          </w:p>
        </w:tc>
        <w:tc>
          <w:tcPr>
            <w:tcW w:w="714" w:type="dxa"/>
          </w:tcPr>
          <w:p w14:paraId="4CEDAAA8"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54B8D65B"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Qatar Central Bank</w:t>
            </w:r>
          </w:p>
        </w:tc>
      </w:tr>
      <w:tr w:rsidR="00497F0A" w:rsidRPr="00497F0A" w14:paraId="0E6ABA9E" w14:textId="77777777" w:rsidTr="00B93A22">
        <w:tc>
          <w:tcPr>
            <w:tcW w:w="3516" w:type="dxa"/>
          </w:tcPr>
          <w:p w14:paraId="0A1A5B49"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Governor</w:t>
            </w:r>
          </w:p>
        </w:tc>
        <w:tc>
          <w:tcPr>
            <w:tcW w:w="714" w:type="dxa"/>
          </w:tcPr>
          <w:p w14:paraId="302CC474"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4079742D"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Bank Governor</w:t>
            </w:r>
          </w:p>
        </w:tc>
      </w:tr>
      <w:tr w:rsidR="00497F0A" w:rsidRPr="00497F0A" w14:paraId="69FD9722" w14:textId="77777777" w:rsidTr="00B93A22">
        <w:tc>
          <w:tcPr>
            <w:tcW w:w="3516" w:type="dxa"/>
          </w:tcPr>
          <w:p w14:paraId="2F85F1D4"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Committee</w:t>
            </w:r>
          </w:p>
        </w:tc>
        <w:tc>
          <w:tcPr>
            <w:tcW w:w="714" w:type="dxa"/>
          </w:tcPr>
          <w:p w14:paraId="409B0EDC"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1795D448"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National Committee for Anti-Money Laundering &amp; Combating the Financing of Terrorism as provided for in Article (29) of this Law.</w:t>
            </w:r>
          </w:p>
        </w:tc>
      </w:tr>
      <w:tr w:rsidR="00497F0A" w:rsidRPr="00497F0A" w14:paraId="4B04C4DB" w14:textId="77777777" w:rsidTr="00B93A22">
        <w:tc>
          <w:tcPr>
            <w:tcW w:w="3516" w:type="dxa"/>
          </w:tcPr>
          <w:p w14:paraId="409BF068"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Unit</w:t>
            </w:r>
          </w:p>
        </w:tc>
        <w:tc>
          <w:tcPr>
            <w:tcW w:w="714" w:type="dxa"/>
          </w:tcPr>
          <w:p w14:paraId="3962A5B1"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187B3DF6" w14:textId="2B658D2D" w:rsidR="00497F0A" w:rsidRPr="00497F0A" w:rsidRDefault="00497F0A" w:rsidP="00B93A22">
            <w:pPr>
              <w:spacing w:after="160" w:line="36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Financial </w:t>
            </w:r>
            <w:r w:rsidR="00731967">
              <w:rPr>
                <w:rFonts w:ascii="Times New Roman" w:eastAsia="Calibri" w:hAnsi="Times New Roman" w:cs="Times New Roman"/>
                <w:sz w:val="28"/>
                <w:szCs w:val="28"/>
                <w:lang w:bidi="ar-EG"/>
              </w:rPr>
              <w:t>Information</w:t>
            </w:r>
            <w:r w:rsidRPr="00497F0A">
              <w:rPr>
                <w:rFonts w:ascii="Times New Roman" w:eastAsia="Calibri" w:hAnsi="Times New Roman" w:cs="Times New Roman"/>
                <w:sz w:val="28"/>
                <w:szCs w:val="28"/>
                <w:lang w:bidi="ar-EG"/>
              </w:rPr>
              <w:t xml:space="preserve"> Unit, as provided for in Article (31) of this Law.</w:t>
            </w:r>
          </w:p>
        </w:tc>
      </w:tr>
      <w:tr w:rsidR="00497F0A" w:rsidRPr="00497F0A" w14:paraId="7B519B5B" w14:textId="77777777" w:rsidTr="00B93A22">
        <w:tc>
          <w:tcPr>
            <w:tcW w:w="3516" w:type="dxa"/>
          </w:tcPr>
          <w:p w14:paraId="1100F222"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lastRenderedPageBreak/>
              <w:t>Competent Authority</w:t>
            </w:r>
          </w:p>
        </w:tc>
        <w:tc>
          <w:tcPr>
            <w:tcW w:w="714" w:type="dxa"/>
          </w:tcPr>
          <w:p w14:paraId="6C55BD65"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304FAAA0"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 public authority with specific responsibilities to combat money laundering and terrorist financing.</w:t>
            </w:r>
          </w:p>
        </w:tc>
      </w:tr>
      <w:tr w:rsidR="00497F0A" w:rsidRPr="00497F0A" w14:paraId="3D6F84B3" w14:textId="77777777" w:rsidTr="00B93A22">
        <w:tc>
          <w:tcPr>
            <w:tcW w:w="3516" w:type="dxa"/>
          </w:tcPr>
          <w:p w14:paraId="04C1ED18"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Regulatory Authorities (RA)</w:t>
            </w:r>
          </w:p>
        </w:tc>
        <w:tc>
          <w:tcPr>
            <w:tcW w:w="714" w:type="dxa"/>
          </w:tcPr>
          <w:p w14:paraId="1EB16F16"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17FF6FC5" w14:textId="77777777" w:rsidR="00497F0A" w:rsidRPr="00497F0A" w:rsidRDefault="00497F0A" w:rsidP="00B93A22">
            <w:pPr>
              <w:spacing w:after="160" w:line="36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authorities concerned with licensing, monitoring of the financial institutions, Designated Non-Financial Businesses and Professions (DNFBPs) and nonprofit organizations (NPOs), or assuring their compliance with anti-money laundering and combating the financing of terrorism requirements, as determined by the Regulation.</w:t>
            </w:r>
          </w:p>
        </w:tc>
      </w:tr>
      <w:tr w:rsidR="00497F0A" w:rsidRPr="00497F0A" w14:paraId="2F0E7E64" w14:textId="77777777" w:rsidTr="00B93A22">
        <w:tc>
          <w:tcPr>
            <w:tcW w:w="3516" w:type="dxa"/>
          </w:tcPr>
          <w:p w14:paraId="7A42A057"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Authority</w:t>
            </w:r>
          </w:p>
        </w:tc>
        <w:tc>
          <w:tcPr>
            <w:tcW w:w="714" w:type="dxa"/>
          </w:tcPr>
          <w:p w14:paraId="690E1739"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5C9DDC04"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Regulatory Authority for Charitable Activities.</w:t>
            </w:r>
          </w:p>
        </w:tc>
      </w:tr>
      <w:tr w:rsidR="00497F0A" w:rsidRPr="00497F0A" w14:paraId="29046A10" w14:textId="77777777" w:rsidTr="00B93A22">
        <w:tc>
          <w:tcPr>
            <w:tcW w:w="3516" w:type="dxa"/>
          </w:tcPr>
          <w:p w14:paraId="5A137C3F"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rtl/>
                <w:lang w:bidi="ar-EG"/>
              </w:rPr>
            </w:pPr>
            <w:r w:rsidRPr="00497F0A">
              <w:rPr>
                <w:rFonts w:ascii="Times New Roman" w:eastAsia="Calibri" w:hAnsi="Times New Roman" w:cs="Times New Roman"/>
                <w:b/>
                <w:bCs/>
                <w:sz w:val="28"/>
                <w:szCs w:val="28"/>
                <w:lang w:bidi="ar-EG"/>
              </w:rPr>
              <w:t>Predicate Offence</w:t>
            </w:r>
          </w:p>
        </w:tc>
        <w:tc>
          <w:tcPr>
            <w:tcW w:w="714" w:type="dxa"/>
          </w:tcPr>
          <w:p w14:paraId="38926663"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636EB436"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Every act constitutes a felony or misdemeanor, in accordance with the applicable legislation of the State, either committed inside the State or abroad, whenever it generates money and it is punishable in both states.</w:t>
            </w:r>
          </w:p>
        </w:tc>
      </w:tr>
      <w:tr w:rsidR="00497F0A" w:rsidRPr="00497F0A" w14:paraId="5B2780B1" w14:textId="77777777" w:rsidTr="00B93A22">
        <w:tc>
          <w:tcPr>
            <w:tcW w:w="3516" w:type="dxa"/>
          </w:tcPr>
          <w:p w14:paraId="2965B79D"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Instrumentalities</w:t>
            </w:r>
          </w:p>
        </w:tc>
        <w:tc>
          <w:tcPr>
            <w:tcW w:w="714" w:type="dxa"/>
          </w:tcPr>
          <w:p w14:paraId="3E41C6AB"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7C6F76A5"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Everything used or intended to be used, wholly or partially, in committing one or more of the </w:t>
            </w:r>
            <w:r w:rsidRPr="00497F0A">
              <w:rPr>
                <w:rFonts w:ascii="Times New Roman" w:eastAsia="Calibri" w:hAnsi="Times New Roman" w:cs="Times New Roman"/>
                <w:sz w:val="28"/>
                <w:szCs w:val="28"/>
                <w:lang w:bidi="ar-EG"/>
              </w:rPr>
              <w:lastRenderedPageBreak/>
              <w:t>money laundering and terrorism financing offences.</w:t>
            </w:r>
          </w:p>
        </w:tc>
      </w:tr>
      <w:tr w:rsidR="00497F0A" w:rsidRPr="00497F0A" w14:paraId="74EFB5D0" w14:textId="77777777" w:rsidTr="00B93A22">
        <w:tc>
          <w:tcPr>
            <w:tcW w:w="3516" w:type="dxa"/>
          </w:tcPr>
          <w:p w14:paraId="1580DDBF"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lastRenderedPageBreak/>
              <w:t>Proceeds of Crime (</w:t>
            </w:r>
            <w:proofErr w:type="spellStart"/>
            <w:r w:rsidRPr="00497F0A">
              <w:rPr>
                <w:rFonts w:ascii="Times New Roman" w:eastAsia="Calibri" w:hAnsi="Times New Roman" w:cs="Times New Roman"/>
                <w:b/>
                <w:bCs/>
                <w:sz w:val="28"/>
                <w:szCs w:val="28"/>
                <w:lang w:bidi="ar-EG"/>
              </w:rPr>
              <w:t>PoC</w:t>
            </w:r>
            <w:proofErr w:type="spellEnd"/>
            <w:r w:rsidRPr="00497F0A">
              <w:rPr>
                <w:rFonts w:ascii="Times New Roman" w:eastAsia="Calibri" w:hAnsi="Times New Roman" w:cs="Times New Roman"/>
                <w:b/>
                <w:bCs/>
                <w:sz w:val="28"/>
                <w:szCs w:val="28"/>
                <w:lang w:bidi="ar-EG"/>
              </w:rPr>
              <w:t>.)</w:t>
            </w:r>
          </w:p>
        </w:tc>
        <w:tc>
          <w:tcPr>
            <w:tcW w:w="714" w:type="dxa"/>
          </w:tcPr>
          <w:p w14:paraId="0BC79AE4"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038DE0A4"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 funds generated or obtained, directly or indirectly, through committing a Predicate Offence, including the profits, interests, revenues, or any other proceeds generated from such funds, whether remained as they are or transferred, wholly or partially, to other investment property or returns.</w:t>
            </w:r>
          </w:p>
        </w:tc>
      </w:tr>
      <w:tr w:rsidR="00497F0A" w:rsidRPr="00497F0A" w14:paraId="44FE78B6" w14:textId="77777777" w:rsidTr="00B93A22">
        <w:tc>
          <w:tcPr>
            <w:tcW w:w="3516" w:type="dxa"/>
          </w:tcPr>
          <w:p w14:paraId="2B1EDC48"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Funds</w:t>
            </w:r>
          </w:p>
        </w:tc>
        <w:tc>
          <w:tcPr>
            <w:tcW w:w="714" w:type="dxa"/>
          </w:tcPr>
          <w:p w14:paraId="59F58966"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3BA506B1"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assets or property of any kind whether corporeal or incorporeal, tangible or intangible, movable or immovable,  including the financial assets and economic resources such as oil, other natural resources and all rights related thereto, notwithstanding their value or method of obtaining them, and all legal documents and instruments in any form including the digital and electronic images that prove the ownership right of such assets, or a share thereof, and the profits, interests, revenues or any other resulting </w:t>
            </w:r>
            <w:r w:rsidRPr="00497F0A">
              <w:rPr>
                <w:rFonts w:ascii="Times New Roman" w:eastAsia="Calibri" w:hAnsi="Times New Roman" w:cs="Times New Roman"/>
                <w:sz w:val="28"/>
                <w:szCs w:val="28"/>
                <w:lang w:bidi="ar-EG"/>
              </w:rPr>
              <w:lastRenderedPageBreak/>
              <w:t>incomes, or any other assets probable to be used to obtain financing, commodities or services.</w:t>
            </w:r>
          </w:p>
        </w:tc>
      </w:tr>
      <w:tr w:rsidR="00497F0A" w:rsidRPr="00497F0A" w14:paraId="79EA86D9" w14:textId="77777777" w:rsidTr="00B93A22">
        <w:tc>
          <w:tcPr>
            <w:tcW w:w="3516" w:type="dxa"/>
          </w:tcPr>
          <w:p w14:paraId="7169B1BC"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lastRenderedPageBreak/>
              <w:t>Terrorist Act</w:t>
            </w:r>
          </w:p>
        </w:tc>
        <w:tc>
          <w:tcPr>
            <w:tcW w:w="714" w:type="dxa"/>
          </w:tcPr>
          <w:p w14:paraId="7ED46E68"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369C8863" w14:textId="77777777" w:rsidR="00497F0A" w:rsidRPr="00497F0A" w:rsidRDefault="00497F0A" w:rsidP="00B93A22">
            <w:pPr>
              <w:numPr>
                <w:ilvl w:val="0"/>
                <w:numId w:val="9"/>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 act, which constitutes a terrorist offence in accordance with the law regulating anti-terrorism or the international conventions relevant to anti-terrorism where the State is a party; and</w:t>
            </w:r>
          </w:p>
          <w:p w14:paraId="2E291A81" w14:textId="77777777" w:rsidR="00497F0A" w:rsidRPr="00497F0A" w:rsidRDefault="00497F0A" w:rsidP="00B93A22">
            <w:pPr>
              <w:numPr>
                <w:ilvl w:val="0"/>
                <w:numId w:val="9"/>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 act intending to cause  the death of a person or cause him serious physical injuries</w:t>
            </w:r>
            <w:r w:rsidRPr="00497F0A">
              <w:rPr>
                <w:rFonts w:ascii="Times New Roman" w:eastAsia="Calibri" w:hAnsi="Times New Roman" w:cs="Times New Roman" w:hint="cs"/>
                <w:sz w:val="28"/>
                <w:szCs w:val="28"/>
                <w:rtl/>
                <w:lang w:bidi="ar-EG"/>
              </w:rPr>
              <w:t xml:space="preserve"> </w:t>
            </w:r>
            <w:r w:rsidRPr="00497F0A">
              <w:rPr>
                <w:rFonts w:ascii="Times New Roman" w:eastAsia="Calibri" w:hAnsi="Times New Roman" w:cs="Times New Roman"/>
                <w:sz w:val="28"/>
                <w:szCs w:val="28"/>
                <w:lang w:bidi="ar-EG"/>
              </w:rPr>
              <w:t>if such person is not involved in hostilities in the outbreak of an  armed conflict, and the purpose of such act, by its nature or context, is to terrify a group of people or to coerce a government or an international organization to do, or refrain from doing, a certain act.</w:t>
            </w:r>
          </w:p>
        </w:tc>
      </w:tr>
      <w:tr w:rsidR="00497F0A" w:rsidRPr="00497F0A" w14:paraId="65F515BB" w14:textId="77777777" w:rsidTr="00B93A22">
        <w:tc>
          <w:tcPr>
            <w:tcW w:w="3516" w:type="dxa"/>
          </w:tcPr>
          <w:p w14:paraId="354437AE"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Terrorist</w:t>
            </w:r>
          </w:p>
        </w:tc>
        <w:tc>
          <w:tcPr>
            <w:tcW w:w="714" w:type="dxa"/>
          </w:tcPr>
          <w:p w14:paraId="1518EA00"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77D5C907"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Every natural person who intentionally commits any of the following acts:</w:t>
            </w:r>
          </w:p>
          <w:p w14:paraId="5F8E193D" w14:textId="77777777" w:rsidR="00497F0A" w:rsidRPr="00497F0A" w:rsidRDefault="00497F0A" w:rsidP="00B93A22">
            <w:pPr>
              <w:numPr>
                <w:ilvl w:val="0"/>
                <w:numId w:val="10"/>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Commits or attempts to commit terrorist acts by any means, whatsoever, either directly or indirectly, in an illegal </w:t>
            </w:r>
            <w:proofErr w:type="gramStart"/>
            <w:r w:rsidRPr="00497F0A">
              <w:rPr>
                <w:rFonts w:ascii="Times New Roman" w:eastAsia="Calibri" w:hAnsi="Times New Roman" w:cs="Times New Roman"/>
                <w:sz w:val="28"/>
                <w:szCs w:val="28"/>
                <w:lang w:bidi="ar-EG"/>
              </w:rPr>
              <w:t>way;</w:t>
            </w:r>
            <w:proofErr w:type="gramEnd"/>
          </w:p>
          <w:p w14:paraId="696B1133" w14:textId="77777777" w:rsidR="00497F0A" w:rsidRPr="00497F0A" w:rsidRDefault="00497F0A" w:rsidP="00B93A22">
            <w:pPr>
              <w:numPr>
                <w:ilvl w:val="0"/>
                <w:numId w:val="10"/>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 xml:space="preserve">Participates as an accomplice in terrorist </w:t>
            </w:r>
            <w:proofErr w:type="gramStart"/>
            <w:r w:rsidRPr="00497F0A">
              <w:rPr>
                <w:rFonts w:ascii="Times New Roman" w:eastAsia="Calibri" w:hAnsi="Times New Roman" w:cs="Times New Roman"/>
                <w:sz w:val="28"/>
                <w:szCs w:val="28"/>
                <w:lang w:bidi="ar-EG"/>
              </w:rPr>
              <w:t>acts;</w:t>
            </w:r>
            <w:proofErr w:type="gramEnd"/>
          </w:p>
          <w:p w14:paraId="4B7FBBC6" w14:textId="77777777" w:rsidR="00497F0A" w:rsidRPr="00497F0A" w:rsidRDefault="00497F0A" w:rsidP="00B93A22">
            <w:pPr>
              <w:numPr>
                <w:ilvl w:val="0"/>
                <w:numId w:val="10"/>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Organizes or directs others to commit terrorist </w:t>
            </w:r>
            <w:proofErr w:type="gramStart"/>
            <w:r w:rsidRPr="00497F0A">
              <w:rPr>
                <w:rFonts w:ascii="Times New Roman" w:eastAsia="Calibri" w:hAnsi="Times New Roman" w:cs="Times New Roman"/>
                <w:sz w:val="28"/>
                <w:szCs w:val="28"/>
                <w:lang w:bidi="ar-EG"/>
              </w:rPr>
              <w:t>acts;</w:t>
            </w:r>
            <w:proofErr w:type="gramEnd"/>
          </w:p>
          <w:p w14:paraId="7E538A7F" w14:textId="77777777" w:rsidR="00497F0A" w:rsidRPr="00497F0A" w:rsidRDefault="00497F0A" w:rsidP="00B93A22">
            <w:pPr>
              <w:numPr>
                <w:ilvl w:val="0"/>
                <w:numId w:val="10"/>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Collaborates with a group of persons acting with a common intention to commit terrorist acts, aiming at expanding the terrorist activity or while knowing the intention of the group to commit a terrorist act.</w:t>
            </w:r>
          </w:p>
        </w:tc>
      </w:tr>
      <w:tr w:rsidR="00497F0A" w:rsidRPr="00497F0A" w14:paraId="001FBF1A" w14:textId="77777777" w:rsidTr="00B93A22">
        <w:tc>
          <w:tcPr>
            <w:tcW w:w="3516" w:type="dxa"/>
          </w:tcPr>
          <w:p w14:paraId="064FA0D9"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rtl/>
                <w:lang w:bidi="ar-EG"/>
              </w:rPr>
            </w:pPr>
            <w:r w:rsidRPr="00497F0A">
              <w:rPr>
                <w:rFonts w:ascii="Times New Roman" w:eastAsia="Calibri" w:hAnsi="Times New Roman" w:cs="Times New Roman"/>
                <w:b/>
                <w:bCs/>
                <w:sz w:val="28"/>
                <w:szCs w:val="28"/>
                <w:lang w:bidi="ar-EG"/>
              </w:rPr>
              <w:lastRenderedPageBreak/>
              <w:t>Terrorist Entity</w:t>
            </w:r>
          </w:p>
        </w:tc>
        <w:tc>
          <w:tcPr>
            <w:tcW w:w="714" w:type="dxa"/>
          </w:tcPr>
          <w:p w14:paraId="37DA4640"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4BC5DF8A"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 group of terrorists who intentionally commits any of the following acts:</w:t>
            </w:r>
          </w:p>
          <w:p w14:paraId="011D8641" w14:textId="77777777" w:rsidR="00497F0A" w:rsidRPr="00497F0A" w:rsidRDefault="00497F0A" w:rsidP="00B93A22">
            <w:pPr>
              <w:numPr>
                <w:ilvl w:val="0"/>
                <w:numId w:val="11"/>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Commits or attempts to commit terrorist acts by any means, whatsoever, either directly or indirectly, in an illegal </w:t>
            </w:r>
            <w:proofErr w:type="gramStart"/>
            <w:r w:rsidRPr="00497F0A">
              <w:rPr>
                <w:rFonts w:ascii="Times New Roman" w:eastAsia="Calibri" w:hAnsi="Times New Roman" w:cs="Times New Roman"/>
                <w:sz w:val="28"/>
                <w:szCs w:val="28"/>
                <w:lang w:bidi="ar-EG"/>
              </w:rPr>
              <w:t>way;</w:t>
            </w:r>
            <w:proofErr w:type="gramEnd"/>
          </w:p>
          <w:p w14:paraId="64B42C46" w14:textId="77777777" w:rsidR="00497F0A" w:rsidRPr="00497F0A" w:rsidRDefault="00497F0A" w:rsidP="00B93A22">
            <w:pPr>
              <w:numPr>
                <w:ilvl w:val="0"/>
                <w:numId w:val="11"/>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Participates as an accomplice in terrorist </w:t>
            </w:r>
            <w:proofErr w:type="gramStart"/>
            <w:r w:rsidRPr="00497F0A">
              <w:rPr>
                <w:rFonts w:ascii="Times New Roman" w:eastAsia="Calibri" w:hAnsi="Times New Roman" w:cs="Times New Roman"/>
                <w:sz w:val="28"/>
                <w:szCs w:val="28"/>
                <w:lang w:bidi="ar-EG"/>
              </w:rPr>
              <w:t>acts;</w:t>
            </w:r>
            <w:proofErr w:type="gramEnd"/>
          </w:p>
          <w:p w14:paraId="6F137044" w14:textId="77777777" w:rsidR="00497F0A" w:rsidRPr="00497F0A" w:rsidRDefault="00497F0A" w:rsidP="00B93A22">
            <w:pPr>
              <w:numPr>
                <w:ilvl w:val="0"/>
                <w:numId w:val="11"/>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Organizes or directs others to commit terrorist </w:t>
            </w:r>
            <w:proofErr w:type="gramStart"/>
            <w:r w:rsidRPr="00497F0A">
              <w:rPr>
                <w:rFonts w:ascii="Times New Roman" w:eastAsia="Calibri" w:hAnsi="Times New Roman" w:cs="Times New Roman"/>
                <w:sz w:val="28"/>
                <w:szCs w:val="28"/>
                <w:lang w:bidi="ar-EG"/>
              </w:rPr>
              <w:t>acts;</w:t>
            </w:r>
            <w:proofErr w:type="gramEnd"/>
          </w:p>
          <w:p w14:paraId="57C6C927" w14:textId="77777777" w:rsidR="00497F0A" w:rsidRPr="00497F0A" w:rsidRDefault="00497F0A" w:rsidP="00B93A22">
            <w:pPr>
              <w:numPr>
                <w:ilvl w:val="0"/>
                <w:numId w:val="11"/>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Collaborates with a group of persons acting with a common intention to commit </w:t>
            </w:r>
            <w:r w:rsidRPr="00497F0A">
              <w:rPr>
                <w:rFonts w:ascii="Times New Roman" w:eastAsia="Calibri" w:hAnsi="Times New Roman" w:cs="Times New Roman"/>
                <w:sz w:val="28"/>
                <w:szCs w:val="28"/>
                <w:lang w:bidi="ar-EG"/>
              </w:rPr>
              <w:lastRenderedPageBreak/>
              <w:t>terrorist acts, aiming at expanding the terrorist activity or while knowing the intention of the group to commit a terrorist act.</w:t>
            </w:r>
          </w:p>
        </w:tc>
      </w:tr>
      <w:tr w:rsidR="00497F0A" w:rsidRPr="00497F0A" w14:paraId="5C1D485A" w14:textId="77777777" w:rsidTr="00B93A22">
        <w:tc>
          <w:tcPr>
            <w:tcW w:w="3516" w:type="dxa"/>
          </w:tcPr>
          <w:p w14:paraId="5CF30B6E"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lastRenderedPageBreak/>
              <w:t>Freezing</w:t>
            </w:r>
          </w:p>
        </w:tc>
        <w:tc>
          <w:tcPr>
            <w:tcW w:w="714" w:type="dxa"/>
          </w:tcPr>
          <w:p w14:paraId="730A63A2"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709D42EC"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Means prohibiting the conversion, exchange, disposition, movement or transfer of funds, equipment or other property pursuant to a decision made by a competent authority, within the effective period of such decision, until a decision for freezing cancellation is issued, or till the competent court issues a confiscation judgment.</w:t>
            </w:r>
          </w:p>
        </w:tc>
      </w:tr>
      <w:tr w:rsidR="00497F0A" w:rsidRPr="00497F0A" w14:paraId="3947FD16" w14:textId="77777777" w:rsidTr="00B93A22">
        <w:tc>
          <w:tcPr>
            <w:tcW w:w="3516" w:type="dxa"/>
          </w:tcPr>
          <w:p w14:paraId="6A6D7ED5"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 xml:space="preserve">Seizing </w:t>
            </w:r>
          </w:p>
        </w:tc>
        <w:tc>
          <w:tcPr>
            <w:tcW w:w="714" w:type="dxa"/>
          </w:tcPr>
          <w:p w14:paraId="05A79EEE"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0A88B302"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ban imposed on the conversion, exchange, disposition, movement or transfer of funds pursuant to a decision made by a judicial authority or competent authority undertaking actual control and management thereof, within the effective period of such decision.</w:t>
            </w:r>
          </w:p>
        </w:tc>
      </w:tr>
      <w:tr w:rsidR="00497F0A" w:rsidRPr="00497F0A" w14:paraId="40B68956" w14:textId="77777777" w:rsidTr="00B93A22">
        <w:tc>
          <w:tcPr>
            <w:tcW w:w="3516" w:type="dxa"/>
          </w:tcPr>
          <w:p w14:paraId="19C51906"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Confiscation</w:t>
            </w:r>
          </w:p>
        </w:tc>
        <w:tc>
          <w:tcPr>
            <w:tcW w:w="714" w:type="dxa"/>
          </w:tcPr>
          <w:p w14:paraId="395DC177"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5CD3B43E"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Permanent deprivation of funds by virtue of a judicial decision.</w:t>
            </w:r>
          </w:p>
        </w:tc>
      </w:tr>
      <w:tr w:rsidR="00497F0A" w:rsidRPr="00497F0A" w14:paraId="2E81FD6C" w14:textId="77777777" w:rsidTr="00B93A22">
        <w:tc>
          <w:tcPr>
            <w:tcW w:w="3516" w:type="dxa"/>
          </w:tcPr>
          <w:p w14:paraId="35BF87C7"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lastRenderedPageBreak/>
              <w:t>Financial Institution (FI)</w:t>
            </w:r>
          </w:p>
        </w:tc>
        <w:tc>
          <w:tcPr>
            <w:tcW w:w="714" w:type="dxa"/>
          </w:tcPr>
          <w:p w14:paraId="0FC8A77A"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1FCDA00E"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 person who performs one or more activities or operations for or on behalf of a client as a business activity, as determined by the Regulation.</w:t>
            </w:r>
          </w:p>
        </w:tc>
      </w:tr>
      <w:tr w:rsidR="00497F0A" w:rsidRPr="00497F0A" w14:paraId="0BF1AA4A" w14:textId="77777777" w:rsidTr="00B93A22">
        <w:tc>
          <w:tcPr>
            <w:tcW w:w="3516" w:type="dxa"/>
          </w:tcPr>
          <w:p w14:paraId="4BE3E4E3"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Financial Group</w:t>
            </w:r>
          </w:p>
        </w:tc>
        <w:tc>
          <w:tcPr>
            <w:tcW w:w="714" w:type="dxa"/>
          </w:tcPr>
          <w:p w14:paraId="00D0AB57"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6049D809"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 group consisting of the parent company, or any other type of legal persons, holds the control shares and coordinates functions with the rest of the group, to tighten control thereon, with branches or subsidiaries that subject to the policies and procedures of anti-money laundering and combating the financing of terrorism at the group level.</w:t>
            </w:r>
          </w:p>
        </w:tc>
      </w:tr>
      <w:tr w:rsidR="00497F0A" w:rsidRPr="00497F0A" w14:paraId="47B3537E" w14:textId="77777777" w:rsidTr="00B93A22">
        <w:tc>
          <w:tcPr>
            <w:tcW w:w="3516" w:type="dxa"/>
          </w:tcPr>
          <w:p w14:paraId="511E8FBB"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Designated Non-Financial Businesses and Professions (DNFBPs)</w:t>
            </w:r>
          </w:p>
        </w:tc>
        <w:tc>
          <w:tcPr>
            <w:tcW w:w="714" w:type="dxa"/>
          </w:tcPr>
          <w:p w14:paraId="1C7CD147"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7B754A2F"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Include the following businesses, activities, or professions:</w:t>
            </w:r>
          </w:p>
          <w:p w14:paraId="5DABF285" w14:textId="77777777" w:rsidR="00497F0A" w:rsidRPr="00497F0A" w:rsidRDefault="00497F0A" w:rsidP="00B93A22">
            <w:pPr>
              <w:numPr>
                <w:ilvl w:val="0"/>
                <w:numId w:val="12"/>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Real estate brokers whenever they conduct transactions related to the sale and purchase of real estate, or both, for the benefit of clients.</w:t>
            </w:r>
          </w:p>
          <w:p w14:paraId="2883C57D" w14:textId="77777777" w:rsidR="00497F0A" w:rsidRPr="00497F0A" w:rsidRDefault="00497F0A" w:rsidP="00B93A22">
            <w:pPr>
              <w:numPr>
                <w:ilvl w:val="0"/>
                <w:numId w:val="12"/>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Traders of precious metals or precious stones whenever they participate in cash transactions with their clients, equal or greater than the minimum</w:t>
            </w:r>
            <w:r w:rsidRPr="00497F0A">
              <w:rPr>
                <w:rFonts w:ascii="Times New Roman" w:eastAsia="Calibri" w:hAnsi="Times New Roman" w:cs="Times New Roman" w:hint="cs"/>
                <w:sz w:val="28"/>
                <w:szCs w:val="28"/>
                <w:rtl/>
                <w:lang w:bidi="ar-EG"/>
              </w:rPr>
              <w:t xml:space="preserve"> </w:t>
            </w:r>
            <w:r w:rsidRPr="00497F0A">
              <w:rPr>
                <w:rFonts w:ascii="Times New Roman" w:eastAsia="Calibri" w:hAnsi="Times New Roman" w:cs="Times New Roman"/>
                <w:sz w:val="28"/>
                <w:szCs w:val="28"/>
                <w:lang w:bidi="ar-EG"/>
              </w:rPr>
              <w:t>value specified by the Regulation.</w:t>
            </w:r>
          </w:p>
          <w:p w14:paraId="623C18D6" w14:textId="77777777" w:rsidR="00497F0A" w:rsidRPr="00497F0A" w:rsidRDefault="00497F0A" w:rsidP="00B93A22">
            <w:pPr>
              <w:numPr>
                <w:ilvl w:val="0"/>
                <w:numId w:val="12"/>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Authorized notaries, attorneys, accountants, and chartered accountants, whether practicing their professions as independent individuals or as partners or professionals working in professional companies, when they prepare, implement or conduct transactions on behalf of their clients or for their benefit in connection with any of the following activities:</w:t>
            </w:r>
          </w:p>
          <w:p w14:paraId="3691AE12" w14:textId="77777777" w:rsidR="00497F0A" w:rsidRPr="00497F0A" w:rsidRDefault="00497F0A" w:rsidP="00491BE9">
            <w:pPr>
              <w:numPr>
                <w:ilvl w:val="0"/>
                <w:numId w:val="13"/>
              </w:numPr>
              <w:spacing w:after="160" w:line="480" w:lineRule="auto"/>
              <w:ind w:left="25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Purchase or sale of real estate.</w:t>
            </w:r>
          </w:p>
          <w:p w14:paraId="0DCFCAB3" w14:textId="77777777" w:rsidR="00497F0A" w:rsidRPr="00497F0A" w:rsidRDefault="00497F0A" w:rsidP="00491BE9">
            <w:pPr>
              <w:numPr>
                <w:ilvl w:val="0"/>
                <w:numId w:val="13"/>
              </w:numPr>
              <w:spacing w:after="160" w:line="480" w:lineRule="auto"/>
              <w:ind w:left="25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Management of the client’s funds, securities or other assets.</w:t>
            </w:r>
          </w:p>
          <w:p w14:paraId="779FE68D" w14:textId="77777777" w:rsidR="00497F0A" w:rsidRPr="00497F0A" w:rsidRDefault="00497F0A" w:rsidP="00491BE9">
            <w:pPr>
              <w:numPr>
                <w:ilvl w:val="0"/>
                <w:numId w:val="13"/>
              </w:numPr>
              <w:spacing w:after="160" w:line="480" w:lineRule="auto"/>
              <w:ind w:left="25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Management of bank accounts, savings accounts or securities accounts.</w:t>
            </w:r>
          </w:p>
          <w:p w14:paraId="4C5CB1E6" w14:textId="77777777" w:rsidR="00497F0A" w:rsidRPr="00497F0A" w:rsidRDefault="00497F0A" w:rsidP="00491BE9">
            <w:pPr>
              <w:numPr>
                <w:ilvl w:val="0"/>
                <w:numId w:val="13"/>
              </w:numPr>
              <w:spacing w:after="160" w:line="480" w:lineRule="auto"/>
              <w:ind w:left="25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Organizing contributions for the purpose of establishment, management or operation of companies or other entities.</w:t>
            </w:r>
          </w:p>
          <w:p w14:paraId="1B219601" w14:textId="77777777" w:rsidR="00497F0A" w:rsidRPr="00497F0A" w:rsidRDefault="00497F0A" w:rsidP="00491BE9">
            <w:pPr>
              <w:numPr>
                <w:ilvl w:val="0"/>
                <w:numId w:val="13"/>
              </w:numPr>
              <w:spacing w:after="160" w:line="480" w:lineRule="auto"/>
              <w:ind w:left="25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Establishment, management or operation of legal persons or legal arrangements and purchase or sale of commercial entities.</w:t>
            </w:r>
          </w:p>
          <w:p w14:paraId="728468D8" w14:textId="77777777" w:rsidR="00497F0A" w:rsidRPr="00497F0A" w:rsidRDefault="00497F0A" w:rsidP="00B93A22">
            <w:pPr>
              <w:numPr>
                <w:ilvl w:val="0"/>
                <w:numId w:val="12"/>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Trust fund and corporate service providers, when they prepare or execute transactions in favor of clients in connection with the following activities:</w:t>
            </w:r>
          </w:p>
          <w:p w14:paraId="5CB7276B" w14:textId="77777777" w:rsidR="00497F0A" w:rsidRPr="00497F0A" w:rsidRDefault="00497F0A" w:rsidP="00491BE9">
            <w:pPr>
              <w:numPr>
                <w:ilvl w:val="0"/>
                <w:numId w:val="14"/>
              </w:numPr>
              <w:spacing w:after="160" w:line="480" w:lineRule="auto"/>
              <w:ind w:left="7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Acting as an agent for legal persons in establishing companies. </w:t>
            </w:r>
          </w:p>
          <w:p w14:paraId="797024EF" w14:textId="77777777" w:rsidR="00497F0A" w:rsidRPr="00497F0A" w:rsidRDefault="00497F0A" w:rsidP="00491BE9">
            <w:pPr>
              <w:numPr>
                <w:ilvl w:val="0"/>
                <w:numId w:val="14"/>
              </w:numPr>
              <w:spacing w:after="160" w:line="480" w:lineRule="auto"/>
              <w:ind w:left="7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Acting as, or arranging for another person to act as, a manager or secretary of a company or partner in a company of persons or occupy a similar position in connection to other legal persons.</w:t>
            </w:r>
          </w:p>
          <w:p w14:paraId="5E45E8B2" w14:textId="77777777" w:rsidR="00497F0A" w:rsidRPr="00497F0A" w:rsidRDefault="00497F0A" w:rsidP="00491BE9">
            <w:pPr>
              <w:numPr>
                <w:ilvl w:val="0"/>
                <w:numId w:val="14"/>
              </w:numPr>
              <w:spacing w:after="160" w:line="480" w:lineRule="auto"/>
              <w:ind w:left="7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Providing a registered office, workplace, contact address or administrative address for one of the fund companies, persons companies </w:t>
            </w:r>
            <w:r w:rsidRPr="00497F0A">
              <w:rPr>
                <w:rFonts w:ascii="Times New Roman" w:eastAsia="Calibri" w:hAnsi="Times New Roman" w:cs="Times New Roman"/>
                <w:sz w:val="28"/>
                <w:szCs w:val="28"/>
                <w:lang w:bidi="ar-EG"/>
              </w:rPr>
              <w:lastRenderedPageBreak/>
              <w:t>or for any other legal person or other legal arrangement.</w:t>
            </w:r>
          </w:p>
          <w:p w14:paraId="3AFCE8E1" w14:textId="77777777" w:rsidR="00497F0A" w:rsidRPr="00497F0A" w:rsidRDefault="00497F0A" w:rsidP="00491BE9">
            <w:pPr>
              <w:numPr>
                <w:ilvl w:val="0"/>
                <w:numId w:val="14"/>
              </w:numPr>
              <w:spacing w:after="160" w:line="480" w:lineRule="auto"/>
              <w:ind w:left="7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Acting as, or arranging for another person to act as, a trustee for a trust fund, or to perform a similar job for another legal arrangement.</w:t>
            </w:r>
          </w:p>
          <w:p w14:paraId="137ECF04" w14:textId="77777777" w:rsidR="00497F0A" w:rsidRPr="00497F0A" w:rsidRDefault="00497F0A" w:rsidP="00491BE9">
            <w:pPr>
              <w:numPr>
                <w:ilvl w:val="0"/>
                <w:numId w:val="14"/>
              </w:numPr>
              <w:spacing w:after="160" w:line="480" w:lineRule="auto"/>
              <w:ind w:left="72"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Acting as, or arranging for another person to act as, a shareholding agent for the benefit of another person.</w:t>
            </w:r>
          </w:p>
          <w:p w14:paraId="02D886AD" w14:textId="77777777" w:rsidR="00497F0A" w:rsidRPr="00497F0A" w:rsidRDefault="00497F0A" w:rsidP="00B93A22">
            <w:pPr>
              <w:numPr>
                <w:ilvl w:val="0"/>
                <w:numId w:val="12"/>
              </w:numPr>
              <w:shd w:val="clear" w:color="auto" w:fill="FFFFFF"/>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 other business or profession to be determined by a decision of the Council of Ministers, based on the Committee’s proposal.</w:t>
            </w:r>
          </w:p>
        </w:tc>
      </w:tr>
      <w:tr w:rsidR="00497F0A" w:rsidRPr="00497F0A" w14:paraId="11E5AE5B" w14:textId="77777777" w:rsidTr="00B93A22">
        <w:tc>
          <w:tcPr>
            <w:tcW w:w="3516" w:type="dxa"/>
          </w:tcPr>
          <w:p w14:paraId="4596EEE7"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val="af-ZA" w:bidi="ar-EG"/>
              </w:rPr>
            </w:pPr>
            <w:r w:rsidRPr="00497F0A">
              <w:rPr>
                <w:rFonts w:ascii="Times New Roman" w:eastAsia="Calibri" w:hAnsi="Times New Roman" w:cs="Times New Roman"/>
                <w:b/>
                <w:bCs/>
                <w:sz w:val="28"/>
                <w:szCs w:val="28"/>
                <w:lang w:val="af-ZA" w:bidi="ar-EG"/>
              </w:rPr>
              <w:lastRenderedPageBreak/>
              <w:t>Nonprofit Organization</w:t>
            </w:r>
          </w:p>
        </w:tc>
        <w:tc>
          <w:tcPr>
            <w:tcW w:w="714" w:type="dxa"/>
          </w:tcPr>
          <w:p w14:paraId="4A57F480"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2B4BB183"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 entity, legal person, legal arrangement or organization that collects or spends funds for charitable, religious, cultural, educational, social, or solidarity purposes, or to achieve one or more purposes of the public interest.</w:t>
            </w:r>
          </w:p>
        </w:tc>
      </w:tr>
      <w:tr w:rsidR="00497F0A" w:rsidRPr="00497F0A" w14:paraId="42AC6E18" w14:textId="77777777" w:rsidTr="00B93A22">
        <w:tc>
          <w:tcPr>
            <w:tcW w:w="3516" w:type="dxa"/>
          </w:tcPr>
          <w:p w14:paraId="335EA2A4"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Direct Trust Fund</w:t>
            </w:r>
          </w:p>
        </w:tc>
        <w:tc>
          <w:tcPr>
            <w:tcW w:w="714" w:type="dxa"/>
          </w:tcPr>
          <w:p w14:paraId="50922F4A"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132D0F30"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A legal relation that does not result in legal personality that arises under written document whereby a person puts funds under disposal of </w:t>
            </w:r>
            <w:r w:rsidRPr="00497F0A">
              <w:rPr>
                <w:rFonts w:ascii="Times New Roman" w:eastAsia="Calibri" w:hAnsi="Times New Roman" w:cs="Times New Roman"/>
                <w:sz w:val="28"/>
                <w:szCs w:val="28"/>
                <w:lang w:bidi="ar-EG"/>
              </w:rPr>
              <w:lastRenderedPageBreak/>
              <w:t>the trustee for the benefit of one or more beneficiaries or for definite purpose.</w:t>
            </w:r>
          </w:p>
        </w:tc>
      </w:tr>
      <w:tr w:rsidR="00497F0A" w:rsidRPr="00497F0A" w14:paraId="72A31FD4" w14:textId="77777777" w:rsidTr="00B93A22">
        <w:tc>
          <w:tcPr>
            <w:tcW w:w="3516" w:type="dxa"/>
          </w:tcPr>
          <w:p w14:paraId="6C085766"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lastRenderedPageBreak/>
              <w:t>Legal Arrangement</w:t>
            </w:r>
          </w:p>
        </w:tc>
        <w:tc>
          <w:tcPr>
            <w:tcW w:w="714" w:type="dxa"/>
          </w:tcPr>
          <w:p w14:paraId="170DC53D"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06547F45"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direct trust funds or any similar arrangements.</w:t>
            </w:r>
          </w:p>
        </w:tc>
      </w:tr>
      <w:tr w:rsidR="00497F0A" w:rsidRPr="00497F0A" w14:paraId="0F0EBF6B" w14:textId="77777777" w:rsidTr="00B93A22">
        <w:tc>
          <w:tcPr>
            <w:tcW w:w="3516" w:type="dxa"/>
          </w:tcPr>
          <w:p w14:paraId="7708F6D5"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rtl/>
                <w:lang w:bidi="ar-EG"/>
              </w:rPr>
            </w:pPr>
            <w:r w:rsidRPr="00497F0A">
              <w:rPr>
                <w:rFonts w:ascii="Times New Roman" w:eastAsia="Calibri" w:hAnsi="Times New Roman" w:cs="Times New Roman"/>
                <w:b/>
                <w:bCs/>
                <w:sz w:val="28"/>
                <w:szCs w:val="28"/>
                <w:lang w:bidi="ar-EG"/>
              </w:rPr>
              <w:t>Financial Instruments Negotiable or Payable to Bearer (FINPB)</w:t>
            </w:r>
          </w:p>
        </w:tc>
        <w:tc>
          <w:tcPr>
            <w:tcW w:w="714" w:type="dxa"/>
          </w:tcPr>
          <w:p w14:paraId="2DF23C18"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40F84228"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Monetary instruments in the form of document to bearer such as traveler’s cheques and negotiable instruments including cheques, promissory notes, payment orders which are either to bearer, unconditionally endorsed, issued to a fictitious beneficiary, or in any other form whereby the beneficial title transfers upon delivery, and the incomplete instruments including cheques, promissory notes and signed payment orders but with the deletion of the payee’s name.</w:t>
            </w:r>
          </w:p>
        </w:tc>
      </w:tr>
      <w:tr w:rsidR="00497F0A" w:rsidRPr="00497F0A" w14:paraId="387D6EFA" w14:textId="77777777" w:rsidTr="00B93A22">
        <w:tc>
          <w:tcPr>
            <w:tcW w:w="3516" w:type="dxa"/>
          </w:tcPr>
          <w:p w14:paraId="43D218E7"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rtl/>
                <w:lang w:bidi="ar-EG"/>
              </w:rPr>
            </w:pPr>
            <w:r w:rsidRPr="00497F0A">
              <w:rPr>
                <w:rFonts w:ascii="Times New Roman" w:eastAsia="Calibri" w:hAnsi="Times New Roman" w:cs="Times New Roman"/>
                <w:b/>
                <w:bCs/>
                <w:sz w:val="28"/>
                <w:szCs w:val="28"/>
                <w:lang w:bidi="ar-EG"/>
              </w:rPr>
              <w:t>Actual Beneficiary</w:t>
            </w:r>
          </w:p>
        </w:tc>
        <w:tc>
          <w:tcPr>
            <w:tcW w:w="714" w:type="dxa"/>
          </w:tcPr>
          <w:p w14:paraId="6E123620"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4BB34C28"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natural person who owns or exercises actual and final control on the client or the natural person on whose behalf the transactions are conducted, and also including a person </w:t>
            </w:r>
            <w:r w:rsidRPr="00497F0A">
              <w:rPr>
                <w:rFonts w:ascii="Times New Roman" w:eastAsia="Calibri" w:hAnsi="Times New Roman" w:cs="Times New Roman"/>
                <w:sz w:val="28"/>
                <w:szCs w:val="28"/>
                <w:lang w:bidi="ar-EG"/>
              </w:rPr>
              <w:lastRenderedPageBreak/>
              <w:t>exercising actual and final control over a legal person or legal arrangement.</w:t>
            </w:r>
          </w:p>
        </w:tc>
      </w:tr>
      <w:tr w:rsidR="00497F0A" w:rsidRPr="00497F0A" w14:paraId="7EB5F6AF" w14:textId="77777777" w:rsidTr="00B93A22">
        <w:tc>
          <w:tcPr>
            <w:tcW w:w="3516" w:type="dxa"/>
          </w:tcPr>
          <w:p w14:paraId="3F173B7F"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rtl/>
                <w:lang w:bidi="ar-EG"/>
              </w:rPr>
            </w:pPr>
            <w:r w:rsidRPr="00497F0A">
              <w:rPr>
                <w:rFonts w:ascii="Times New Roman" w:eastAsia="Calibri" w:hAnsi="Times New Roman" w:cs="Times New Roman"/>
                <w:b/>
                <w:bCs/>
                <w:sz w:val="28"/>
                <w:szCs w:val="28"/>
                <w:lang w:bidi="ar-EG"/>
              </w:rPr>
              <w:lastRenderedPageBreak/>
              <w:t>Politically Exposed Persons (PEP)</w:t>
            </w:r>
          </w:p>
        </w:tc>
        <w:tc>
          <w:tcPr>
            <w:tcW w:w="714" w:type="dxa"/>
          </w:tcPr>
          <w:p w14:paraId="79524655"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64612ADB"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Individuals entrusted with high prominent public functions either in the State, in a foreign country or in an international organization.</w:t>
            </w:r>
          </w:p>
        </w:tc>
      </w:tr>
      <w:tr w:rsidR="00497F0A" w:rsidRPr="00497F0A" w14:paraId="47944E82" w14:textId="77777777" w:rsidTr="00B93A22">
        <w:tc>
          <w:tcPr>
            <w:tcW w:w="3516" w:type="dxa"/>
          </w:tcPr>
          <w:p w14:paraId="25C5A3B1"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Shell Bank</w:t>
            </w:r>
          </w:p>
        </w:tc>
        <w:tc>
          <w:tcPr>
            <w:tcW w:w="714" w:type="dxa"/>
          </w:tcPr>
          <w:p w14:paraId="2A258A8E"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7D412779"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 bank which has no physical presence in the country or territory where it has been incorporated and licensed and is not affiliated to any regulated financial group that is subject to control. The term “Physical presence” in a country or territory means the presence of an actual department within the country or territory in which the bank is established that is authorized to take decisions, and not the mere presence of a local agent or low-ranking staff.</w:t>
            </w:r>
          </w:p>
        </w:tc>
      </w:tr>
      <w:tr w:rsidR="00497F0A" w:rsidRPr="00497F0A" w14:paraId="47AE4104" w14:textId="77777777" w:rsidTr="00B93A22">
        <w:tc>
          <w:tcPr>
            <w:tcW w:w="3516" w:type="dxa"/>
          </w:tcPr>
          <w:p w14:paraId="1F94AD51"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rtl/>
                <w:lang w:bidi="ar-EG"/>
              </w:rPr>
            </w:pPr>
            <w:r w:rsidRPr="00497F0A">
              <w:rPr>
                <w:rFonts w:ascii="Times New Roman" w:eastAsia="Calibri" w:hAnsi="Times New Roman" w:cs="Times New Roman"/>
                <w:b/>
                <w:bCs/>
                <w:sz w:val="28"/>
                <w:szCs w:val="28"/>
                <w:lang w:bidi="ar-EG"/>
              </w:rPr>
              <w:t>Bank Correspondence Relation</w:t>
            </w:r>
          </w:p>
        </w:tc>
        <w:tc>
          <w:tcPr>
            <w:tcW w:w="714" w:type="dxa"/>
          </w:tcPr>
          <w:p w14:paraId="25C9B8F8"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46C9D2F1"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provision of banking services by a correspondent bank for another respondent bank.</w:t>
            </w:r>
          </w:p>
        </w:tc>
      </w:tr>
      <w:tr w:rsidR="00497F0A" w:rsidRPr="00497F0A" w14:paraId="5F42CF7F" w14:textId="77777777" w:rsidTr="00B93A22">
        <w:tc>
          <w:tcPr>
            <w:tcW w:w="3516" w:type="dxa"/>
          </w:tcPr>
          <w:p w14:paraId="03010BA7"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lastRenderedPageBreak/>
              <w:t xml:space="preserve">Customer </w:t>
            </w:r>
          </w:p>
        </w:tc>
        <w:tc>
          <w:tcPr>
            <w:tcW w:w="714" w:type="dxa"/>
          </w:tcPr>
          <w:p w14:paraId="5A28A6EF"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tl/>
                <w:lang w:bidi="ar-EG"/>
              </w:rPr>
            </w:pPr>
            <w:r w:rsidRPr="00497F0A">
              <w:rPr>
                <w:rFonts w:ascii="Times New Roman" w:eastAsia="Calibri" w:hAnsi="Times New Roman" w:cs="Times New Roman"/>
                <w:sz w:val="28"/>
                <w:szCs w:val="28"/>
                <w:lang w:bidi="ar-EG"/>
              </w:rPr>
              <w:t>:</w:t>
            </w:r>
          </w:p>
        </w:tc>
        <w:tc>
          <w:tcPr>
            <w:tcW w:w="5910" w:type="dxa"/>
          </w:tcPr>
          <w:p w14:paraId="6499118A"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 person or legal arrangement dealing with Financial Institutions (FIs) or Designated Non-financial Businesses and Professions (DNFBPs).</w:t>
            </w:r>
          </w:p>
        </w:tc>
      </w:tr>
      <w:tr w:rsidR="00497F0A" w:rsidRPr="00497F0A" w14:paraId="696EFB9C" w14:textId="77777777" w:rsidTr="00B93A22">
        <w:tc>
          <w:tcPr>
            <w:tcW w:w="3516" w:type="dxa"/>
          </w:tcPr>
          <w:p w14:paraId="211F185A"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Parallel Financial Investigation</w:t>
            </w:r>
          </w:p>
        </w:tc>
        <w:tc>
          <w:tcPr>
            <w:tcW w:w="714" w:type="dxa"/>
          </w:tcPr>
          <w:p w14:paraId="40F5E6AC"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349F343E"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Conducting financial investigations around the financial aspects in connection with a criminal activity carried out parallel to, or within the context of, criminal investigation in cases of money laundering, terrorist financing or any predicate offence, in order to:</w:t>
            </w:r>
          </w:p>
          <w:p w14:paraId="5AA40D9B" w14:textId="77777777" w:rsidR="00497F0A" w:rsidRPr="00497F0A" w:rsidRDefault="00497F0A" w:rsidP="00B93A22">
            <w:pPr>
              <w:numPr>
                <w:ilvl w:val="0"/>
                <w:numId w:val="15"/>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Identify the criminal networks scope or offence </w:t>
            </w:r>
            <w:proofErr w:type="gramStart"/>
            <w:r w:rsidRPr="00497F0A">
              <w:rPr>
                <w:rFonts w:ascii="Times New Roman" w:eastAsia="Calibri" w:hAnsi="Times New Roman" w:cs="Times New Roman"/>
                <w:sz w:val="28"/>
                <w:szCs w:val="28"/>
                <w:lang w:bidi="ar-EG"/>
              </w:rPr>
              <w:t>scope;</w:t>
            </w:r>
            <w:proofErr w:type="gramEnd"/>
          </w:p>
          <w:p w14:paraId="62AAE067" w14:textId="77777777" w:rsidR="00497F0A" w:rsidRPr="00497F0A" w:rsidRDefault="00497F0A" w:rsidP="00B93A22">
            <w:pPr>
              <w:numPr>
                <w:ilvl w:val="0"/>
                <w:numId w:val="15"/>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Identify and track the proceeds of crime and the terrorists’ funds that are subject, or will be subject, to confiscation; and</w:t>
            </w:r>
          </w:p>
          <w:p w14:paraId="506FBB3D" w14:textId="77777777" w:rsidR="00497F0A" w:rsidRPr="00497F0A" w:rsidRDefault="00497F0A" w:rsidP="00B93A22">
            <w:pPr>
              <w:numPr>
                <w:ilvl w:val="0"/>
                <w:numId w:val="15"/>
              </w:numPr>
              <w:spacing w:after="160" w:line="480" w:lineRule="auto"/>
              <w:ind w:left="-108" w:right="387" w:firstLine="35"/>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Prepare evidence that can be used in the criminal proceedings. </w:t>
            </w:r>
          </w:p>
        </w:tc>
      </w:tr>
      <w:tr w:rsidR="00497F0A" w:rsidRPr="00497F0A" w14:paraId="01C2D8A8" w14:textId="77777777" w:rsidTr="00B93A22">
        <w:tc>
          <w:tcPr>
            <w:tcW w:w="3516" w:type="dxa"/>
          </w:tcPr>
          <w:p w14:paraId="61B77174"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Business Relationship</w:t>
            </w:r>
          </w:p>
        </w:tc>
        <w:tc>
          <w:tcPr>
            <w:tcW w:w="714" w:type="dxa"/>
          </w:tcPr>
          <w:p w14:paraId="55884A8D"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68A0F423"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val="af-ZA" w:bidi="ar-EG"/>
              </w:rPr>
            </w:pPr>
            <w:r w:rsidRPr="00497F0A">
              <w:rPr>
                <w:rFonts w:ascii="Times New Roman" w:eastAsia="Calibri" w:hAnsi="Times New Roman" w:cs="Times New Roman"/>
                <w:sz w:val="28"/>
                <w:szCs w:val="28"/>
                <w:lang w:val="af-ZA" w:bidi="ar-EG"/>
              </w:rPr>
              <w:t>A continued relationship arises between a client and a financial institution or designated non-</w:t>
            </w:r>
            <w:r w:rsidRPr="00497F0A">
              <w:rPr>
                <w:rFonts w:ascii="Times New Roman" w:eastAsia="Calibri" w:hAnsi="Times New Roman" w:cs="Times New Roman"/>
                <w:sz w:val="28"/>
                <w:szCs w:val="28"/>
                <w:lang w:val="af-ZA" w:bidi="ar-EG"/>
              </w:rPr>
              <w:lastRenderedPageBreak/>
              <w:t>financial businesses and professions regarding the services they provide to him.</w:t>
            </w:r>
          </w:p>
        </w:tc>
      </w:tr>
      <w:tr w:rsidR="00497F0A" w:rsidRPr="00497F0A" w14:paraId="4BFB5473" w14:textId="77777777" w:rsidTr="00B93A22">
        <w:tc>
          <w:tcPr>
            <w:tcW w:w="3516" w:type="dxa"/>
          </w:tcPr>
          <w:p w14:paraId="2AFE54C3"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lastRenderedPageBreak/>
              <w:t>International Organizations</w:t>
            </w:r>
          </w:p>
        </w:tc>
        <w:tc>
          <w:tcPr>
            <w:tcW w:w="714" w:type="dxa"/>
          </w:tcPr>
          <w:p w14:paraId="7A068B5D"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681D6D69"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val="af-ZA" w:bidi="ar-EG"/>
              </w:rPr>
            </w:pPr>
            <w:r w:rsidRPr="00497F0A">
              <w:rPr>
                <w:rFonts w:ascii="Times New Roman" w:eastAsia="Calibri" w:hAnsi="Times New Roman" w:cs="Times New Roman"/>
                <w:sz w:val="28"/>
                <w:szCs w:val="28"/>
                <w:lang w:val="af-ZA" w:bidi="ar-EG"/>
              </w:rPr>
              <w:t>Entities established under official political arrangements between the member countries, which have the capacity of conventions and legally recognized by the member countries, and they are not treated as institutional units resident in the states where their head offices are located.</w:t>
            </w:r>
          </w:p>
        </w:tc>
      </w:tr>
      <w:tr w:rsidR="00497F0A" w:rsidRPr="00497F0A" w14:paraId="27F1B2EF" w14:textId="77777777" w:rsidTr="00B93A22">
        <w:tc>
          <w:tcPr>
            <w:tcW w:w="3516" w:type="dxa"/>
          </w:tcPr>
          <w:p w14:paraId="03E38A8F"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Person</w:t>
            </w:r>
          </w:p>
        </w:tc>
        <w:tc>
          <w:tcPr>
            <w:tcW w:w="714" w:type="dxa"/>
          </w:tcPr>
          <w:p w14:paraId="4B474E10"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098AABE9"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val="af-ZA" w:bidi="ar-EG"/>
              </w:rPr>
            </w:pPr>
            <w:r w:rsidRPr="00497F0A">
              <w:rPr>
                <w:rFonts w:ascii="Times New Roman" w:eastAsia="Calibri" w:hAnsi="Times New Roman" w:cs="Times New Roman"/>
                <w:sz w:val="28"/>
                <w:szCs w:val="28"/>
                <w:lang w:val="af-ZA" w:bidi="ar-EG"/>
              </w:rPr>
              <w:t>Natural or legal person.</w:t>
            </w:r>
          </w:p>
        </w:tc>
      </w:tr>
      <w:tr w:rsidR="00497F0A" w:rsidRPr="00497F0A" w14:paraId="15B7A3B2" w14:textId="77777777" w:rsidTr="00B93A22">
        <w:tc>
          <w:tcPr>
            <w:tcW w:w="3516" w:type="dxa"/>
          </w:tcPr>
          <w:p w14:paraId="7E6A3185"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Legal Person</w:t>
            </w:r>
          </w:p>
        </w:tc>
        <w:tc>
          <w:tcPr>
            <w:tcW w:w="714" w:type="dxa"/>
          </w:tcPr>
          <w:p w14:paraId="4AFAAC15"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0DA889B5"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val="af-ZA" w:bidi="ar-EG"/>
              </w:rPr>
            </w:pPr>
            <w:r w:rsidRPr="00497F0A">
              <w:rPr>
                <w:rFonts w:ascii="Times New Roman" w:eastAsia="Calibri" w:hAnsi="Times New Roman" w:cs="Times New Roman"/>
                <w:sz w:val="28"/>
                <w:szCs w:val="28"/>
                <w:lang w:bidi="ar-EG"/>
              </w:rPr>
              <w:t>A</w:t>
            </w:r>
            <w:r w:rsidRPr="00497F0A">
              <w:rPr>
                <w:rFonts w:ascii="Times New Roman" w:eastAsia="Calibri" w:hAnsi="Times New Roman" w:cs="Times New Roman"/>
                <w:sz w:val="28"/>
                <w:szCs w:val="28"/>
                <w:lang w:val="af-ZA" w:bidi="ar-EG"/>
              </w:rPr>
              <w:t xml:space="preserve">ny entity other than the natural person which is capable of </w:t>
            </w:r>
            <w:r w:rsidRPr="00497F0A">
              <w:rPr>
                <w:rFonts w:ascii="Times New Roman" w:eastAsia="Calibri" w:hAnsi="Times New Roman" w:cs="Times New Roman"/>
                <w:sz w:val="28"/>
                <w:szCs w:val="28"/>
                <w:lang w:bidi="ar-EG"/>
              </w:rPr>
              <w:t>establishing</w:t>
            </w:r>
            <w:r w:rsidRPr="00497F0A">
              <w:rPr>
                <w:rFonts w:ascii="Times New Roman" w:eastAsia="Calibri" w:hAnsi="Times New Roman" w:cs="Times New Roman"/>
                <w:sz w:val="28"/>
                <w:szCs w:val="28"/>
                <w:lang w:val="af-ZA" w:bidi="ar-EG"/>
              </w:rPr>
              <w:t xml:space="preserve"> a permanent business relationship with a financial institution or owning assets, including company, institution, association or any similar entity.</w:t>
            </w:r>
          </w:p>
        </w:tc>
      </w:tr>
      <w:tr w:rsidR="00497F0A" w:rsidRPr="00497F0A" w14:paraId="04573451" w14:textId="77777777" w:rsidTr="00B93A22">
        <w:tc>
          <w:tcPr>
            <w:tcW w:w="3516" w:type="dxa"/>
          </w:tcPr>
          <w:p w14:paraId="410FAD52"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t>Originator</w:t>
            </w:r>
          </w:p>
        </w:tc>
        <w:tc>
          <w:tcPr>
            <w:tcW w:w="714" w:type="dxa"/>
          </w:tcPr>
          <w:p w14:paraId="1178EB79"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910" w:type="dxa"/>
          </w:tcPr>
          <w:p w14:paraId="66EE3BC6"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val="af-ZA" w:bidi="ar-EG"/>
              </w:rPr>
            </w:pPr>
            <w:r w:rsidRPr="00497F0A">
              <w:rPr>
                <w:rFonts w:ascii="Times New Roman" w:eastAsia="Calibri" w:hAnsi="Times New Roman" w:cs="Times New Roman"/>
                <w:sz w:val="28"/>
                <w:szCs w:val="28"/>
                <w:lang w:val="af-ZA" w:bidi="ar-EG"/>
              </w:rPr>
              <w:t>The account holder who allows to conduct wire transfer thereof, or the person who gives an order to the financial institution to implement the wire transfer in case of absence of account.</w:t>
            </w:r>
          </w:p>
          <w:p w14:paraId="5C780B52" w14:textId="77777777" w:rsidR="00497F0A" w:rsidRPr="00497F0A" w:rsidRDefault="00497F0A" w:rsidP="00B93A22">
            <w:pPr>
              <w:spacing w:after="160" w:line="480" w:lineRule="auto"/>
              <w:ind w:left="-108" w:right="387"/>
              <w:jc w:val="both"/>
              <w:rPr>
                <w:rFonts w:ascii="Times New Roman" w:eastAsia="Calibri" w:hAnsi="Times New Roman" w:cs="Times New Roman"/>
                <w:sz w:val="28"/>
                <w:szCs w:val="28"/>
                <w:lang w:val="af-ZA" w:bidi="ar-EG"/>
              </w:rPr>
            </w:pPr>
          </w:p>
        </w:tc>
      </w:tr>
    </w:tbl>
    <w:tbl>
      <w:tblPr>
        <w:tblStyle w:val="TableGrid"/>
        <w:tblW w:w="9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5"/>
        <w:gridCol w:w="445"/>
        <w:gridCol w:w="270"/>
        <w:gridCol w:w="450"/>
        <w:gridCol w:w="4801"/>
        <w:gridCol w:w="273"/>
      </w:tblGrid>
      <w:tr w:rsidR="00497F0A" w:rsidRPr="00497F0A" w14:paraId="134CE63A" w14:textId="77777777" w:rsidTr="006E2768">
        <w:tc>
          <w:tcPr>
            <w:tcW w:w="3510" w:type="dxa"/>
            <w:gridSpan w:val="2"/>
          </w:tcPr>
          <w:p w14:paraId="207EADA4" w14:textId="23D61BA2" w:rsidR="00497F0A" w:rsidRPr="00497F0A" w:rsidRDefault="00497F0A" w:rsidP="007A1A28">
            <w:pPr>
              <w:spacing w:after="160" w:line="480" w:lineRule="auto"/>
              <w:ind w:left="360" w:right="387"/>
              <w:rPr>
                <w:rFonts w:ascii="Times New Roman" w:eastAsia="Calibri" w:hAnsi="Times New Roman" w:cs="Times New Roman"/>
                <w:b/>
                <w:bCs/>
                <w:sz w:val="28"/>
                <w:szCs w:val="28"/>
                <w:lang w:bidi="ar-EG"/>
              </w:rPr>
            </w:pPr>
            <w:r w:rsidRPr="00497F0A">
              <w:rPr>
                <w:rFonts w:ascii="Times New Roman" w:eastAsia="Calibri" w:hAnsi="Times New Roman" w:cs="Times New Roman"/>
                <w:b/>
                <w:bCs/>
                <w:sz w:val="28"/>
                <w:szCs w:val="28"/>
                <w:lang w:bidi="ar-EG"/>
              </w:rPr>
              <w:lastRenderedPageBreak/>
              <w:t xml:space="preserve">Targeted </w:t>
            </w:r>
            <w:r w:rsidR="006E2768">
              <w:rPr>
                <w:rFonts w:ascii="Times New Roman" w:eastAsia="Calibri" w:hAnsi="Times New Roman" w:cs="Times New Roman"/>
                <w:b/>
                <w:bCs/>
                <w:sz w:val="28"/>
                <w:szCs w:val="28"/>
                <w:lang w:bidi="ar-EG"/>
              </w:rPr>
              <w:t xml:space="preserve">    </w:t>
            </w:r>
            <w:r w:rsidRPr="00497F0A">
              <w:rPr>
                <w:rFonts w:ascii="Times New Roman" w:eastAsia="Calibri" w:hAnsi="Times New Roman" w:cs="Times New Roman"/>
                <w:b/>
                <w:bCs/>
                <w:sz w:val="28"/>
                <w:szCs w:val="28"/>
                <w:lang w:bidi="ar-EG"/>
              </w:rPr>
              <w:t>Financial Sanctions</w:t>
            </w:r>
          </w:p>
        </w:tc>
        <w:tc>
          <w:tcPr>
            <w:tcW w:w="720" w:type="dxa"/>
            <w:gridSpan w:val="2"/>
          </w:tcPr>
          <w:p w14:paraId="36D8387B" w14:textId="77777777" w:rsidR="00497F0A" w:rsidRPr="00497F0A" w:rsidRDefault="00497F0A" w:rsidP="006E2768">
            <w:pPr>
              <w:spacing w:after="160" w:line="480" w:lineRule="auto"/>
              <w:ind w:left="360" w:right="387"/>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074" w:type="dxa"/>
            <w:gridSpan w:val="2"/>
          </w:tcPr>
          <w:p w14:paraId="1FFBA09A" w14:textId="77777777" w:rsidR="00497F0A" w:rsidRPr="00497F0A" w:rsidRDefault="00497F0A" w:rsidP="006E2768">
            <w:pPr>
              <w:spacing w:after="160" w:line="480" w:lineRule="auto"/>
              <w:ind w:left="-108" w:right="387"/>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freezing and seizing funds to prevent their direct and indirect provision for the defined persons or entities in accordance with the anti-terrorism concerned law.</w:t>
            </w:r>
          </w:p>
        </w:tc>
      </w:tr>
      <w:tr w:rsidR="00497F0A" w:rsidRPr="00497F0A" w14:paraId="2CAC3BF8" w14:textId="77777777" w:rsidTr="006E2768">
        <w:tc>
          <w:tcPr>
            <w:tcW w:w="3510" w:type="dxa"/>
            <w:gridSpan w:val="2"/>
          </w:tcPr>
          <w:p w14:paraId="0828EDFB" w14:textId="77777777" w:rsidR="00497F0A" w:rsidRPr="00497F0A" w:rsidRDefault="00497F0A" w:rsidP="007A1A28">
            <w:pPr>
              <w:spacing w:after="160" w:line="480" w:lineRule="auto"/>
              <w:ind w:left="360" w:right="387"/>
              <w:rPr>
                <w:rFonts w:ascii="Times New Roman" w:eastAsia="Calibri" w:hAnsi="Times New Roman" w:cs="Times New Roman"/>
                <w:b/>
                <w:bCs/>
                <w:sz w:val="28"/>
                <w:szCs w:val="28"/>
                <w:lang w:val="af-ZA" w:bidi="ar-EG"/>
              </w:rPr>
            </w:pPr>
            <w:r w:rsidRPr="00497F0A">
              <w:rPr>
                <w:rFonts w:ascii="Times New Roman" w:eastAsia="Calibri" w:hAnsi="Times New Roman" w:cs="Times New Roman"/>
                <w:b/>
                <w:bCs/>
                <w:sz w:val="28"/>
                <w:szCs w:val="28"/>
                <w:lang w:val="af-ZA" w:bidi="ar-EG"/>
              </w:rPr>
              <w:t>Money or Value Transfer Service</w:t>
            </w:r>
          </w:p>
        </w:tc>
        <w:tc>
          <w:tcPr>
            <w:tcW w:w="720" w:type="dxa"/>
            <w:gridSpan w:val="2"/>
          </w:tcPr>
          <w:p w14:paraId="253E5E6C" w14:textId="77777777" w:rsidR="00497F0A" w:rsidRPr="00497F0A" w:rsidRDefault="00497F0A" w:rsidP="006E2768">
            <w:pPr>
              <w:spacing w:after="160" w:line="480" w:lineRule="auto"/>
              <w:ind w:left="360" w:right="387"/>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074" w:type="dxa"/>
            <w:gridSpan w:val="2"/>
          </w:tcPr>
          <w:p w14:paraId="64B91D77" w14:textId="77777777" w:rsidR="00497F0A" w:rsidRPr="00497F0A" w:rsidRDefault="00497F0A" w:rsidP="006E2768">
            <w:pPr>
              <w:spacing w:after="160" w:line="480" w:lineRule="auto"/>
              <w:ind w:left="-108" w:right="387"/>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financial service that includes acceptance of cash money, cheques or other cash instruments or stores of value and payment of equivalent cash amount or in any other form to a beneficiary through contact, message , transfer or clearance network to which such service of cash money or value transfer belongs.</w:t>
            </w:r>
          </w:p>
        </w:tc>
      </w:tr>
      <w:tr w:rsidR="00497F0A" w:rsidRPr="00497F0A" w14:paraId="77691294" w14:textId="77777777" w:rsidTr="006E2768">
        <w:trPr>
          <w:gridAfter w:val="1"/>
          <w:wAfter w:w="273" w:type="dxa"/>
        </w:trPr>
        <w:tc>
          <w:tcPr>
            <w:tcW w:w="3065" w:type="dxa"/>
          </w:tcPr>
          <w:p w14:paraId="6685557C"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val="af-ZA" w:bidi="ar-EG"/>
              </w:rPr>
            </w:pPr>
            <w:r w:rsidRPr="00497F0A">
              <w:rPr>
                <w:rFonts w:ascii="Times New Roman" w:eastAsia="Calibri" w:hAnsi="Times New Roman" w:cs="Times New Roman"/>
                <w:b/>
                <w:bCs/>
                <w:sz w:val="28"/>
                <w:szCs w:val="28"/>
                <w:lang w:val="af-ZA" w:bidi="ar-EG"/>
              </w:rPr>
              <w:t>Risk-based Approach</w:t>
            </w:r>
          </w:p>
        </w:tc>
        <w:tc>
          <w:tcPr>
            <w:tcW w:w="715" w:type="dxa"/>
            <w:gridSpan w:val="2"/>
          </w:tcPr>
          <w:p w14:paraId="242D5F53"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251" w:type="dxa"/>
            <w:gridSpan w:val="2"/>
          </w:tcPr>
          <w:p w14:paraId="7BAEAE7E" w14:textId="77777777" w:rsidR="00497F0A" w:rsidRPr="00497F0A" w:rsidRDefault="00497F0A" w:rsidP="006E2768">
            <w:pPr>
              <w:spacing w:after="160" w:line="480" w:lineRule="auto"/>
              <w:ind w:left="254"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Means all measures and procedures that aim at identification, assessment, understanding, and limitation of money laundering and terrorism financing risks.</w:t>
            </w:r>
          </w:p>
        </w:tc>
      </w:tr>
      <w:tr w:rsidR="00497F0A" w:rsidRPr="00497F0A" w14:paraId="665C9F79" w14:textId="77777777" w:rsidTr="006E2768">
        <w:trPr>
          <w:gridAfter w:val="1"/>
          <w:wAfter w:w="273" w:type="dxa"/>
        </w:trPr>
        <w:tc>
          <w:tcPr>
            <w:tcW w:w="3065" w:type="dxa"/>
          </w:tcPr>
          <w:p w14:paraId="14FAACE2" w14:textId="77777777" w:rsidR="00497F0A" w:rsidRPr="00497F0A" w:rsidRDefault="00497F0A" w:rsidP="007A1A28">
            <w:pPr>
              <w:spacing w:after="160" w:line="480" w:lineRule="auto"/>
              <w:ind w:left="360" w:right="387"/>
              <w:jc w:val="both"/>
              <w:rPr>
                <w:rFonts w:ascii="Times New Roman" w:eastAsia="Calibri" w:hAnsi="Times New Roman" w:cs="Times New Roman"/>
                <w:b/>
                <w:bCs/>
                <w:sz w:val="28"/>
                <w:szCs w:val="28"/>
                <w:lang w:val="af-ZA" w:bidi="ar-EG"/>
              </w:rPr>
            </w:pPr>
            <w:r w:rsidRPr="00497F0A">
              <w:rPr>
                <w:rFonts w:ascii="Times New Roman" w:eastAsia="Calibri" w:hAnsi="Times New Roman" w:cs="Times New Roman"/>
                <w:b/>
                <w:bCs/>
                <w:sz w:val="28"/>
                <w:szCs w:val="28"/>
                <w:lang w:val="af-ZA" w:bidi="ar-EG"/>
              </w:rPr>
              <w:t>Regulation</w:t>
            </w:r>
          </w:p>
        </w:tc>
        <w:tc>
          <w:tcPr>
            <w:tcW w:w="715" w:type="dxa"/>
            <w:gridSpan w:val="2"/>
          </w:tcPr>
          <w:p w14:paraId="6FC709FA"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t>
            </w:r>
          </w:p>
        </w:tc>
        <w:tc>
          <w:tcPr>
            <w:tcW w:w="5251" w:type="dxa"/>
            <w:gridSpan w:val="2"/>
          </w:tcPr>
          <w:p w14:paraId="41D6BEA5" w14:textId="77777777" w:rsidR="00497F0A" w:rsidRPr="00497F0A" w:rsidRDefault="00497F0A" w:rsidP="006E2768">
            <w:pPr>
              <w:spacing w:after="160" w:line="480" w:lineRule="auto"/>
              <w:ind w:left="254"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Executive Regulation of this Law.</w:t>
            </w:r>
          </w:p>
        </w:tc>
      </w:tr>
    </w:tbl>
    <w:p w14:paraId="0A5ED581"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p>
    <w:p w14:paraId="7A72AD07" w14:textId="77777777" w:rsidR="006E2768" w:rsidRDefault="006E2768" w:rsidP="00246B66">
      <w:pPr>
        <w:spacing w:after="0" w:line="480" w:lineRule="auto"/>
        <w:ind w:right="387"/>
        <w:rPr>
          <w:rFonts w:ascii="Times New Roman" w:eastAsia="Calibri" w:hAnsi="Times New Roman" w:cs="Times New Roman"/>
          <w:b/>
          <w:bCs/>
          <w:sz w:val="28"/>
          <w:szCs w:val="28"/>
        </w:rPr>
      </w:pPr>
    </w:p>
    <w:p w14:paraId="48A04BEB" w14:textId="652B1D0A"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lastRenderedPageBreak/>
        <w:t xml:space="preserve">Chapter Two </w:t>
      </w:r>
    </w:p>
    <w:p w14:paraId="488D4306"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Money Laundering &amp; Terrorism Financing</w:t>
      </w:r>
    </w:p>
    <w:p w14:paraId="6E51100C"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(2)</w:t>
      </w:r>
    </w:p>
    <w:p w14:paraId="36E19884"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Whoever intentionally commits any of the following acts shall be deemed to have committed an offence related to Money Laundering:</w:t>
      </w:r>
    </w:p>
    <w:p w14:paraId="07A4D90C" w14:textId="77777777" w:rsidR="00497F0A" w:rsidRPr="00497F0A" w:rsidRDefault="00497F0A" w:rsidP="006E2768">
      <w:pPr>
        <w:numPr>
          <w:ilvl w:val="0"/>
          <w:numId w:val="16"/>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Transfer or transport funds while knowing that they are proceeds of crime or any such crime-related acts, for the purpose of concealing or camouflage the illicit resource of those funds, or provide support to any person who commits such offence to get away with  the legal consequences of his actions  ;</w:t>
      </w:r>
    </w:p>
    <w:p w14:paraId="5A2753B6" w14:textId="77777777" w:rsidR="00497F0A" w:rsidRPr="00497F0A" w:rsidRDefault="00497F0A" w:rsidP="006E2768">
      <w:pPr>
        <w:numPr>
          <w:ilvl w:val="0"/>
          <w:numId w:val="16"/>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Concealing or camouflage of the true nature, resource, place, way of disposal, movement, ownership or rights related to the funds, while knowing that they are proceeds of crime.</w:t>
      </w:r>
    </w:p>
    <w:p w14:paraId="31C3495B" w14:textId="77777777" w:rsidR="00497F0A" w:rsidRPr="00497F0A" w:rsidRDefault="00497F0A" w:rsidP="006E2768">
      <w:pPr>
        <w:numPr>
          <w:ilvl w:val="0"/>
          <w:numId w:val="16"/>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Acquiring, possessing or using funds, while knowing, at time of receipt thereof, that they are proceeds of crime; and</w:t>
      </w:r>
    </w:p>
    <w:p w14:paraId="2BE1F28A" w14:textId="77777777" w:rsidR="00497F0A" w:rsidRPr="00497F0A" w:rsidRDefault="00497F0A" w:rsidP="006E2768">
      <w:pPr>
        <w:numPr>
          <w:ilvl w:val="0"/>
          <w:numId w:val="16"/>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Participation, association, collusion, support, incitement, facilitation, giving advice, cooperation with, contribution to or conspiracy</w:t>
      </w:r>
      <w:r w:rsidRPr="00497F0A">
        <w:rPr>
          <w:rFonts w:ascii="Times New Roman" w:eastAsia="Calibri" w:hAnsi="Times New Roman" w:cs="Times New Roman"/>
          <w:sz w:val="28"/>
          <w:szCs w:val="28"/>
          <w:lang w:val="af-ZA"/>
        </w:rPr>
        <w:t xml:space="preserve"> for committing, or proceeding with, any of the acts specified herein.</w:t>
      </w:r>
    </w:p>
    <w:p w14:paraId="162260BE"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money laundering offence is deemed independent of the predicate offence.</w:t>
      </w:r>
    </w:p>
    <w:p w14:paraId="3FE60CE0"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Upon proving that the funds are proceeds of crime, the person is not required to be the perpetrator of the predicate offence.</w:t>
      </w:r>
    </w:p>
    <w:p w14:paraId="7788BB86"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lastRenderedPageBreak/>
        <w:t>Punishment of persons who commit predicate offense does not prevent their punishment for the money laundering offence.</w:t>
      </w:r>
    </w:p>
    <w:p w14:paraId="538EEED4"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(3)</w:t>
      </w:r>
    </w:p>
    <w:p w14:paraId="2D6D0B44"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Whoever intentionally and for illicit purpose provides funds or collects funds, in any way, directly or indirectly, to be used, while knowing that they will be entirely or partially used for, any of the following, shall be the perpetrator of the terrorism financing offence:</w:t>
      </w:r>
    </w:p>
    <w:p w14:paraId="4B55F7C9" w14:textId="77777777" w:rsidR="00497F0A" w:rsidRPr="00497F0A" w:rsidRDefault="00497F0A" w:rsidP="006E2768">
      <w:pPr>
        <w:numPr>
          <w:ilvl w:val="0"/>
          <w:numId w:val="17"/>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Carrying our terrorist act(s</w:t>
      </w:r>
      <w:proofErr w:type="gramStart"/>
      <w:r w:rsidRPr="00497F0A">
        <w:rPr>
          <w:rFonts w:ascii="Times New Roman" w:eastAsia="Calibri" w:hAnsi="Times New Roman" w:cs="Times New Roman"/>
          <w:sz w:val="28"/>
          <w:szCs w:val="28"/>
        </w:rPr>
        <w:t>);</w:t>
      </w:r>
      <w:proofErr w:type="gramEnd"/>
    </w:p>
    <w:p w14:paraId="3C0FA9D2" w14:textId="77777777" w:rsidR="00497F0A" w:rsidRPr="00497F0A" w:rsidRDefault="00497F0A" w:rsidP="006E2768">
      <w:pPr>
        <w:numPr>
          <w:ilvl w:val="0"/>
          <w:numId w:val="17"/>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By terrorist or terrorist entity, even if there is no association with a definite terrorist act or terrorist operations.</w:t>
      </w:r>
    </w:p>
    <w:p w14:paraId="3FF2A1EC" w14:textId="77777777" w:rsidR="00497F0A" w:rsidRPr="00497F0A" w:rsidRDefault="00497F0A" w:rsidP="006E2768">
      <w:pPr>
        <w:numPr>
          <w:ilvl w:val="0"/>
          <w:numId w:val="17"/>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Financing the travel of individuals to a state where they do not reside or they are not nationals thereof, for the purpose of committing, preparing or planning for or participation in a terrorist act, or providing or receiving terrorist </w:t>
      </w:r>
      <w:proofErr w:type="gramStart"/>
      <w:r w:rsidRPr="00497F0A">
        <w:rPr>
          <w:rFonts w:ascii="Times New Roman" w:eastAsia="Calibri" w:hAnsi="Times New Roman" w:cs="Times New Roman"/>
          <w:sz w:val="28"/>
          <w:szCs w:val="28"/>
        </w:rPr>
        <w:t>training;</w:t>
      </w:r>
      <w:proofErr w:type="gramEnd"/>
    </w:p>
    <w:p w14:paraId="5A3AC342" w14:textId="77777777" w:rsidR="00497F0A" w:rsidRPr="00497F0A" w:rsidRDefault="00497F0A" w:rsidP="006E2768">
      <w:pPr>
        <w:numPr>
          <w:ilvl w:val="0"/>
          <w:numId w:val="17"/>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Organizing the commission of, or directing others to commit or proceed with, any of the acts provided for herein; and</w:t>
      </w:r>
    </w:p>
    <w:p w14:paraId="1B61A3BB" w14:textId="77777777" w:rsidR="00497F0A" w:rsidRPr="00497F0A" w:rsidRDefault="00497F0A" w:rsidP="006E2768">
      <w:pPr>
        <w:numPr>
          <w:ilvl w:val="0"/>
          <w:numId w:val="17"/>
        </w:numPr>
        <w:spacing w:after="16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Participation, association, collusion, support, incitement, facilitation, giving advice, cooperation with, contribution to or conspiracy</w:t>
      </w:r>
      <w:r w:rsidRPr="00497F0A">
        <w:rPr>
          <w:rFonts w:ascii="Times New Roman" w:eastAsia="Calibri" w:hAnsi="Times New Roman" w:cs="Times New Roman"/>
          <w:sz w:val="28"/>
          <w:szCs w:val="28"/>
          <w:lang w:val="af-ZA"/>
        </w:rPr>
        <w:t xml:space="preserve"> for committing or proceeding with any of the acts specified herein.</w:t>
      </w:r>
    </w:p>
    <w:p w14:paraId="0BD2EDDE"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lastRenderedPageBreak/>
        <w:t>The funds used in terrorism financing include any funds, either collected from a legal or illegal resource, notwithstanding being actually used in the execution, or proceeding with execution, of any definite terrorist act.</w:t>
      </w:r>
    </w:p>
    <w:p w14:paraId="35FC0237"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terrorism financing offence is achieved, notwithstanding whether the person charged of the offence exists in the state where the terrorist or the terrorist entity exists or in the state where the terrorist act is committed or will be committed, or in another state.</w:t>
      </w:r>
    </w:p>
    <w:p w14:paraId="1FEDC409" w14:textId="77777777" w:rsidR="00497F0A" w:rsidRPr="00497F0A" w:rsidRDefault="00497F0A" w:rsidP="006E2768">
      <w:pPr>
        <w:spacing w:before="240"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terrorism financing offence is a predicate offence for money laundering.</w:t>
      </w:r>
    </w:p>
    <w:p w14:paraId="7F864EC1" w14:textId="77777777" w:rsidR="00497F0A" w:rsidRPr="00497F0A" w:rsidRDefault="00497F0A" w:rsidP="006E2768">
      <w:pPr>
        <w:spacing w:before="240"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(4)</w:t>
      </w:r>
    </w:p>
    <w:p w14:paraId="5E8838E0" w14:textId="77777777" w:rsidR="00497F0A" w:rsidRPr="00497F0A" w:rsidRDefault="00497F0A" w:rsidP="006E2768">
      <w:pPr>
        <w:spacing w:before="240"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Provisions of Article (46) of the aforementioned Penal Code shall apply to the offences mentioned in Article (2) and (3) of this Law.</w:t>
      </w:r>
    </w:p>
    <w:p w14:paraId="2AFABF78" w14:textId="77777777" w:rsidR="00497F0A" w:rsidRPr="00497F0A" w:rsidRDefault="00497F0A" w:rsidP="006E2768">
      <w:pPr>
        <w:spacing w:before="240"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(5)</w:t>
      </w:r>
    </w:p>
    <w:p w14:paraId="70902D1E"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Knowledge and management that are necessary to prove money laundering or terrorism financing offences may be inferred from objective factual conditions.</w:t>
      </w:r>
    </w:p>
    <w:p w14:paraId="661FBF86" w14:textId="77777777" w:rsidR="00497F0A" w:rsidRPr="00497F0A" w:rsidRDefault="00497F0A" w:rsidP="007A1A28">
      <w:pPr>
        <w:spacing w:after="0" w:line="480" w:lineRule="auto"/>
        <w:ind w:left="360" w:right="387"/>
        <w:jc w:val="both"/>
        <w:rPr>
          <w:rFonts w:ascii="Times New Roman" w:eastAsia="Calibri" w:hAnsi="Times New Roman" w:cs="Times New Roman"/>
          <w:b/>
          <w:bCs/>
          <w:sz w:val="28"/>
          <w:szCs w:val="28"/>
        </w:rPr>
      </w:pPr>
    </w:p>
    <w:p w14:paraId="6B03599C" w14:textId="77777777" w:rsidR="00497F0A" w:rsidRPr="00497F0A" w:rsidRDefault="00497F0A" w:rsidP="007A1A28">
      <w:pPr>
        <w:spacing w:after="0" w:line="480" w:lineRule="auto"/>
        <w:ind w:left="360" w:right="387"/>
        <w:jc w:val="both"/>
        <w:rPr>
          <w:rFonts w:ascii="Times New Roman" w:eastAsia="Calibri" w:hAnsi="Times New Roman" w:cs="Times New Roman"/>
          <w:b/>
          <w:bCs/>
          <w:sz w:val="28"/>
          <w:szCs w:val="28"/>
        </w:rPr>
      </w:pPr>
    </w:p>
    <w:p w14:paraId="7A919F05" w14:textId="77777777" w:rsidR="00497F0A" w:rsidRPr="00497F0A" w:rsidRDefault="00497F0A" w:rsidP="007A1A28">
      <w:pPr>
        <w:spacing w:after="0" w:line="480" w:lineRule="auto"/>
        <w:ind w:left="360" w:right="387"/>
        <w:jc w:val="both"/>
        <w:rPr>
          <w:rFonts w:ascii="Times New Roman" w:eastAsia="Calibri" w:hAnsi="Times New Roman" w:cs="Times New Roman"/>
          <w:b/>
          <w:bCs/>
          <w:sz w:val="28"/>
          <w:szCs w:val="28"/>
        </w:rPr>
      </w:pPr>
    </w:p>
    <w:p w14:paraId="7FE6F672" w14:textId="2B84B943" w:rsidR="00497F0A" w:rsidRDefault="00497F0A" w:rsidP="006E2768">
      <w:pPr>
        <w:spacing w:after="0" w:line="480" w:lineRule="auto"/>
        <w:ind w:right="387"/>
        <w:jc w:val="both"/>
        <w:rPr>
          <w:rFonts w:ascii="Times New Roman" w:eastAsia="Calibri" w:hAnsi="Times New Roman" w:cs="Times New Roman"/>
          <w:b/>
          <w:bCs/>
          <w:sz w:val="28"/>
          <w:szCs w:val="28"/>
        </w:rPr>
      </w:pPr>
    </w:p>
    <w:p w14:paraId="1DC41117" w14:textId="77777777" w:rsidR="006E2768" w:rsidRPr="00497F0A" w:rsidRDefault="006E2768" w:rsidP="006E2768">
      <w:pPr>
        <w:spacing w:after="0" w:line="480" w:lineRule="auto"/>
        <w:ind w:right="387"/>
        <w:jc w:val="both"/>
        <w:rPr>
          <w:rFonts w:ascii="Times New Roman" w:eastAsia="Calibri" w:hAnsi="Times New Roman" w:cs="Times New Roman"/>
          <w:b/>
          <w:bCs/>
          <w:sz w:val="28"/>
          <w:szCs w:val="28"/>
        </w:rPr>
      </w:pPr>
    </w:p>
    <w:p w14:paraId="5A89781C"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lastRenderedPageBreak/>
        <w:t>Chapter Three</w:t>
      </w:r>
    </w:p>
    <w:p w14:paraId="66D1BE62"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Preventive Procedures</w:t>
      </w:r>
    </w:p>
    <w:p w14:paraId="1781AB3E"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(6)</w:t>
      </w:r>
    </w:p>
    <w:p w14:paraId="649323BE"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val="af-ZA" w:bidi="ar-EG"/>
        </w:rPr>
      </w:pPr>
      <w:r w:rsidRPr="00497F0A">
        <w:rPr>
          <w:rFonts w:ascii="Times New Roman" w:eastAsia="Calibri" w:hAnsi="Times New Roman" w:cs="Times New Roman"/>
          <w:sz w:val="28"/>
          <w:szCs w:val="28"/>
          <w:lang w:val="af-ZA" w:bidi="ar-EG"/>
        </w:rPr>
        <w:t>The financial institutions (FIs) and Designated</w:t>
      </w:r>
      <w:r w:rsidRPr="00497F0A">
        <w:rPr>
          <w:rFonts w:ascii="Times New Roman" w:eastAsia="Calibri" w:hAnsi="Times New Roman" w:cs="Times New Roman"/>
          <w:sz w:val="28"/>
          <w:szCs w:val="28"/>
          <w:lang w:bidi="ar-EG"/>
        </w:rPr>
        <w:t xml:space="preserve"> Non-Financial Businesses and Professions (DNFBPs) shall identify their money laundering and terrorism financing risks, and shall study, understand, assess, document, control, continuously update and provide reports to the supervisory authorities </w:t>
      </w:r>
      <w:r w:rsidRPr="00497F0A">
        <w:rPr>
          <w:rFonts w:ascii="Times New Roman" w:eastAsia="Calibri" w:hAnsi="Times New Roman" w:cs="Times New Roman"/>
          <w:sz w:val="28"/>
          <w:szCs w:val="28"/>
          <w:lang w:val="af-ZA" w:bidi="ar-EG"/>
        </w:rPr>
        <w:t>on such risks when requested.</w:t>
      </w:r>
    </w:p>
    <w:p w14:paraId="7BCF0F07"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val="af-ZA" w:bidi="ar-EG"/>
        </w:rPr>
      </w:pPr>
      <w:r w:rsidRPr="00497F0A">
        <w:rPr>
          <w:rFonts w:ascii="Times New Roman" w:eastAsia="Calibri" w:hAnsi="Times New Roman" w:cs="Times New Roman"/>
          <w:sz w:val="28"/>
          <w:szCs w:val="28"/>
          <w:lang w:val="af-ZA" w:bidi="ar-EG"/>
        </w:rPr>
        <w:t>Subject to the risks that may result from developing new products or professional practices or new techniques before being used.</w:t>
      </w:r>
    </w:p>
    <w:p w14:paraId="51808C08"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val="af-ZA" w:bidi="ar-EG"/>
        </w:rPr>
        <w:t xml:space="preserve">The FIs and </w:t>
      </w:r>
      <w:r w:rsidRPr="00497F0A">
        <w:rPr>
          <w:rFonts w:ascii="Times New Roman" w:eastAsia="Calibri" w:hAnsi="Times New Roman" w:cs="Times New Roman"/>
          <w:sz w:val="28"/>
          <w:szCs w:val="28"/>
          <w:lang w:bidi="ar-EG"/>
        </w:rPr>
        <w:t>DNFBPs must take into consideration the nationally-identified risks and any other effecting factors upon studying the risks.</w:t>
      </w:r>
    </w:p>
    <w:p w14:paraId="4B88FEEC"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(7)</w:t>
      </w:r>
    </w:p>
    <w:p w14:paraId="61A892C7"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val="af-ZA" w:bidi="ar-EG"/>
        </w:rPr>
        <w:t xml:space="preserve">The FIs and </w:t>
      </w:r>
      <w:r w:rsidRPr="00497F0A">
        <w:rPr>
          <w:rFonts w:ascii="Times New Roman" w:eastAsia="Calibri" w:hAnsi="Times New Roman" w:cs="Times New Roman"/>
          <w:sz w:val="28"/>
          <w:szCs w:val="28"/>
          <w:lang w:bidi="ar-EG"/>
        </w:rPr>
        <w:t>DNFBPs shall adopt a risk-based approach through developing internal policies, procedures and controls based on risks. They shall implement the same effectively in order to manage the risks they have identified, including those identified within the national assessment of risks, and shall decrease them appropriately with the nature and volume of their business, as well as review, update and enhance them, whenever so required.</w:t>
      </w:r>
    </w:p>
    <w:p w14:paraId="1B13BD7A"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val="af-ZA" w:bidi="ar-EG"/>
        </w:rPr>
        <w:t xml:space="preserve">The FIs and </w:t>
      </w:r>
      <w:r w:rsidRPr="00497F0A">
        <w:rPr>
          <w:rFonts w:ascii="Times New Roman" w:eastAsia="Calibri" w:hAnsi="Times New Roman" w:cs="Times New Roman"/>
          <w:sz w:val="28"/>
          <w:szCs w:val="28"/>
          <w:lang w:bidi="ar-EG"/>
        </w:rPr>
        <w:t>DNFBPs shall apply such internal policies, procedures, and controls on all their affiliates and subsidiaries where it holds the majority of shares.</w:t>
      </w:r>
    </w:p>
    <w:p w14:paraId="5F58BB5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The Regulation shall specify the internal policies, procedures, and controls to be developed for implementation of the provisions hereof in accordance with the provisions of this Law.</w:t>
      </w:r>
    </w:p>
    <w:p w14:paraId="6A1830DA"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(8)</w:t>
      </w:r>
    </w:p>
    <w:p w14:paraId="3D170E23" w14:textId="77777777" w:rsidR="00497F0A" w:rsidRPr="00497F0A" w:rsidRDefault="00497F0A" w:rsidP="007A1A28">
      <w:pPr>
        <w:spacing w:after="160" w:line="36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val="af-ZA" w:bidi="ar-EG"/>
        </w:rPr>
        <w:t xml:space="preserve">The FIs and </w:t>
      </w:r>
      <w:r w:rsidRPr="00497F0A">
        <w:rPr>
          <w:rFonts w:ascii="Times New Roman" w:eastAsia="Calibri" w:hAnsi="Times New Roman" w:cs="Times New Roman"/>
          <w:sz w:val="28"/>
          <w:szCs w:val="28"/>
          <w:lang w:bidi="ar-EG"/>
        </w:rPr>
        <w:t>DNFBPs shall develop the appropriate systems and apply the preventive procedures to ensure their compliance with the application of this Law with regard to the targeted financial sanctions.</w:t>
      </w:r>
    </w:p>
    <w:p w14:paraId="3886209E"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(9)</w:t>
      </w:r>
    </w:p>
    <w:p w14:paraId="0C9E2751"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val="af-ZA" w:bidi="ar-EG"/>
        </w:rPr>
        <w:t xml:space="preserve">The FIs and </w:t>
      </w:r>
      <w:r w:rsidRPr="00497F0A">
        <w:rPr>
          <w:rFonts w:ascii="Times New Roman" w:eastAsia="Calibri" w:hAnsi="Times New Roman" w:cs="Times New Roman"/>
          <w:sz w:val="28"/>
          <w:szCs w:val="28"/>
          <w:lang w:bidi="ar-EG"/>
        </w:rPr>
        <w:t>DNFBPs are prohibited to maintain unknown accounts or accounts with fake names clearly.</w:t>
      </w:r>
    </w:p>
    <w:p w14:paraId="2A5700B4"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(10)</w:t>
      </w:r>
    </w:p>
    <w:p w14:paraId="66C2CEA8"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lang w:val="af-ZA" w:bidi="ar-EG"/>
        </w:rPr>
        <w:t xml:space="preserve">The FIs and </w:t>
      </w:r>
      <w:r w:rsidRPr="00497F0A">
        <w:rPr>
          <w:rFonts w:ascii="Times New Roman" w:eastAsia="Calibri" w:hAnsi="Times New Roman" w:cs="Times New Roman"/>
          <w:sz w:val="28"/>
          <w:szCs w:val="28"/>
          <w:lang w:bidi="ar-EG"/>
        </w:rPr>
        <w:t>DNFBPs</w:t>
      </w:r>
      <w:r w:rsidRPr="00497F0A">
        <w:rPr>
          <w:rFonts w:ascii="Times New Roman" w:eastAsia="Calibri" w:hAnsi="Times New Roman" w:cs="Times New Roman"/>
          <w:sz w:val="28"/>
          <w:szCs w:val="28"/>
        </w:rPr>
        <w:t xml:space="preserve"> shall take the due diligence </w:t>
      </w:r>
      <w:r w:rsidRPr="00497F0A">
        <w:rPr>
          <w:rFonts w:ascii="Times New Roman" w:eastAsia="Calibri" w:hAnsi="Times New Roman" w:cs="Times New Roman"/>
          <w:sz w:val="28"/>
          <w:szCs w:val="28"/>
          <w:lang w:bidi="ar-EG"/>
        </w:rPr>
        <w:t xml:space="preserve">procedures </w:t>
      </w:r>
      <w:r w:rsidRPr="00497F0A">
        <w:rPr>
          <w:rFonts w:ascii="Times New Roman" w:eastAsia="Calibri" w:hAnsi="Times New Roman" w:cs="Times New Roman"/>
          <w:sz w:val="28"/>
          <w:szCs w:val="28"/>
        </w:rPr>
        <w:t>upon:</w:t>
      </w:r>
    </w:p>
    <w:p w14:paraId="5A7EF7FE" w14:textId="77777777" w:rsidR="00497F0A" w:rsidRPr="00497F0A" w:rsidRDefault="00497F0A" w:rsidP="00CC17F9">
      <w:pPr>
        <w:numPr>
          <w:ilvl w:val="0"/>
          <w:numId w:val="18"/>
        </w:numPr>
        <w:spacing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Establishing a business </w:t>
      </w:r>
      <w:proofErr w:type="gramStart"/>
      <w:r w:rsidRPr="00497F0A">
        <w:rPr>
          <w:rFonts w:ascii="Times New Roman" w:eastAsia="Calibri" w:hAnsi="Times New Roman" w:cs="Times New Roman"/>
          <w:sz w:val="28"/>
          <w:szCs w:val="28"/>
        </w:rPr>
        <w:t>relationship;</w:t>
      </w:r>
      <w:proofErr w:type="gramEnd"/>
    </w:p>
    <w:p w14:paraId="53FCB9DE" w14:textId="77777777" w:rsidR="00497F0A" w:rsidRPr="00497F0A" w:rsidRDefault="00497F0A" w:rsidP="00CC17F9">
      <w:pPr>
        <w:numPr>
          <w:ilvl w:val="0"/>
          <w:numId w:val="18"/>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Carrying out accidental financial transactions whose value equals or equivalent to an amount specified by the Regulation, either made for once or are various in a manner they appear associated with </w:t>
      </w:r>
      <w:proofErr w:type="gramStart"/>
      <w:r w:rsidRPr="00497F0A">
        <w:rPr>
          <w:rFonts w:ascii="Times New Roman" w:eastAsia="Calibri" w:hAnsi="Times New Roman" w:cs="Times New Roman"/>
          <w:sz w:val="28"/>
          <w:szCs w:val="28"/>
        </w:rPr>
        <w:t>one another;</w:t>
      </w:r>
      <w:proofErr w:type="gramEnd"/>
    </w:p>
    <w:p w14:paraId="21735763" w14:textId="77777777" w:rsidR="00497F0A" w:rsidRPr="00497F0A" w:rsidRDefault="00497F0A" w:rsidP="00CC17F9">
      <w:pPr>
        <w:numPr>
          <w:ilvl w:val="0"/>
          <w:numId w:val="18"/>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Completing accidental transactions through wire transfers in the cases identified in Article (18) of this </w:t>
      </w:r>
      <w:proofErr w:type="gramStart"/>
      <w:r w:rsidRPr="00497F0A">
        <w:rPr>
          <w:rFonts w:ascii="Times New Roman" w:eastAsia="Calibri" w:hAnsi="Times New Roman" w:cs="Times New Roman"/>
          <w:sz w:val="28"/>
          <w:szCs w:val="28"/>
        </w:rPr>
        <w:t>Law;</w:t>
      </w:r>
      <w:proofErr w:type="gramEnd"/>
    </w:p>
    <w:p w14:paraId="60EC2D5B" w14:textId="77777777" w:rsidR="00497F0A" w:rsidRPr="00497F0A" w:rsidRDefault="00497F0A" w:rsidP="00CC17F9">
      <w:pPr>
        <w:numPr>
          <w:ilvl w:val="0"/>
          <w:numId w:val="18"/>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Suspecting that there is money laundering or terrorism financing, notwithstanding the transaction amount; and</w:t>
      </w:r>
    </w:p>
    <w:p w14:paraId="6E2A184B" w14:textId="718E95CD" w:rsidR="009F20B8" w:rsidRPr="00D67D02" w:rsidRDefault="00497F0A" w:rsidP="00CC17F9">
      <w:pPr>
        <w:numPr>
          <w:ilvl w:val="0"/>
          <w:numId w:val="18"/>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lastRenderedPageBreak/>
        <w:t>If there are suspicious around the validity or sufficiency of the pre-obtained identity details.</w:t>
      </w:r>
    </w:p>
    <w:p w14:paraId="6E2ECF95"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(11)</w:t>
      </w:r>
    </w:p>
    <w:p w14:paraId="14DE81F0"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w:t>
      </w:r>
      <w:r w:rsidRPr="00497F0A">
        <w:rPr>
          <w:rFonts w:ascii="Times New Roman" w:eastAsia="Calibri" w:hAnsi="Times New Roman" w:cs="Times New Roman"/>
          <w:sz w:val="28"/>
          <w:szCs w:val="28"/>
        </w:rPr>
        <w:t xml:space="preserve"> shall take the due diligence </w:t>
      </w:r>
      <w:r w:rsidRPr="00497F0A">
        <w:rPr>
          <w:rFonts w:ascii="Times New Roman" w:eastAsia="Calibri" w:hAnsi="Times New Roman" w:cs="Times New Roman"/>
          <w:sz w:val="28"/>
          <w:szCs w:val="28"/>
          <w:lang w:bidi="ar-EG"/>
        </w:rPr>
        <w:t>procedures</w:t>
      </w:r>
      <w:r w:rsidRPr="00497F0A">
        <w:rPr>
          <w:rFonts w:ascii="Times New Roman" w:eastAsia="Calibri" w:hAnsi="Times New Roman" w:cs="Times New Roman"/>
          <w:sz w:val="28"/>
          <w:szCs w:val="28"/>
        </w:rPr>
        <w:t>, including procedures of recognizing and verifying the regular or causal customers’ identity based on original documents, data or information from a reliable and independent source.</w:t>
      </w:r>
    </w:p>
    <w:p w14:paraId="372BA2F0" w14:textId="77777777" w:rsidR="00497F0A" w:rsidRPr="00497F0A" w:rsidRDefault="00497F0A" w:rsidP="007A1A28">
      <w:pPr>
        <w:spacing w:before="24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Such </w:t>
      </w:r>
      <w:r w:rsidRPr="00497F0A">
        <w:rPr>
          <w:rFonts w:ascii="Times New Roman" w:eastAsia="Calibri" w:hAnsi="Times New Roman" w:cs="Times New Roman"/>
          <w:sz w:val="28"/>
          <w:szCs w:val="28"/>
          <w:lang w:bidi="ar-EG"/>
        </w:rPr>
        <w:t xml:space="preserve">procedures </w:t>
      </w:r>
      <w:r w:rsidRPr="00497F0A">
        <w:rPr>
          <w:rFonts w:ascii="Times New Roman" w:eastAsia="Calibri" w:hAnsi="Times New Roman" w:cs="Times New Roman"/>
          <w:sz w:val="28"/>
          <w:szCs w:val="28"/>
        </w:rPr>
        <w:t>include:</w:t>
      </w:r>
    </w:p>
    <w:p w14:paraId="2016A75B" w14:textId="77777777" w:rsidR="00497F0A" w:rsidRPr="00497F0A" w:rsidRDefault="00497F0A" w:rsidP="00CC17F9">
      <w:pPr>
        <w:numPr>
          <w:ilvl w:val="0"/>
          <w:numId w:val="19"/>
        </w:numPr>
        <w:spacing w:before="240"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To identify and verify the identity of any person acting on behalf of the customer along with any document supporting his representation in accordance with the applicable rules in this </w:t>
      </w:r>
      <w:proofErr w:type="gramStart"/>
      <w:r w:rsidRPr="00497F0A">
        <w:rPr>
          <w:rFonts w:ascii="Times New Roman" w:eastAsia="Calibri" w:hAnsi="Times New Roman" w:cs="Times New Roman"/>
          <w:sz w:val="28"/>
          <w:szCs w:val="28"/>
        </w:rPr>
        <w:t>regard;</w:t>
      </w:r>
      <w:proofErr w:type="gramEnd"/>
    </w:p>
    <w:p w14:paraId="201F238E" w14:textId="77777777" w:rsidR="00497F0A" w:rsidRPr="00497F0A" w:rsidRDefault="00497F0A" w:rsidP="00CC17F9">
      <w:pPr>
        <w:numPr>
          <w:ilvl w:val="0"/>
          <w:numId w:val="19"/>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To identify the actual beneficiary’s identity and take reasonable measures to verify it using documents, information or data from a reliable source which convince 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 xml:space="preserve">DNFBPs that they know the actual </w:t>
      </w:r>
      <w:proofErr w:type="gramStart"/>
      <w:r w:rsidRPr="00497F0A">
        <w:rPr>
          <w:rFonts w:ascii="Times New Roman" w:eastAsia="Calibri" w:hAnsi="Times New Roman" w:cs="Times New Roman"/>
          <w:sz w:val="28"/>
          <w:szCs w:val="28"/>
          <w:lang w:bidi="ar-EG"/>
        </w:rPr>
        <w:t>beneficiary;</w:t>
      </w:r>
      <w:proofErr w:type="gramEnd"/>
    </w:p>
    <w:p w14:paraId="65A3BBBA" w14:textId="77777777" w:rsidR="00497F0A" w:rsidRPr="00497F0A" w:rsidRDefault="00497F0A" w:rsidP="00CC17F9">
      <w:pPr>
        <w:numPr>
          <w:ilvl w:val="0"/>
          <w:numId w:val="19"/>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To obtain information with regard to the purpose of the business relationship or transaction, and to appropriately understand the nature </w:t>
      </w:r>
      <w:proofErr w:type="gramStart"/>
      <w:r w:rsidRPr="00497F0A">
        <w:rPr>
          <w:rFonts w:ascii="Times New Roman" w:eastAsia="Calibri" w:hAnsi="Times New Roman" w:cs="Times New Roman"/>
          <w:sz w:val="28"/>
          <w:szCs w:val="28"/>
        </w:rPr>
        <w:t>thereof;</w:t>
      </w:r>
      <w:proofErr w:type="gramEnd"/>
    </w:p>
    <w:p w14:paraId="5565B0CD" w14:textId="77777777" w:rsidR="00497F0A" w:rsidRPr="00497F0A" w:rsidRDefault="00497F0A" w:rsidP="00CC17F9">
      <w:pPr>
        <w:numPr>
          <w:ilvl w:val="0"/>
          <w:numId w:val="19"/>
        </w:numPr>
        <w:spacing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To identify the nature, property structure and control of the customer’s business as for the juristic persons and legal arrangements, along with the actual beneficiary.</w:t>
      </w:r>
    </w:p>
    <w:p w14:paraId="393C8755"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In case of failure to comply with those </w:t>
      </w:r>
      <w:r w:rsidRPr="00497F0A">
        <w:rPr>
          <w:rFonts w:ascii="Times New Roman" w:eastAsia="Calibri" w:hAnsi="Times New Roman" w:cs="Times New Roman"/>
          <w:sz w:val="28"/>
          <w:szCs w:val="28"/>
          <w:lang w:bidi="ar-EG"/>
        </w:rPr>
        <w:t>procedures</w:t>
      </w:r>
      <w:r w:rsidRPr="00497F0A">
        <w:rPr>
          <w:rFonts w:ascii="Times New Roman" w:eastAsia="Calibri" w:hAnsi="Times New Roman" w:cs="Times New Roman"/>
          <w:sz w:val="28"/>
          <w:szCs w:val="28"/>
        </w:rPr>
        <w:t xml:space="preserve"> or the information related to the customers’ identity is noted to be phony or insufficient clearly, the bank account must </w:t>
      </w:r>
      <w:r w:rsidRPr="00497F0A">
        <w:rPr>
          <w:rFonts w:ascii="Times New Roman" w:eastAsia="Calibri" w:hAnsi="Times New Roman" w:cs="Times New Roman"/>
          <w:sz w:val="28"/>
          <w:szCs w:val="28"/>
        </w:rPr>
        <w:lastRenderedPageBreak/>
        <w:t>not be opened, or the business relationship must not be commenced or continued, or the transaction must not be completed, and, if required, the Unit must be informed of the suspicions related to the customer.</w:t>
      </w:r>
    </w:p>
    <w:p w14:paraId="6220A011"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Regulation shall identify the </w:t>
      </w:r>
      <w:r w:rsidRPr="00497F0A">
        <w:rPr>
          <w:rFonts w:ascii="Times New Roman" w:eastAsia="Calibri" w:hAnsi="Times New Roman" w:cs="Times New Roman"/>
          <w:sz w:val="28"/>
          <w:szCs w:val="28"/>
          <w:lang w:bidi="ar-EG"/>
        </w:rPr>
        <w:t xml:space="preserve">procedures </w:t>
      </w:r>
      <w:r w:rsidRPr="00497F0A">
        <w:rPr>
          <w:rFonts w:ascii="Times New Roman" w:eastAsia="Calibri" w:hAnsi="Times New Roman" w:cs="Times New Roman"/>
          <w:sz w:val="28"/>
          <w:szCs w:val="28"/>
        </w:rPr>
        <w:t>of due diligence to be take and standards of identification and verification of the actual beneficiary.</w:t>
      </w:r>
    </w:p>
    <w:p w14:paraId="18A9A45D"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(12)</w:t>
      </w:r>
    </w:p>
    <w:p w14:paraId="3F1344C0"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Third parties may be used to implement the due diligence procedures towards the customers stipulated in Article (11) of this Law, including recognition of the customer and actual beneficiary and understanding the nature of the business or for the provision of businesses.</w:t>
      </w:r>
    </w:p>
    <w:p w14:paraId="61413FBB"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final liability for compliance with the performance of the procedures set forth in this Law shall be undertaken by the</w:t>
      </w:r>
      <w:r w:rsidRPr="00497F0A">
        <w:rPr>
          <w:rFonts w:ascii="Times New Roman" w:eastAsia="Calibri" w:hAnsi="Times New Roman" w:cs="Times New Roman"/>
          <w:sz w:val="28"/>
          <w:szCs w:val="28"/>
          <w:lang w:val="af-ZA" w:bidi="ar-EG"/>
        </w:rPr>
        <w:t xml:space="preserve"> FIs and </w:t>
      </w:r>
      <w:r w:rsidRPr="00497F0A">
        <w:rPr>
          <w:rFonts w:ascii="Times New Roman" w:eastAsia="Calibri" w:hAnsi="Times New Roman" w:cs="Times New Roman"/>
          <w:sz w:val="28"/>
          <w:szCs w:val="28"/>
          <w:lang w:bidi="ar-EG"/>
        </w:rPr>
        <w:t>DNFBPs.</w:t>
      </w:r>
    </w:p>
    <w:p w14:paraId="1F36DBCD" w14:textId="300B8D32"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Regulation </w:t>
      </w:r>
      <w:r w:rsidR="00261537">
        <w:rPr>
          <w:rFonts w:ascii="Times New Roman" w:eastAsia="Calibri" w:hAnsi="Times New Roman" w:cs="Times New Roman"/>
          <w:sz w:val="28"/>
          <w:szCs w:val="28"/>
          <w:lang w:bidi="ar-EG"/>
        </w:rPr>
        <w:t xml:space="preserve">shall </w:t>
      </w:r>
      <w:r w:rsidRPr="00497F0A">
        <w:rPr>
          <w:rFonts w:ascii="Times New Roman" w:eastAsia="Calibri" w:hAnsi="Times New Roman" w:cs="Times New Roman"/>
          <w:sz w:val="28"/>
          <w:szCs w:val="28"/>
          <w:lang w:bidi="ar-EG"/>
        </w:rPr>
        <w:t>define the terms of using third parties.</w:t>
      </w:r>
    </w:p>
    <w:p w14:paraId="169B0C69"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(13)</w:t>
      </w:r>
    </w:p>
    <w:p w14:paraId="5537CFD1"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shall apply severe due diligence procedures appropriate with the degree of risks on business relationships and operations with the natural or juristic persons, including financial institutions from the countries which the Committee identifies, or will identify, as having high risks.</w:t>
      </w:r>
    </w:p>
    <w:p w14:paraId="592C5D31"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 xml:space="preserve">Furthermore, 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shall apply any other measures required by the supervisory authorities, at the Committee’s recommendation, in connection with high-risk countries.</w:t>
      </w:r>
    </w:p>
    <w:p w14:paraId="15FFF998"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(14)</w:t>
      </w:r>
    </w:p>
    <w:p w14:paraId="1816F910"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 xml:space="preserve">DNFBPs shall update and accommodate the documents, data, and information pertaining to the due diligence procedures continuously, through review of the existed records, especially those related to the high-risk customers' category. </w:t>
      </w: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shall also continuously audit and examine the customers’ operations and transactions to verify their consistency with the information they have on them, their activities, the risks they represent and their funds' resource, when necessary.</w:t>
      </w:r>
    </w:p>
    <w:p w14:paraId="445DA12C"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(15)</w:t>
      </w:r>
    </w:p>
    <w:p w14:paraId="56FCDDF7"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shall apply the due diligence procedures on their customers on the basis of the level of risks associated with them and their business or transactions. The intensive due diligence procedures shall be practiced when the risks of money laundering and terrorism financing are high.</w:t>
      </w:r>
    </w:p>
    <w:p w14:paraId="3DDC236C" w14:textId="6A79254F" w:rsid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Simple due diligence procedures may be applied when they are consistent with the low-risk factors resulting from the national assessment of risks and evaluation of the </w:t>
      </w:r>
      <w:r w:rsidRPr="00497F0A">
        <w:rPr>
          <w:rFonts w:ascii="Times New Roman" w:eastAsia="Calibri" w:hAnsi="Times New Roman" w:cs="Times New Roman"/>
          <w:sz w:val="28"/>
          <w:szCs w:val="28"/>
          <w:lang w:val="af-ZA" w:bidi="ar-EG"/>
        </w:rPr>
        <w:t xml:space="preserve">FI and </w:t>
      </w:r>
      <w:r w:rsidRPr="00497F0A">
        <w:rPr>
          <w:rFonts w:ascii="Times New Roman" w:eastAsia="Calibri" w:hAnsi="Times New Roman" w:cs="Times New Roman"/>
          <w:sz w:val="28"/>
          <w:szCs w:val="28"/>
          <w:lang w:bidi="ar-EG"/>
        </w:rPr>
        <w:t>DNFBPs of their risks; provided that there is no suspicion of money laundering or terrorism financing or in case of lack of any special case where the risks are high.</w:t>
      </w:r>
    </w:p>
    <w:p w14:paraId="449945BB" w14:textId="4714DE57" w:rsidR="00246B66" w:rsidRDefault="00246B66" w:rsidP="007A1A28">
      <w:pPr>
        <w:spacing w:after="0" w:line="480" w:lineRule="auto"/>
        <w:ind w:left="360" w:right="387"/>
        <w:jc w:val="both"/>
        <w:rPr>
          <w:rFonts w:ascii="Times New Roman" w:eastAsia="Calibri" w:hAnsi="Times New Roman" w:cs="Times New Roman"/>
          <w:sz w:val="28"/>
          <w:szCs w:val="28"/>
          <w:lang w:bidi="ar-EG"/>
        </w:rPr>
      </w:pPr>
    </w:p>
    <w:p w14:paraId="06A28D6B" w14:textId="77777777" w:rsidR="00246B66" w:rsidRPr="00497F0A" w:rsidRDefault="00246B66" w:rsidP="007A1A28">
      <w:pPr>
        <w:spacing w:after="0" w:line="480" w:lineRule="auto"/>
        <w:ind w:left="360" w:right="387"/>
        <w:jc w:val="both"/>
        <w:rPr>
          <w:rFonts w:ascii="Times New Roman" w:eastAsia="Calibri" w:hAnsi="Times New Roman" w:cs="Times New Roman"/>
          <w:sz w:val="28"/>
          <w:szCs w:val="28"/>
          <w:lang w:bidi="ar-EG"/>
        </w:rPr>
      </w:pPr>
    </w:p>
    <w:p w14:paraId="4147C625"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lastRenderedPageBreak/>
        <w:t>Article (16)</w:t>
      </w:r>
    </w:p>
    <w:p w14:paraId="7989401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shall develop appropriate risk management systems to identify whether the customer or the actual beneficiary of the customer is of the Politically Exposed Persons (PEP) or their family members and relatives. If they detect so, they shall apply additional procedures.</w:t>
      </w:r>
    </w:p>
    <w:p w14:paraId="216CE3F0"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(17)</w:t>
      </w:r>
    </w:p>
    <w:p w14:paraId="6971348B"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FIs are prohibited to enter into or proceed with bank correspondence or any similar relations with a shell bank. Before entry into cross-border bank correspondence or similar relationship, the FIs shall take proper measures to limit the possible risks of such a relationship, including ensuring that the respondent's financial institution does not allow a shell bank to use its accounts.</w:t>
      </w:r>
    </w:p>
    <w:p w14:paraId="36F9A7D7"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Regulation shall define   the procedures of these provisions’ implementation.</w:t>
      </w:r>
    </w:p>
    <w:p w14:paraId="22A8B9CD"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(18)</w:t>
      </w:r>
    </w:p>
    <w:p w14:paraId="3DECA705"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FIs that practice wire transfer activity shall increase their value to the amount specified by the Regulation, obtain accurate information on the originator and beneficiary and ensure attaching such information with the transfer orders or relevant communications in all phases of the payment sequence. If the financial institution that issues the transfer fails to obtain such information, it shall not carry out the wire transfer.</w:t>
      </w:r>
    </w:p>
    <w:p w14:paraId="3AD03179"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If the financial institution that makes the wire transfer controls the transfer parties, originator and beneficiary, it shall take into consideration the information collected by </w:t>
      </w:r>
      <w:r w:rsidRPr="00497F0A">
        <w:rPr>
          <w:rFonts w:ascii="Times New Roman" w:eastAsia="Calibri" w:hAnsi="Times New Roman" w:cs="Times New Roman"/>
          <w:sz w:val="28"/>
          <w:szCs w:val="28"/>
          <w:lang w:bidi="ar-EG"/>
        </w:rPr>
        <w:lastRenderedPageBreak/>
        <w:t>the parties to consider the reporting on the suspicion cases and shall provide report, in cases of suspicion, to the Unit in any of the countries relevant to the wire transfer as supported with the collected information. Further, the financial institution shall provide such information to the countries relevant to the mentioned wire transfer.</w:t>
      </w:r>
    </w:p>
    <w:p w14:paraId="6006D3CF"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Wire transfer operations is Prohibited for specific persons and entities in accordance with the obligations set forth in the decisions of the United Nations Security Council (UNSC).</w:t>
      </w:r>
    </w:p>
    <w:p w14:paraId="4C65091F" w14:textId="7882A056" w:rsidR="009F20B8" w:rsidRPr="00497F0A" w:rsidRDefault="00497F0A" w:rsidP="002E1A15">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Regulation </w:t>
      </w:r>
      <w:r w:rsidR="00CA51FE">
        <w:rPr>
          <w:rFonts w:ascii="Times New Roman" w:eastAsia="Calibri" w:hAnsi="Times New Roman" w:cs="Times New Roman"/>
          <w:sz w:val="28"/>
          <w:szCs w:val="28"/>
          <w:lang w:bidi="ar-EG"/>
        </w:rPr>
        <w:t xml:space="preserve">shall </w:t>
      </w:r>
      <w:r w:rsidRPr="00497F0A">
        <w:rPr>
          <w:rFonts w:ascii="Times New Roman" w:eastAsia="Calibri" w:hAnsi="Times New Roman" w:cs="Times New Roman"/>
          <w:sz w:val="28"/>
          <w:szCs w:val="28"/>
          <w:lang w:bidi="ar-EG"/>
        </w:rPr>
        <w:t>state the procedures to be taken by the FIs for compliance with the provisions of this Article.</w:t>
      </w:r>
    </w:p>
    <w:p w14:paraId="5C099EF9"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(19)</w:t>
      </w:r>
    </w:p>
    <w:p w14:paraId="78249564" w14:textId="5AE3773A"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Cash money or value transfer service providers shall obtain a license from the Bank. The Bank specialized in monitoring the cash money or value transfer service providers and taking the necessary penal procedures with regard to these services providers, without a license, with ensuring their compliance with the </w:t>
      </w:r>
      <w:bookmarkStart w:id="1" w:name="_Hlk37148038"/>
      <w:r w:rsidR="00C267A3">
        <w:rPr>
          <w:rFonts w:ascii="Times New Roman" w:eastAsia="Calibri" w:hAnsi="Times New Roman" w:cs="Times New Roman"/>
          <w:sz w:val="28"/>
          <w:szCs w:val="28"/>
          <w:lang w:bidi="ar-EG"/>
        </w:rPr>
        <w:t>anti-money laundering and terrorism financing</w:t>
      </w:r>
      <w:r w:rsidRPr="00497F0A">
        <w:rPr>
          <w:rFonts w:ascii="Times New Roman" w:eastAsia="Calibri" w:hAnsi="Times New Roman" w:cs="Times New Roman"/>
          <w:sz w:val="28"/>
          <w:szCs w:val="28"/>
          <w:lang w:bidi="ar-EG"/>
        </w:rPr>
        <w:t xml:space="preserve"> </w:t>
      </w:r>
      <w:bookmarkEnd w:id="1"/>
      <w:r w:rsidRPr="00497F0A">
        <w:rPr>
          <w:rFonts w:ascii="Times New Roman" w:eastAsia="Calibri" w:hAnsi="Times New Roman" w:cs="Times New Roman"/>
          <w:sz w:val="28"/>
          <w:szCs w:val="28"/>
          <w:lang w:bidi="ar-EG"/>
        </w:rPr>
        <w:t>procedures.</w:t>
      </w:r>
    </w:p>
    <w:p w14:paraId="2E8407F4" w14:textId="2518053C" w:rsid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Regulation </w:t>
      </w:r>
      <w:r w:rsidR="008F60FD">
        <w:rPr>
          <w:rFonts w:ascii="Times New Roman" w:eastAsia="Calibri" w:hAnsi="Times New Roman" w:cs="Times New Roman"/>
          <w:sz w:val="28"/>
          <w:szCs w:val="28"/>
          <w:lang w:bidi="ar-EG"/>
        </w:rPr>
        <w:t xml:space="preserve">shall </w:t>
      </w:r>
      <w:r w:rsidRPr="00497F0A">
        <w:rPr>
          <w:rFonts w:ascii="Times New Roman" w:eastAsia="Calibri" w:hAnsi="Times New Roman" w:cs="Times New Roman"/>
          <w:sz w:val="28"/>
          <w:szCs w:val="28"/>
          <w:lang w:bidi="ar-EG"/>
        </w:rPr>
        <w:t>state the procedures for execution of the provisions of this Article.</w:t>
      </w:r>
    </w:p>
    <w:p w14:paraId="258D8D97" w14:textId="427D9593" w:rsidR="00246B66" w:rsidRDefault="00246B66" w:rsidP="007A1A28">
      <w:pPr>
        <w:spacing w:line="480" w:lineRule="auto"/>
        <w:ind w:left="360" w:right="387"/>
        <w:jc w:val="both"/>
        <w:rPr>
          <w:rFonts w:ascii="Times New Roman" w:eastAsia="Calibri" w:hAnsi="Times New Roman" w:cs="Times New Roman"/>
          <w:sz w:val="28"/>
          <w:szCs w:val="28"/>
          <w:lang w:bidi="ar-EG"/>
        </w:rPr>
      </w:pPr>
    </w:p>
    <w:p w14:paraId="66DFF953" w14:textId="77777777" w:rsidR="00246B66" w:rsidRPr="00497F0A" w:rsidRDefault="00246B66" w:rsidP="007A1A28">
      <w:pPr>
        <w:spacing w:line="480" w:lineRule="auto"/>
        <w:ind w:left="360" w:right="387"/>
        <w:jc w:val="both"/>
        <w:rPr>
          <w:rFonts w:ascii="Times New Roman" w:eastAsia="Calibri" w:hAnsi="Times New Roman" w:cs="Times New Roman"/>
          <w:sz w:val="28"/>
          <w:szCs w:val="28"/>
          <w:lang w:bidi="ar-EG"/>
        </w:rPr>
      </w:pPr>
    </w:p>
    <w:p w14:paraId="1A31E167"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lastRenderedPageBreak/>
        <w:t>Article (20)</w:t>
      </w:r>
    </w:p>
    <w:p w14:paraId="06A0E405"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shall maintain all records, documents, papers, and data of all local and international transactions and operations for ten years, at least, from the completion date of the transaction or operation.</w:t>
      </w:r>
    </w:p>
    <w:p w14:paraId="65583EC0"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shall also maintain all records, documents, papers and data they have obtained or collected through the due diligence procedures, along with the files of commercial correspondences and accounts and results of any conducted analysis, for ten years, at least, from the expiry date of the business relationship or after completion of the accidental transaction or operation.</w:t>
      </w:r>
    </w:p>
    <w:p w14:paraId="056C28AA"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operation records shall be sufficient to allow reinstallation and rearrangement of the individual operations to conduct an analysis of the data thereof, so that they can provide, when necessary, supporting evidence against the criminal activity.</w:t>
      </w:r>
    </w:p>
    <w:p w14:paraId="2160BE3A"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shall make all maintained due diligence information and all records, documents, and papers of the transactions and operations available to the competent authorities, without delay, when requested.</w:t>
      </w:r>
    </w:p>
    <w:p w14:paraId="176E80F4"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(21)</w:t>
      </w:r>
    </w:p>
    <w:p w14:paraId="0555C7DE"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shall immediately inform the Unit of any transaction, operation or attempt for execution thereof, notwithstanding its value, in case of suspicion or when there are reasonable grounds to suspect it associates with or includes the proceeds of predicate offence or relates to terrorism financing.</w:t>
      </w:r>
    </w:p>
    <w:p w14:paraId="46E13E1B"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lastRenderedPageBreak/>
        <w:t>Article (22)</w:t>
      </w:r>
    </w:p>
    <w:p w14:paraId="4A185CF6"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Reporting in good faith does not result in any civil or criminal liability resulting from the disclosure of the secret established by virtue of law, regulation, administrative decision or contract, even if 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their directors, officers and personnel have no knowledge on the predicate offence, and notwithstanding of their actual occurrence.</w:t>
      </w:r>
    </w:p>
    <w:p w14:paraId="23B32A54"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w:t>
      </w:r>
      <w:r w:rsidRPr="00497F0A">
        <w:rPr>
          <w:rFonts w:ascii="Times New Roman" w:eastAsia="Calibri" w:hAnsi="Times New Roman" w:cs="Times New Roman"/>
          <w:sz w:val="28"/>
          <w:szCs w:val="28"/>
          <w:lang w:val="af-ZA" w:bidi="ar-EG"/>
        </w:rPr>
        <w:t xml:space="preserve">FIs and </w:t>
      </w:r>
      <w:r w:rsidRPr="00497F0A">
        <w:rPr>
          <w:rFonts w:ascii="Times New Roman" w:eastAsia="Calibri" w:hAnsi="Times New Roman" w:cs="Times New Roman"/>
          <w:sz w:val="28"/>
          <w:szCs w:val="28"/>
          <w:lang w:bidi="ar-EG"/>
        </w:rPr>
        <w:t>DNFBPs, their directors, officers, and personnel are prohibited to disclose to any unauthorized person the incident or suspicion reporting, or failure of reporting, or providing any relevant information to the Unit.</w:t>
      </w:r>
    </w:p>
    <w:p w14:paraId="2B6B8DA4"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provisions stipulated in this Article do not prevent sharing the information with the affiliates and subsidiaries located abroad which possess majority therein.</w:t>
      </w:r>
    </w:p>
    <w:p w14:paraId="58259E19"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Where there is suspicion on money laundering or terrorism financing and belief, for reasonable grounds, that performance of the due diligence may alert the customer, the FIs and DNFBPs shall suspend taking such procedures and shall provide suspicion report to the Unit.</w:t>
      </w:r>
    </w:p>
    <w:p w14:paraId="362F16E6"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provisions stipulated herein shall not preclude the sharing of information with external branches and subsidiaries abroad that it owns a majority therein.</w:t>
      </w:r>
    </w:p>
    <w:p w14:paraId="478E4C06"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In cases where there is a suspicion of money laundering or terrorism financing and it is thought for reasonable reasons that implementing the due diligence measures is likely </w:t>
      </w:r>
      <w:r w:rsidRPr="00497F0A">
        <w:rPr>
          <w:rFonts w:ascii="Times New Roman" w:eastAsia="Calibri" w:hAnsi="Times New Roman" w:cs="Times New Roman"/>
          <w:sz w:val="28"/>
          <w:szCs w:val="28"/>
        </w:rPr>
        <w:lastRenderedPageBreak/>
        <w:t xml:space="preserve">to alert the customer, the </w:t>
      </w:r>
      <w:r w:rsidRPr="00497F0A">
        <w:rPr>
          <w:rFonts w:ascii="Times New Roman" w:eastAsia="Calibri" w:hAnsi="Times New Roman" w:cs="Times New Roman"/>
          <w:sz w:val="28"/>
          <w:szCs w:val="28"/>
          <w:lang w:bidi="ar-EG"/>
        </w:rPr>
        <w:t>Financial Institutions (FI) and the Designated Non-Financial Businesses and Professions (DNFBPs)</w:t>
      </w:r>
      <w:r w:rsidRPr="00497F0A">
        <w:rPr>
          <w:rFonts w:ascii="Times New Roman" w:eastAsia="Calibri" w:hAnsi="Times New Roman" w:cs="Times New Roman"/>
          <w:sz w:val="28"/>
          <w:szCs w:val="28"/>
        </w:rPr>
        <w:t xml:space="preserve"> shall stop taking these measures while submitting a suspicion report to the Unit.</w:t>
      </w:r>
      <w:r w:rsidRPr="00497F0A">
        <w:rPr>
          <w:rFonts w:ascii="Times New Roman" w:eastAsia="Calibri" w:hAnsi="Times New Roman" w:cs="Times New Roman"/>
          <w:sz w:val="28"/>
          <w:szCs w:val="28"/>
          <w:lang w:bidi="ar-EG"/>
        </w:rPr>
        <w:t xml:space="preserve"> </w:t>
      </w:r>
    </w:p>
    <w:p w14:paraId="39074D2F"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p>
    <w:p w14:paraId="6828D71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p>
    <w:p w14:paraId="620E2929" w14:textId="396CC596" w:rsidR="00497F0A" w:rsidRDefault="00497F0A" w:rsidP="002E1A15">
      <w:pPr>
        <w:spacing w:after="0" w:line="480" w:lineRule="auto"/>
        <w:ind w:right="387"/>
        <w:jc w:val="both"/>
        <w:rPr>
          <w:rFonts w:ascii="Times New Roman" w:eastAsia="Calibri" w:hAnsi="Times New Roman" w:cs="Times New Roman"/>
          <w:sz w:val="28"/>
          <w:szCs w:val="28"/>
        </w:rPr>
      </w:pPr>
    </w:p>
    <w:p w14:paraId="1CE4DC91" w14:textId="12EE6EAF" w:rsidR="00246B66" w:rsidRDefault="00246B66" w:rsidP="002E1A15">
      <w:pPr>
        <w:spacing w:after="0" w:line="480" w:lineRule="auto"/>
        <w:ind w:right="387"/>
        <w:jc w:val="both"/>
        <w:rPr>
          <w:rFonts w:ascii="Times New Roman" w:eastAsia="Calibri" w:hAnsi="Times New Roman" w:cs="Times New Roman"/>
          <w:sz w:val="28"/>
          <w:szCs w:val="28"/>
        </w:rPr>
      </w:pPr>
    </w:p>
    <w:p w14:paraId="6018F867" w14:textId="38FE768A" w:rsidR="00246B66" w:rsidRDefault="00246B66" w:rsidP="002E1A15">
      <w:pPr>
        <w:spacing w:after="0" w:line="480" w:lineRule="auto"/>
        <w:ind w:right="387"/>
        <w:jc w:val="both"/>
        <w:rPr>
          <w:rFonts w:ascii="Times New Roman" w:eastAsia="Calibri" w:hAnsi="Times New Roman" w:cs="Times New Roman"/>
          <w:sz w:val="28"/>
          <w:szCs w:val="28"/>
        </w:rPr>
      </w:pPr>
    </w:p>
    <w:p w14:paraId="15164DEC" w14:textId="13B81CA5" w:rsidR="00246B66" w:rsidRDefault="00246B66" w:rsidP="002E1A15">
      <w:pPr>
        <w:spacing w:after="0" w:line="480" w:lineRule="auto"/>
        <w:ind w:right="387"/>
        <w:jc w:val="both"/>
        <w:rPr>
          <w:rFonts w:ascii="Times New Roman" w:eastAsia="Calibri" w:hAnsi="Times New Roman" w:cs="Times New Roman"/>
          <w:sz w:val="28"/>
          <w:szCs w:val="28"/>
        </w:rPr>
      </w:pPr>
    </w:p>
    <w:p w14:paraId="192FAB7A" w14:textId="54D23060" w:rsidR="00246B66" w:rsidRDefault="00246B66" w:rsidP="002E1A15">
      <w:pPr>
        <w:spacing w:after="0" w:line="480" w:lineRule="auto"/>
        <w:ind w:right="387"/>
        <w:jc w:val="both"/>
        <w:rPr>
          <w:rFonts w:ascii="Times New Roman" w:eastAsia="Calibri" w:hAnsi="Times New Roman" w:cs="Times New Roman"/>
          <w:sz w:val="28"/>
          <w:szCs w:val="28"/>
        </w:rPr>
      </w:pPr>
    </w:p>
    <w:p w14:paraId="1E96B08A" w14:textId="15FF538F" w:rsidR="00246B66" w:rsidRDefault="00246B66" w:rsidP="002E1A15">
      <w:pPr>
        <w:spacing w:after="0" w:line="480" w:lineRule="auto"/>
        <w:ind w:right="387"/>
        <w:jc w:val="both"/>
        <w:rPr>
          <w:rFonts w:ascii="Times New Roman" w:eastAsia="Calibri" w:hAnsi="Times New Roman" w:cs="Times New Roman"/>
          <w:sz w:val="28"/>
          <w:szCs w:val="28"/>
        </w:rPr>
      </w:pPr>
    </w:p>
    <w:p w14:paraId="7F355BFA" w14:textId="3D168D84" w:rsidR="00246B66" w:rsidRDefault="00246B66" w:rsidP="002E1A15">
      <w:pPr>
        <w:spacing w:after="0" w:line="480" w:lineRule="auto"/>
        <w:ind w:right="387"/>
        <w:jc w:val="both"/>
        <w:rPr>
          <w:rFonts w:ascii="Times New Roman" w:eastAsia="Calibri" w:hAnsi="Times New Roman" w:cs="Times New Roman"/>
          <w:sz w:val="28"/>
          <w:szCs w:val="28"/>
        </w:rPr>
      </w:pPr>
    </w:p>
    <w:p w14:paraId="253FD8FF" w14:textId="1D747286" w:rsidR="00246B66" w:rsidRDefault="00246B66" w:rsidP="002E1A15">
      <w:pPr>
        <w:spacing w:after="0" w:line="480" w:lineRule="auto"/>
        <w:ind w:right="387"/>
        <w:jc w:val="both"/>
        <w:rPr>
          <w:rFonts w:ascii="Times New Roman" w:eastAsia="Calibri" w:hAnsi="Times New Roman" w:cs="Times New Roman"/>
          <w:sz w:val="28"/>
          <w:szCs w:val="28"/>
        </w:rPr>
      </w:pPr>
    </w:p>
    <w:p w14:paraId="175A47E3" w14:textId="7D8494B2" w:rsidR="00246B66" w:rsidRDefault="00246B66" w:rsidP="002E1A15">
      <w:pPr>
        <w:spacing w:after="0" w:line="480" w:lineRule="auto"/>
        <w:ind w:right="387"/>
        <w:jc w:val="both"/>
        <w:rPr>
          <w:rFonts w:ascii="Times New Roman" w:eastAsia="Calibri" w:hAnsi="Times New Roman" w:cs="Times New Roman"/>
          <w:sz w:val="28"/>
          <w:szCs w:val="28"/>
        </w:rPr>
      </w:pPr>
    </w:p>
    <w:p w14:paraId="62496A92" w14:textId="358A5142" w:rsidR="00246B66" w:rsidRDefault="00246B66" w:rsidP="002E1A15">
      <w:pPr>
        <w:spacing w:after="0" w:line="480" w:lineRule="auto"/>
        <w:ind w:right="387"/>
        <w:jc w:val="both"/>
        <w:rPr>
          <w:rFonts w:ascii="Times New Roman" w:eastAsia="Calibri" w:hAnsi="Times New Roman" w:cs="Times New Roman"/>
          <w:sz w:val="28"/>
          <w:szCs w:val="28"/>
        </w:rPr>
      </w:pPr>
    </w:p>
    <w:p w14:paraId="165C323D" w14:textId="69FFF8CB" w:rsidR="00246B66" w:rsidRDefault="00246B66" w:rsidP="002E1A15">
      <w:pPr>
        <w:spacing w:after="0" w:line="480" w:lineRule="auto"/>
        <w:ind w:right="387"/>
        <w:jc w:val="both"/>
        <w:rPr>
          <w:rFonts w:ascii="Times New Roman" w:eastAsia="Calibri" w:hAnsi="Times New Roman" w:cs="Times New Roman"/>
          <w:sz w:val="28"/>
          <w:szCs w:val="28"/>
        </w:rPr>
      </w:pPr>
    </w:p>
    <w:p w14:paraId="1BF86B26" w14:textId="24335DC2" w:rsidR="00246B66" w:rsidRDefault="00246B66" w:rsidP="002E1A15">
      <w:pPr>
        <w:spacing w:after="0" w:line="480" w:lineRule="auto"/>
        <w:ind w:right="387"/>
        <w:jc w:val="both"/>
        <w:rPr>
          <w:rFonts w:ascii="Times New Roman" w:eastAsia="Calibri" w:hAnsi="Times New Roman" w:cs="Times New Roman"/>
          <w:sz w:val="28"/>
          <w:szCs w:val="28"/>
        </w:rPr>
      </w:pPr>
    </w:p>
    <w:p w14:paraId="61A0A3DB" w14:textId="6ABAF43A" w:rsidR="00246B66" w:rsidRDefault="00246B66" w:rsidP="002E1A15">
      <w:pPr>
        <w:spacing w:after="0" w:line="480" w:lineRule="auto"/>
        <w:ind w:right="387"/>
        <w:jc w:val="both"/>
        <w:rPr>
          <w:rFonts w:ascii="Times New Roman" w:eastAsia="Calibri" w:hAnsi="Times New Roman" w:cs="Times New Roman"/>
          <w:sz w:val="28"/>
          <w:szCs w:val="28"/>
        </w:rPr>
      </w:pPr>
    </w:p>
    <w:p w14:paraId="213855F3" w14:textId="77777777" w:rsidR="00246B66" w:rsidRDefault="00246B66" w:rsidP="002E1A15">
      <w:pPr>
        <w:spacing w:after="0" w:line="480" w:lineRule="auto"/>
        <w:ind w:right="387"/>
        <w:jc w:val="both"/>
        <w:rPr>
          <w:rFonts w:ascii="Times New Roman" w:eastAsia="Calibri" w:hAnsi="Times New Roman" w:cs="Times New Roman"/>
          <w:sz w:val="28"/>
          <w:szCs w:val="28"/>
        </w:rPr>
      </w:pPr>
    </w:p>
    <w:p w14:paraId="45819DE5" w14:textId="77777777" w:rsidR="002E1A15" w:rsidRPr="00497F0A" w:rsidRDefault="002E1A15" w:rsidP="002E1A15">
      <w:pPr>
        <w:spacing w:after="0" w:line="480" w:lineRule="auto"/>
        <w:ind w:right="387"/>
        <w:jc w:val="both"/>
        <w:rPr>
          <w:rFonts w:ascii="Times New Roman" w:eastAsia="Calibri" w:hAnsi="Times New Roman" w:cs="Times New Roman"/>
          <w:sz w:val="28"/>
          <w:szCs w:val="28"/>
        </w:rPr>
      </w:pPr>
    </w:p>
    <w:p w14:paraId="544DEE73"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lastRenderedPageBreak/>
        <w:t>Chapter Four</w:t>
      </w:r>
    </w:p>
    <w:p w14:paraId="4CC1901D"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t>Customs Declaration</w:t>
      </w:r>
    </w:p>
    <w:p w14:paraId="38C27650"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t>Article (23)</w:t>
      </w:r>
    </w:p>
    <w:p w14:paraId="1741A35F" w14:textId="233D796F" w:rsidR="00497F0A" w:rsidRPr="00497F0A" w:rsidRDefault="00497F0A" w:rsidP="007A1A28">
      <w:pPr>
        <w:shd w:val="clear" w:color="auto" w:fill="FFFFFF"/>
        <w:spacing w:line="480" w:lineRule="auto"/>
        <w:ind w:left="360" w:right="387"/>
        <w:jc w:val="both"/>
        <w:rPr>
          <w:rFonts w:ascii="Times New Roman" w:eastAsia="Calibri" w:hAnsi="Times New Roman" w:cs="Times New Roman"/>
          <w:sz w:val="28"/>
          <w:szCs w:val="28"/>
          <w:rtl/>
          <w:lang w:bidi="ar-EG"/>
        </w:rPr>
      </w:pPr>
      <w:r w:rsidRPr="00497F0A">
        <w:rPr>
          <w:rFonts w:ascii="Times New Roman" w:eastAsia="Calibri" w:hAnsi="Times New Roman" w:cs="Times New Roman"/>
          <w:sz w:val="28"/>
          <w:szCs w:val="28"/>
        </w:rPr>
        <w:t xml:space="preserve">Any person entering or exiting the State with any currencies, financial instruments which are negotiable to bearer, precious metals or precious stones, or who arranges for transfer of the same in or out </w:t>
      </w:r>
      <w:r w:rsidR="005C01C8">
        <w:rPr>
          <w:rFonts w:ascii="Times New Roman" w:eastAsia="Calibri" w:hAnsi="Times New Roman" w:cs="Times New Roman"/>
          <w:sz w:val="28"/>
          <w:szCs w:val="28"/>
        </w:rPr>
        <w:t xml:space="preserve">of </w:t>
      </w:r>
      <w:r w:rsidRPr="00497F0A">
        <w:rPr>
          <w:rFonts w:ascii="Times New Roman" w:eastAsia="Calibri" w:hAnsi="Times New Roman" w:cs="Times New Roman"/>
          <w:sz w:val="28"/>
          <w:szCs w:val="28"/>
        </w:rPr>
        <w:t xml:space="preserve">the </w:t>
      </w:r>
      <w:r w:rsidR="005C01C8">
        <w:rPr>
          <w:rFonts w:ascii="Times New Roman" w:eastAsia="Calibri" w:hAnsi="Times New Roman" w:cs="Times New Roman"/>
          <w:sz w:val="28"/>
          <w:szCs w:val="28"/>
        </w:rPr>
        <w:t>S</w:t>
      </w:r>
      <w:r w:rsidRPr="00497F0A">
        <w:rPr>
          <w:rFonts w:ascii="Times New Roman" w:eastAsia="Calibri" w:hAnsi="Times New Roman" w:cs="Times New Roman"/>
          <w:sz w:val="28"/>
          <w:szCs w:val="28"/>
        </w:rPr>
        <w:t xml:space="preserve">tate by somebody, shipping, via post, or by any other means shall disclose the real value of the mentioned before the competent customs officers if it is equal or exceeds the value specified in the </w:t>
      </w:r>
      <w:r w:rsidR="00FB0C02">
        <w:rPr>
          <w:rFonts w:ascii="Times New Roman" w:eastAsia="Calibri" w:hAnsi="Times New Roman" w:cs="Times New Roman"/>
          <w:sz w:val="28"/>
          <w:szCs w:val="28"/>
        </w:rPr>
        <w:t>R</w:t>
      </w:r>
      <w:r w:rsidRPr="00497F0A">
        <w:rPr>
          <w:rFonts w:ascii="Times New Roman" w:eastAsia="Calibri" w:hAnsi="Times New Roman" w:cs="Times New Roman"/>
          <w:sz w:val="28"/>
          <w:szCs w:val="28"/>
        </w:rPr>
        <w:t xml:space="preserve">egulation. </w:t>
      </w:r>
    </w:p>
    <w:p w14:paraId="4C2531DA" w14:textId="3E1A4D3E" w:rsidR="00497F0A" w:rsidRPr="00497F0A" w:rsidRDefault="00497F0A" w:rsidP="007A1A28">
      <w:pPr>
        <w:shd w:val="clear" w:color="auto" w:fill="FFFFFF"/>
        <w:spacing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w:t>
      </w:r>
      <w:r w:rsidR="007D1C2D">
        <w:rPr>
          <w:rFonts w:ascii="Times New Roman" w:eastAsia="Calibri" w:hAnsi="Times New Roman" w:cs="Times New Roman"/>
          <w:sz w:val="28"/>
          <w:szCs w:val="28"/>
        </w:rPr>
        <w:t>R</w:t>
      </w:r>
      <w:r w:rsidRPr="00497F0A">
        <w:rPr>
          <w:rFonts w:ascii="Times New Roman" w:eastAsia="Calibri" w:hAnsi="Times New Roman" w:cs="Times New Roman"/>
          <w:sz w:val="28"/>
          <w:szCs w:val="28"/>
        </w:rPr>
        <w:t>egulation shall specify the powers of the customs authorities in implementing the provisions contained in this Chapter.</w:t>
      </w:r>
    </w:p>
    <w:p w14:paraId="49F656D4" w14:textId="77777777" w:rsidR="00497F0A" w:rsidRPr="00497F0A" w:rsidRDefault="00497F0A" w:rsidP="007A1A28">
      <w:pPr>
        <w:shd w:val="clear" w:color="auto" w:fill="FFFFFF"/>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t>Article (24)</w:t>
      </w:r>
    </w:p>
    <w:p w14:paraId="0A6DECAB" w14:textId="5B361690" w:rsidR="00497F0A" w:rsidRPr="00497F0A" w:rsidRDefault="00497F0A" w:rsidP="007A1A28">
      <w:pPr>
        <w:shd w:val="clear" w:color="auto" w:fill="FFFFFF"/>
        <w:spacing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customs authorities shall monitor the persons entering or exiting the State and may seize currencies, financial instruments which are negotiable to bearer, precious metals or precious stones, whether were arranged for transfer in or out </w:t>
      </w:r>
      <w:r w:rsidR="00120DD0">
        <w:rPr>
          <w:rFonts w:ascii="Times New Roman" w:eastAsia="Calibri" w:hAnsi="Times New Roman" w:cs="Times New Roman"/>
          <w:sz w:val="28"/>
          <w:szCs w:val="28"/>
        </w:rPr>
        <w:t xml:space="preserve">of </w:t>
      </w:r>
      <w:r w:rsidRPr="00497F0A">
        <w:rPr>
          <w:rFonts w:ascii="Times New Roman" w:eastAsia="Calibri" w:hAnsi="Times New Roman" w:cs="Times New Roman"/>
          <w:sz w:val="28"/>
          <w:szCs w:val="28"/>
        </w:rPr>
        <w:t xml:space="preserve">the </w:t>
      </w:r>
      <w:r w:rsidR="00120DD0">
        <w:rPr>
          <w:rFonts w:ascii="Times New Roman" w:eastAsia="Calibri" w:hAnsi="Times New Roman" w:cs="Times New Roman"/>
          <w:sz w:val="28"/>
          <w:szCs w:val="28"/>
        </w:rPr>
        <w:t>S</w:t>
      </w:r>
      <w:r w:rsidRPr="00497F0A">
        <w:rPr>
          <w:rFonts w:ascii="Times New Roman" w:eastAsia="Calibri" w:hAnsi="Times New Roman" w:cs="Times New Roman"/>
          <w:sz w:val="28"/>
          <w:szCs w:val="28"/>
        </w:rPr>
        <w:t xml:space="preserve">tate, in the event that the bearer failed to submit a declaration, or submitted a false declaration. </w:t>
      </w:r>
    </w:p>
    <w:p w14:paraId="361D13F2" w14:textId="77777777" w:rsidR="00497F0A" w:rsidRPr="00497F0A" w:rsidRDefault="00497F0A" w:rsidP="007A1A28">
      <w:pPr>
        <w:shd w:val="clear" w:color="auto" w:fill="FFFFFF"/>
        <w:spacing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customs authorities may demand additional information from such person about the sources of such currencies, financial instruments which are negotiable to bearer, precious metals or precious stones, or the purpose of their transferring or use. </w:t>
      </w:r>
    </w:p>
    <w:p w14:paraId="6344BEA9" w14:textId="189346FE" w:rsidR="00497F0A" w:rsidRPr="00497F0A" w:rsidRDefault="00497F0A" w:rsidP="002E1A15">
      <w:pPr>
        <w:shd w:val="clear" w:color="auto" w:fill="FFFFFF"/>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lastRenderedPageBreak/>
        <w:t>In the event that the customs authorities seized such currencies, financial instruments which are negotiable to bearer, precious metals or precious stones, a seizure report shall be issued.</w:t>
      </w:r>
    </w:p>
    <w:p w14:paraId="5F533D59" w14:textId="77777777" w:rsidR="00497F0A" w:rsidRPr="00497F0A" w:rsidRDefault="00497F0A" w:rsidP="007A1A28">
      <w:pPr>
        <w:shd w:val="clear" w:color="auto" w:fill="FFFFFF"/>
        <w:spacing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It has the right to take into custody the persons involved in the incident of transferring the currencies, financial instruments which are negotiable to bearer, precious metals or precious stones, and immediately hand the same to the competent security department at the Ministry of Interior. The minutes of seizure and seized items shall be referred to the Public Prosecution to take its actions. </w:t>
      </w:r>
    </w:p>
    <w:p w14:paraId="17656503" w14:textId="77777777" w:rsidR="00497F0A" w:rsidRPr="00497F0A" w:rsidRDefault="00497F0A" w:rsidP="007A1A28">
      <w:pPr>
        <w:shd w:val="clear" w:color="auto" w:fill="FFFFFF"/>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t>Article (25)</w:t>
      </w:r>
    </w:p>
    <w:p w14:paraId="27E0EA39" w14:textId="77777777" w:rsidR="00497F0A" w:rsidRPr="00497F0A" w:rsidRDefault="00497F0A" w:rsidP="007A1A28">
      <w:pPr>
        <w:shd w:val="clear" w:color="auto" w:fill="FFFFFF"/>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In the event that the customs authorities competent officer suspected that the transferring of the currencies, financial instruments which are negotiable to bearer, precious metals or precious stones are connected with a crime of money laundering, terrorism financing, or predicate offences, he shall do the following actions: </w:t>
      </w:r>
    </w:p>
    <w:p w14:paraId="7A866724" w14:textId="77777777" w:rsidR="00497F0A" w:rsidRPr="00497F0A" w:rsidRDefault="00497F0A" w:rsidP="002E1A15">
      <w:pPr>
        <w:numPr>
          <w:ilvl w:val="0"/>
          <w:numId w:val="20"/>
        </w:numPr>
        <w:shd w:val="clear" w:color="auto" w:fill="FFFFFF"/>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 Seize the currencies, financial instruments, which are negotiable to bearer, precious metals, or precious stones for three working days.</w:t>
      </w:r>
      <w:r w:rsidRPr="00497F0A">
        <w:rPr>
          <w:rFonts w:ascii="Times New Roman" w:eastAsia="Calibri" w:hAnsi="Times New Roman" w:cs="Times New Roman"/>
          <w:sz w:val="28"/>
          <w:szCs w:val="28"/>
          <w:rtl/>
        </w:rPr>
        <w:t xml:space="preserve"> </w:t>
      </w:r>
    </w:p>
    <w:p w14:paraId="0083FFDA" w14:textId="09460EF1" w:rsidR="002E1A15" w:rsidRDefault="00497F0A" w:rsidP="00336624">
      <w:pPr>
        <w:numPr>
          <w:ilvl w:val="0"/>
          <w:numId w:val="20"/>
        </w:numPr>
        <w:shd w:val="clear" w:color="auto" w:fill="FFFFFF"/>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 Collect adequate information about the transferring process and other relevant information, and refer the incident to the Public Prosecution when new suspected items are available. </w:t>
      </w:r>
    </w:p>
    <w:p w14:paraId="5FB7E7D9" w14:textId="2D4667CB" w:rsidR="00246B66" w:rsidRDefault="00246B66" w:rsidP="00246B66">
      <w:pPr>
        <w:shd w:val="clear" w:color="auto" w:fill="FFFFFF"/>
        <w:spacing w:after="0" w:line="480" w:lineRule="auto"/>
        <w:ind w:right="387"/>
        <w:contextualSpacing/>
        <w:jc w:val="both"/>
        <w:rPr>
          <w:rFonts w:ascii="Times New Roman" w:eastAsia="Calibri" w:hAnsi="Times New Roman" w:cs="Times New Roman"/>
          <w:sz w:val="28"/>
          <w:szCs w:val="28"/>
        </w:rPr>
      </w:pPr>
    </w:p>
    <w:p w14:paraId="0108A92C" w14:textId="77777777" w:rsidR="00246B66" w:rsidRPr="00336624" w:rsidRDefault="00246B66" w:rsidP="00246B66">
      <w:pPr>
        <w:shd w:val="clear" w:color="auto" w:fill="FFFFFF"/>
        <w:spacing w:after="0" w:line="480" w:lineRule="auto"/>
        <w:ind w:right="387"/>
        <w:contextualSpacing/>
        <w:jc w:val="both"/>
        <w:rPr>
          <w:rFonts w:ascii="Times New Roman" w:eastAsia="Calibri" w:hAnsi="Times New Roman" w:cs="Times New Roman"/>
          <w:sz w:val="28"/>
          <w:szCs w:val="28"/>
        </w:rPr>
      </w:pPr>
    </w:p>
    <w:p w14:paraId="73B7BC11" w14:textId="77777777" w:rsidR="00497F0A" w:rsidRPr="00497F0A" w:rsidRDefault="00497F0A" w:rsidP="007A1A28">
      <w:pPr>
        <w:shd w:val="clear" w:color="auto" w:fill="FFFFFF"/>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lastRenderedPageBreak/>
        <w:t>Article (26)</w:t>
      </w:r>
    </w:p>
    <w:p w14:paraId="6AB6DDB2" w14:textId="4713A060" w:rsidR="00497F0A" w:rsidRPr="00497F0A" w:rsidRDefault="00497F0A" w:rsidP="007A1A28">
      <w:pPr>
        <w:shd w:val="clear" w:color="auto" w:fill="FFFFFF"/>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customs authorities </w:t>
      </w:r>
      <w:r w:rsidRPr="00497F0A">
        <w:rPr>
          <w:rFonts w:ascii="Times New Roman" w:eastAsia="Calibri" w:hAnsi="Times New Roman" w:cs="Times New Roman"/>
          <w:sz w:val="28"/>
          <w:szCs w:val="28"/>
          <w:lang w:bidi="ar-EG"/>
        </w:rPr>
        <w:t xml:space="preserve">shall </w:t>
      </w:r>
      <w:r w:rsidRPr="00497F0A">
        <w:rPr>
          <w:rFonts w:ascii="Times New Roman" w:eastAsia="Calibri" w:hAnsi="Times New Roman" w:cs="Times New Roman"/>
          <w:sz w:val="28"/>
          <w:szCs w:val="28"/>
        </w:rPr>
        <w:t xml:space="preserve">cooperate with the competent authorities in the </w:t>
      </w:r>
      <w:r w:rsidR="00A11190">
        <w:rPr>
          <w:rFonts w:ascii="Times New Roman" w:eastAsia="Calibri" w:hAnsi="Times New Roman" w:cs="Times New Roman"/>
          <w:sz w:val="28"/>
          <w:szCs w:val="28"/>
        </w:rPr>
        <w:t>S</w:t>
      </w:r>
      <w:r w:rsidRPr="00497F0A">
        <w:rPr>
          <w:rFonts w:ascii="Times New Roman" w:eastAsia="Calibri" w:hAnsi="Times New Roman" w:cs="Times New Roman"/>
          <w:sz w:val="28"/>
          <w:szCs w:val="28"/>
        </w:rPr>
        <w:t xml:space="preserve">tate and provide the same and the Unit with the information which it collects or obtains in accordance with its powers in implementing the provisions of this Law. In particular, the competent authorities and the Unit shall be enabled to have access thereto. </w:t>
      </w:r>
    </w:p>
    <w:p w14:paraId="0463E9E2" w14:textId="77777777" w:rsidR="00497F0A" w:rsidRPr="00497F0A" w:rsidRDefault="00497F0A" w:rsidP="007A1A28">
      <w:pPr>
        <w:shd w:val="clear" w:color="auto" w:fill="FFFFFF"/>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t>Article (27)</w:t>
      </w:r>
    </w:p>
    <w:p w14:paraId="08102C04" w14:textId="77777777" w:rsidR="00497F0A" w:rsidRPr="00497F0A" w:rsidRDefault="00497F0A" w:rsidP="007A1A28">
      <w:pPr>
        <w:shd w:val="clear" w:color="auto" w:fill="FFFFFF"/>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customs officers who were decided to be granted the status of law enforcement officers shall detect and prove the crimes committed in violation of the provisions hereof within their competence. </w:t>
      </w:r>
    </w:p>
    <w:p w14:paraId="6F754FAB" w14:textId="77777777" w:rsidR="00497F0A" w:rsidRPr="00497F0A" w:rsidRDefault="00497F0A" w:rsidP="007A1A28">
      <w:pPr>
        <w:shd w:val="clear" w:color="auto" w:fill="FFFFFF"/>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t>Article (28)</w:t>
      </w:r>
    </w:p>
    <w:p w14:paraId="027E587F"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customs officers shall maintain the confidentiality of information received within the scope of their work until the termination of their services. No such information shall be used except for the purposes provided for in this Law.</w:t>
      </w:r>
    </w:p>
    <w:p w14:paraId="4415BFE7"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p>
    <w:p w14:paraId="116FCA81"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p>
    <w:p w14:paraId="08B8693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p>
    <w:p w14:paraId="25A93F3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p>
    <w:p w14:paraId="68EB11D2"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p>
    <w:p w14:paraId="1D179443"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p>
    <w:p w14:paraId="2E769DD9" w14:textId="74A31D11" w:rsidR="00497F0A" w:rsidRDefault="00497F0A" w:rsidP="002E1A15">
      <w:pPr>
        <w:spacing w:after="0" w:line="480" w:lineRule="auto"/>
        <w:ind w:right="387"/>
        <w:rPr>
          <w:rFonts w:ascii="Times New Roman" w:eastAsia="Calibri" w:hAnsi="Times New Roman" w:cs="Times New Roman"/>
          <w:sz w:val="28"/>
          <w:szCs w:val="28"/>
          <w:lang w:bidi="ar-EG"/>
        </w:rPr>
      </w:pPr>
    </w:p>
    <w:p w14:paraId="54D1DA42" w14:textId="77777777" w:rsidR="002E1A15" w:rsidRPr="00497F0A" w:rsidRDefault="002E1A15" w:rsidP="002E1A15">
      <w:pPr>
        <w:spacing w:after="0" w:line="480" w:lineRule="auto"/>
        <w:ind w:right="387"/>
        <w:rPr>
          <w:rFonts w:ascii="Times New Roman" w:eastAsia="Calibri" w:hAnsi="Times New Roman" w:cs="Times New Roman"/>
          <w:sz w:val="28"/>
          <w:szCs w:val="28"/>
          <w:lang w:bidi="ar-EG"/>
        </w:rPr>
      </w:pPr>
    </w:p>
    <w:p w14:paraId="179255EA"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QA"/>
        </w:rPr>
      </w:pPr>
      <w:r w:rsidRPr="00497F0A">
        <w:rPr>
          <w:rFonts w:ascii="Times New Roman" w:eastAsia="Calibri" w:hAnsi="Times New Roman" w:cs="Times New Roman"/>
          <w:b/>
          <w:sz w:val="28"/>
          <w:szCs w:val="28"/>
        </w:rPr>
        <w:lastRenderedPageBreak/>
        <w:t>Chapter Five</w:t>
      </w:r>
    </w:p>
    <w:p w14:paraId="0C75E6D6" w14:textId="511C06AB" w:rsidR="00497F0A" w:rsidRPr="0057288F" w:rsidRDefault="00497F0A" w:rsidP="007A1A28">
      <w:pPr>
        <w:spacing w:after="0" w:line="480" w:lineRule="auto"/>
        <w:ind w:left="360" w:right="387"/>
        <w:jc w:val="center"/>
        <w:rPr>
          <w:rFonts w:ascii="Times New Roman" w:eastAsia="Calibri" w:hAnsi="Times New Roman" w:cs="Times New Roman"/>
          <w:b/>
          <w:sz w:val="28"/>
          <w:szCs w:val="28"/>
        </w:rPr>
      </w:pPr>
      <w:bookmarkStart w:id="2" w:name="_Hlk37145455"/>
      <w:r w:rsidRPr="00497F0A">
        <w:rPr>
          <w:rFonts w:ascii="Times New Roman" w:eastAsia="Calibri" w:hAnsi="Times New Roman" w:cs="Times New Roman"/>
          <w:b/>
          <w:sz w:val="28"/>
          <w:szCs w:val="28"/>
        </w:rPr>
        <w:t xml:space="preserve">National Anti-Money Laundering &amp; Terrorism Financing Committee (NAMLC) </w:t>
      </w:r>
      <w:bookmarkEnd w:id="2"/>
      <w:r w:rsidRPr="00497F0A">
        <w:rPr>
          <w:rFonts w:ascii="Times New Roman" w:eastAsia="Calibri" w:hAnsi="Times New Roman" w:cs="Times New Roman"/>
          <w:b/>
          <w:sz w:val="28"/>
          <w:szCs w:val="28"/>
        </w:rPr>
        <w:t>Article (29)</w:t>
      </w:r>
    </w:p>
    <w:p w14:paraId="222561E8"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A Committee shall be established at Qatar Central Bank to be called the “National Anti-Money Laundering &amp; Terrorism Financing Committee (NAMLC)” </w:t>
      </w:r>
      <w:r w:rsidRPr="00497F0A">
        <w:rPr>
          <w:rFonts w:ascii="Times New Roman" w:eastAsia="Calibri" w:hAnsi="Times New Roman" w:cs="Times New Roman" w:hint="cs"/>
          <w:sz w:val="28"/>
          <w:szCs w:val="28"/>
          <w:lang w:bidi="ar-EG"/>
        </w:rPr>
        <w:t>under</w:t>
      </w:r>
      <w:r w:rsidRPr="00497F0A">
        <w:rPr>
          <w:rFonts w:ascii="Times New Roman" w:eastAsia="Calibri" w:hAnsi="Times New Roman" w:cs="Times New Roman"/>
          <w:sz w:val="28"/>
          <w:szCs w:val="28"/>
        </w:rPr>
        <w:t xml:space="preserve"> the chairmanship of the Deputy Governor of Qatar Central Bank and the membership as per the following:</w:t>
      </w:r>
    </w:p>
    <w:p w14:paraId="0F29C3AC" w14:textId="77777777" w:rsidR="00497F0A" w:rsidRPr="00497F0A" w:rsidRDefault="00497F0A" w:rsidP="002E1A15">
      <w:pPr>
        <w:numPr>
          <w:ilvl w:val="0"/>
          <w:numId w:val="21"/>
        </w:numPr>
        <w:spacing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Two representatives of the Ministry of Interior, one of them shall be a director of one of the specialized directorates of the Ministry and another shall be the Vice-Chairman. </w:t>
      </w:r>
    </w:p>
    <w:p w14:paraId="50444E69" w14:textId="77777777" w:rsidR="00497F0A" w:rsidRPr="00497F0A" w:rsidRDefault="00497F0A" w:rsidP="002E1A15">
      <w:pPr>
        <w:numPr>
          <w:ilvl w:val="0"/>
          <w:numId w:val="21"/>
        </w:numPr>
        <w:spacing w:after="0" w:line="480" w:lineRule="auto"/>
        <w:ind w:left="144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 representative of the Ministry of Foreign Affairs.</w:t>
      </w:r>
    </w:p>
    <w:p w14:paraId="6781036F" w14:textId="77777777" w:rsidR="00497F0A" w:rsidRPr="00497F0A" w:rsidRDefault="00497F0A" w:rsidP="002E1A15">
      <w:pPr>
        <w:numPr>
          <w:ilvl w:val="0"/>
          <w:numId w:val="21"/>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 representative of the Ministry of Justice.</w:t>
      </w:r>
    </w:p>
    <w:p w14:paraId="5B6DABBD" w14:textId="77777777" w:rsidR="00497F0A" w:rsidRPr="00497F0A" w:rsidRDefault="00497F0A" w:rsidP="002E1A15">
      <w:pPr>
        <w:numPr>
          <w:ilvl w:val="0"/>
          <w:numId w:val="21"/>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 representative of the Ministry of Commerce and Industry</w:t>
      </w:r>
    </w:p>
    <w:p w14:paraId="19625983" w14:textId="77777777" w:rsidR="00497F0A" w:rsidRPr="00497F0A" w:rsidRDefault="00497F0A" w:rsidP="002E1A15">
      <w:pPr>
        <w:numPr>
          <w:ilvl w:val="0"/>
          <w:numId w:val="21"/>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 representative of the Public Prosecution.</w:t>
      </w:r>
    </w:p>
    <w:p w14:paraId="6D10C6FC" w14:textId="77777777" w:rsidR="00497F0A" w:rsidRPr="00497F0A" w:rsidRDefault="00497F0A" w:rsidP="002E1A15">
      <w:pPr>
        <w:numPr>
          <w:ilvl w:val="0"/>
          <w:numId w:val="21"/>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A representative of the Audit Bureau. </w:t>
      </w:r>
    </w:p>
    <w:p w14:paraId="37AEADEE" w14:textId="77777777" w:rsidR="00497F0A" w:rsidRPr="00497F0A" w:rsidRDefault="00497F0A" w:rsidP="002E1A15">
      <w:pPr>
        <w:numPr>
          <w:ilvl w:val="0"/>
          <w:numId w:val="21"/>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 representative of Qatar Central Bank.</w:t>
      </w:r>
    </w:p>
    <w:p w14:paraId="43534B05" w14:textId="77777777" w:rsidR="00497F0A" w:rsidRPr="00497F0A" w:rsidRDefault="00497F0A" w:rsidP="002E1A15">
      <w:pPr>
        <w:numPr>
          <w:ilvl w:val="0"/>
          <w:numId w:val="21"/>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 representative of the State Security Authority.</w:t>
      </w:r>
    </w:p>
    <w:p w14:paraId="6D71C433" w14:textId="77777777" w:rsidR="00497F0A" w:rsidRPr="00497F0A" w:rsidRDefault="00497F0A" w:rsidP="002E1A15">
      <w:pPr>
        <w:numPr>
          <w:ilvl w:val="0"/>
          <w:numId w:val="21"/>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 representative of the General Secretariat for the Council of Ministers.</w:t>
      </w:r>
    </w:p>
    <w:p w14:paraId="4080BA02" w14:textId="77777777" w:rsidR="00497F0A" w:rsidRPr="00497F0A" w:rsidRDefault="00497F0A" w:rsidP="002E1A15">
      <w:pPr>
        <w:numPr>
          <w:ilvl w:val="0"/>
          <w:numId w:val="21"/>
        </w:numPr>
        <w:tabs>
          <w:tab w:val="left" w:pos="851"/>
        </w:tabs>
        <w:spacing w:after="0" w:line="480" w:lineRule="auto"/>
        <w:ind w:left="1530" w:right="387" w:hanging="450"/>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A representative of the Qatar Financial Markets Authority. </w:t>
      </w:r>
    </w:p>
    <w:p w14:paraId="256CC4B5" w14:textId="77777777" w:rsidR="00497F0A" w:rsidRPr="00497F0A" w:rsidRDefault="00497F0A" w:rsidP="002E1A15">
      <w:pPr>
        <w:numPr>
          <w:ilvl w:val="0"/>
          <w:numId w:val="21"/>
        </w:numPr>
        <w:tabs>
          <w:tab w:val="left" w:pos="851"/>
        </w:tabs>
        <w:spacing w:after="0" w:line="480" w:lineRule="auto"/>
        <w:ind w:left="1530" w:right="387" w:hanging="450"/>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 representative of the General Authority of Customs.</w:t>
      </w:r>
    </w:p>
    <w:p w14:paraId="58C30F65" w14:textId="77777777" w:rsidR="00497F0A" w:rsidRPr="00497F0A" w:rsidRDefault="00497F0A" w:rsidP="002E1A15">
      <w:pPr>
        <w:numPr>
          <w:ilvl w:val="0"/>
          <w:numId w:val="21"/>
        </w:numPr>
        <w:tabs>
          <w:tab w:val="left" w:pos="851"/>
        </w:tabs>
        <w:spacing w:after="0" w:line="480" w:lineRule="auto"/>
        <w:ind w:left="1530" w:right="387" w:hanging="450"/>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lastRenderedPageBreak/>
        <w:t>A representative of the General Tax Authority - GTA.</w:t>
      </w:r>
    </w:p>
    <w:p w14:paraId="4E328602" w14:textId="77777777" w:rsidR="00497F0A" w:rsidRPr="00497F0A" w:rsidRDefault="00497F0A" w:rsidP="002E1A15">
      <w:pPr>
        <w:numPr>
          <w:ilvl w:val="0"/>
          <w:numId w:val="21"/>
        </w:numPr>
        <w:tabs>
          <w:tab w:val="left" w:pos="851"/>
        </w:tabs>
        <w:spacing w:after="0" w:line="480" w:lineRule="auto"/>
        <w:ind w:left="1530" w:right="387" w:hanging="450"/>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A representative of the Qatar</w:t>
      </w:r>
      <w:r w:rsidRPr="00497F0A">
        <w:rPr>
          <w:rFonts w:ascii="Times New Roman" w:eastAsia="Calibri" w:hAnsi="Times New Roman" w:cs="Times New Roman"/>
          <w:sz w:val="28"/>
          <w:szCs w:val="28"/>
          <w:rtl/>
        </w:rPr>
        <w:t xml:space="preserve"> </w:t>
      </w:r>
      <w:r w:rsidRPr="00497F0A">
        <w:rPr>
          <w:rFonts w:ascii="Times New Roman" w:eastAsia="Calibri" w:hAnsi="Times New Roman" w:cs="Times New Roman"/>
          <w:sz w:val="28"/>
          <w:szCs w:val="28"/>
        </w:rPr>
        <w:t>Financial Centre Regulatory Authority.</w:t>
      </w:r>
    </w:p>
    <w:p w14:paraId="034BDF49" w14:textId="77777777" w:rsidR="00497F0A" w:rsidRPr="00497F0A" w:rsidRDefault="00497F0A" w:rsidP="002E1A15">
      <w:pPr>
        <w:numPr>
          <w:ilvl w:val="0"/>
          <w:numId w:val="21"/>
        </w:numPr>
        <w:tabs>
          <w:tab w:val="left" w:pos="993"/>
        </w:tabs>
        <w:spacing w:after="0" w:line="480" w:lineRule="auto"/>
        <w:ind w:left="1530" w:right="387" w:hanging="450"/>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Director-General of the Regulatory Authority for Charitable Activities. </w:t>
      </w:r>
    </w:p>
    <w:p w14:paraId="10C19DDB" w14:textId="77777777" w:rsidR="00497F0A" w:rsidRPr="00497F0A" w:rsidRDefault="00497F0A" w:rsidP="002E1A15">
      <w:pPr>
        <w:numPr>
          <w:ilvl w:val="0"/>
          <w:numId w:val="21"/>
        </w:numPr>
        <w:tabs>
          <w:tab w:val="left" w:pos="851"/>
        </w:tabs>
        <w:spacing w:before="240" w:after="160" w:line="480" w:lineRule="auto"/>
        <w:ind w:left="1530" w:right="387" w:hanging="450"/>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Head of the Unit.</w:t>
      </w:r>
    </w:p>
    <w:p w14:paraId="6ED1A616" w14:textId="77777777" w:rsidR="00497F0A" w:rsidRPr="00497F0A" w:rsidRDefault="00497F0A" w:rsidP="007A1A28">
      <w:pPr>
        <w:spacing w:before="240"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Every authority shall nominate its representatives, provided that no representative shall be lower in rank than a director of a directorate or an equivalent thereof. The nomination of the Chairman, the Vice-Chairman and members of the Committee shall be decreed by the Prime Minister who may by his decision add further members upon the proposal of the Committee.</w:t>
      </w:r>
    </w:p>
    <w:p w14:paraId="7BDD8E6D"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Committee shall have a Secretariat, a number of Qatar Central bank staff for the secretarial support who shall be appointed in accordance with the procedures and applicable Regulations in Qatar Central bank and </w:t>
      </w:r>
      <w:r w:rsidRPr="00497F0A">
        <w:rPr>
          <w:rFonts w:ascii="Times New Roman" w:eastAsia="Calibri" w:hAnsi="Times New Roman" w:cs="Times New Roman"/>
          <w:sz w:val="28"/>
          <w:szCs w:val="28"/>
          <w:lang w:bidi="ar-EG"/>
        </w:rPr>
        <w:t xml:space="preserve">have a liaison coordinator for every represented authority in the Committee, provided that its financial grade shall not be lower than the sixth degree. </w:t>
      </w:r>
    </w:p>
    <w:p w14:paraId="7DADF649"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The Governor of Qatar Central Bank shall issue a decision determining the remuneration of the coordinators based on the proposal of the Chairman of the Committee.</w:t>
      </w:r>
    </w:p>
    <w:p w14:paraId="6B3DD5D4" w14:textId="444EA8F8" w:rsidR="002E1A15" w:rsidRPr="00497F0A" w:rsidRDefault="00497F0A" w:rsidP="00246B66">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committee shall establish a system for its work that includes the necessary rules to exercise its </w:t>
      </w:r>
      <w:r w:rsidRPr="00497F0A">
        <w:rPr>
          <w:rFonts w:ascii="Times New Roman" w:eastAsia="Calibri" w:hAnsi="Times New Roman" w:cs="Times New Roman"/>
          <w:color w:val="000000"/>
          <w:sz w:val="28"/>
          <w:szCs w:val="28"/>
        </w:rPr>
        <w:t>competence</w:t>
      </w:r>
      <w:r w:rsidRPr="00497F0A">
        <w:rPr>
          <w:rFonts w:ascii="Times New Roman" w:eastAsia="Calibri" w:hAnsi="Times New Roman" w:cs="Times New Roman"/>
          <w:sz w:val="28"/>
          <w:szCs w:val="28"/>
          <w:lang w:bidi="ar-EG"/>
        </w:rPr>
        <w:t xml:space="preserve">. </w:t>
      </w:r>
    </w:p>
    <w:p w14:paraId="27F0D279"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lastRenderedPageBreak/>
        <w:t>Article (30)</w:t>
      </w:r>
    </w:p>
    <w:p w14:paraId="5CC724C0" w14:textId="77777777" w:rsidR="00497F0A" w:rsidRPr="00497F0A" w:rsidRDefault="00497F0A" w:rsidP="007A1A28">
      <w:pPr>
        <w:spacing w:line="480" w:lineRule="auto"/>
        <w:ind w:left="36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t>The Committee shall have the following functions:</w:t>
      </w:r>
    </w:p>
    <w:p w14:paraId="5ED9CDD0" w14:textId="77777777" w:rsidR="00497F0A" w:rsidRPr="00497F0A" w:rsidRDefault="00497F0A" w:rsidP="002E1A15">
      <w:pPr>
        <w:numPr>
          <w:ilvl w:val="0"/>
          <w:numId w:val="22"/>
        </w:numPr>
        <w:spacing w:line="480" w:lineRule="auto"/>
        <w:ind w:left="144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t xml:space="preserve">Preparing the national assessment of money-laundering and terrorism financing risks and financing the proliferation of weapons of mass destruction, supervising its completion and documenting, circulation and updating its results. The competent authorities shall provide the Committee with the data and information it requires and shall participate in the completion of the assessment and implementing its outputs. </w:t>
      </w:r>
    </w:p>
    <w:p w14:paraId="64B98C43" w14:textId="77777777" w:rsidR="00497F0A" w:rsidRPr="00497F0A" w:rsidRDefault="00497F0A" w:rsidP="002E1A15">
      <w:pPr>
        <w:numPr>
          <w:ilvl w:val="0"/>
          <w:numId w:val="22"/>
        </w:numPr>
        <w:spacing w:after="0" w:line="480" w:lineRule="auto"/>
        <w:ind w:left="1440" w:right="387"/>
        <w:jc w:val="both"/>
        <w:rPr>
          <w:rFonts w:ascii="Times New Roman" w:eastAsia="Times New Roman" w:hAnsi="Times New Roman" w:cs="Times New Roman"/>
          <w:color w:val="000000"/>
          <w:sz w:val="28"/>
          <w:szCs w:val="28"/>
          <w:rtl/>
        </w:rPr>
      </w:pPr>
      <w:r w:rsidRPr="00497F0A">
        <w:rPr>
          <w:rFonts w:ascii="Times New Roman" w:eastAsia="Times New Roman" w:hAnsi="Times New Roman" w:cs="Times New Roman"/>
          <w:color w:val="000000"/>
          <w:sz w:val="28"/>
          <w:szCs w:val="28"/>
        </w:rPr>
        <w:t xml:space="preserve">Developing a </w:t>
      </w:r>
      <w:r w:rsidRPr="00497F0A">
        <w:rPr>
          <w:rFonts w:ascii="Times New Roman" w:eastAsia="Calibri" w:hAnsi="Times New Roman" w:cs="Times New Roman"/>
          <w:sz w:val="28"/>
          <w:szCs w:val="28"/>
          <w:lang w:bidi="ar-EG"/>
        </w:rPr>
        <w:t xml:space="preserve">National Strategy for Anti-Money Laundering and Combating financing terrorism </w:t>
      </w:r>
      <w:r w:rsidRPr="00497F0A">
        <w:rPr>
          <w:rFonts w:ascii="Times New Roman" w:eastAsia="Times New Roman" w:hAnsi="Times New Roman" w:cs="Times New Roman"/>
          <w:color w:val="000000"/>
          <w:sz w:val="28"/>
          <w:szCs w:val="28"/>
        </w:rPr>
        <w:t xml:space="preserve">and financing the proliferation of weapons of mass destruction in the State based on the outputs of the national risk assessment in accordance with the international standards and following up its implementation. </w:t>
      </w:r>
    </w:p>
    <w:p w14:paraId="3D46CF2A" w14:textId="77777777" w:rsidR="00497F0A" w:rsidRPr="00497F0A" w:rsidRDefault="00497F0A" w:rsidP="002E1A15">
      <w:pPr>
        <w:numPr>
          <w:ilvl w:val="0"/>
          <w:numId w:val="22"/>
        </w:numPr>
        <w:spacing w:after="0" w:line="480" w:lineRule="auto"/>
        <w:ind w:left="144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t>Overseeing coordination between the competent authorities, cooperation and exchange of information among them at the level of policymaking and implementation of the operational level and the development and implementation of activities to combat money laundering and terrorism financing and the financing of the proliferation of weapons of mass destruction, taking into account compatibility with measures to protect data and personal data, and other similar provisions.</w:t>
      </w:r>
      <w:r w:rsidRPr="00497F0A">
        <w:rPr>
          <w:rFonts w:ascii="Times New Roman" w:eastAsia="Calibri" w:hAnsi="Times New Roman" w:cs="Times New Roman"/>
          <w:sz w:val="28"/>
          <w:szCs w:val="28"/>
          <w:lang w:bidi="ar-EG"/>
        </w:rPr>
        <w:t xml:space="preserve"> </w:t>
      </w:r>
    </w:p>
    <w:p w14:paraId="60865C84" w14:textId="77777777" w:rsidR="00497F0A" w:rsidRPr="00497F0A" w:rsidRDefault="00497F0A" w:rsidP="002E1A15">
      <w:pPr>
        <w:numPr>
          <w:ilvl w:val="0"/>
          <w:numId w:val="22"/>
        </w:numPr>
        <w:spacing w:after="0" w:line="480" w:lineRule="auto"/>
        <w:ind w:left="144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lastRenderedPageBreak/>
        <w:t>Reviewing and following up international developments in the field to combat money laundering and terrorism financing and financing of the proliferation of weapons of mass destruction, making recommendations for the development of instructions and regulatory controls issued by Regulatory Authorities (RAs) of the State, and proposing legislative amendments suitable with such developments.</w:t>
      </w:r>
    </w:p>
    <w:p w14:paraId="1D982120" w14:textId="77777777" w:rsidR="00497F0A" w:rsidRPr="00497F0A" w:rsidRDefault="00497F0A" w:rsidP="002E1A15">
      <w:pPr>
        <w:numPr>
          <w:ilvl w:val="0"/>
          <w:numId w:val="22"/>
        </w:numPr>
        <w:spacing w:after="0" w:line="360" w:lineRule="auto"/>
        <w:ind w:left="144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t xml:space="preserve">Representing the State in meetings and activities of the regional and international organizations concerned with </w:t>
      </w:r>
      <w:r w:rsidRPr="00497F0A">
        <w:rPr>
          <w:rFonts w:ascii="Times New Roman" w:eastAsia="Calibri" w:hAnsi="Times New Roman" w:cs="Times New Roman"/>
          <w:sz w:val="28"/>
          <w:szCs w:val="28"/>
          <w:lang w:bidi="ar-EG"/>
        </w:rPr>
        <w:t>Anti-Money Laundering and terrorism financing</w:t>
      </w:r>
      <w:r w:rsidRPr="00497F0A">
        <w:rPr>
          <w:rFonts w:ascii="Times New Roman" w:eastAsia="Times New Roman" w:hAnsi="Times New Roman" w:cs="Times New Roman"/>
          <w:color w:val="000000"/>
          <w:sz w:val="28"/>
          <w:szCs w:val="28"/>
        </w:rPr>
        <w:t>.</w:t>
      </w:r>
    </w:p>
    <w:p w14:paraId="703B950D" w14:textId="77777777" w:rsidR="00497F0A" w:rsidRPr="00497F0A" w:rsidRDefault="00497F0A" w:rsidP="002E1A15">
      <w:pPr>
        <w:numPr>
          <w:ilvl w:val="0"/>
          <w:numId w:val="22"/>
        </w:numPr>
        <w:spacing w:after="0" w:line="480" w:lineRule="auto"/>
        <w:ind w:left="144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t xml:space="preserve">Coordinating with the </w:t>
      </w:r>
      <w:r w:rsidRPr="00497F0A">
        <w:rPr>
          <w:rFonts w:ascii="Times New Roman" w:eastAsia="Times New Roman" w:hAnsi="Times New Roman" w:cs="Times New Roman"/>
          <w:sz w:val="28"/>
          <w:szCs w:val="28"/>
        </w:rPr>
        <w:t xml:space="preserve">National Committee for combating Terrorism on all bilateral, regional and international treaties relating to the combating </w:t>
      </w:r>
      <w:r w:rsidRPr="00497F0A">
        <w:rPr>
          <w:rFonts w:ascii="Times New Roman" w:eastAsia="Times New Roman" w:hAnsi="Times New Roman" w:cs="Times New Roman"/>
          <w:color w:val="000000"/>
          <w:sz w:val="28"/>
          <w:szCs w:val="28"/>
        </w:rPr>
        <w:t xml:space="preserve">of </w:t>
      </w:r>
      <w:r w:rsidRPr="00497F0A">
        <w:rPr>
          <w:rFonts w:ascii="Times New Roman" w:eastAsia="Times New Roman" w:hAnsi="Times New Roman" w:cs="Times New Roman"/>
          <w:sz w:val="28"/>
          <w:szCs w:val="28"/>
        </w:rPr>
        <w:t>Terrorism financing</w:t>
      </w:r>
      <w:r w:rsidRPr="00497F0A">
        <w:rPr>
          <w:rFonts w:ascii="Times New Roman" w:eastAsia="Times New Roman" w:hAnsi="Times New Roman" w:cs="Times New Roman"/>
          <w:color w:val="000000"/>
          <w:sz w:val="28"/>
          <w:szCs w:val="28"/>
        </w:rPr>
        <w:t>.</w:t>
      </w:r>
    </w:p>
    <w:p w14:paraId="38D1F80D" w14:textId="77777777" w:rsidR="00497F0A" w:rsidRPr="00497F0A" w:rsidRDefault="00497F0A" w:rsidP="002E1A15">
      <w:pPr>
        <w:numPr>
          <w:ilvl w:val="0"/>
          <w:numId w:val="22"/>
        </w:numPr>
        <w:spacing w:after="0" w:line="480" w:lineRule="auto"/>
        <w:ind w:left="144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t xml:space="preserve">Coordinating with the Administrative Control and Transparency Authority in implementing the United Nations Convention of Anti-Corruption. </w:t>
      </w:r>
    </w:p>
    <w:p w14:paraId="6A25ECF4" w14:textId="77777777" w:rsidR="00497F0A" w:rsidRPr="00497F0A" w:rsidRDefault="00497F0A" w:rsidP="002E1A15">
      <w:pPr>
        <w:numPr>
          <w:ilvl w:val="0"/>
          <w:numId w:val="22"/>
        </w:numPr>
        <w:spacing w:after="0" w:line="480" w:lineRule="auto"/>
        <w:ind w:left="144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t xml:space="preserve">Collecting, compiling and analyzing data and statistics related to combat money laundering and terrorism financing, and requesting relevant data from the competent authorities whether they are represented by the Committee or not, for use in preparing the national risk assessment and the national strategy to combat money laundering and terrorism financing, and other purposes related to its competence. </w:t>
      </w:r>
    </w:p>
    <w:p w14:paraId="4C002B80" w14:textId="77777777" w:rsidR="00497F0A" w:rsidRPr="00497F0A" w:rsidRDefault="00497F0A" w:rsidP="002E1A15">
      <w:pPr>
        <w:numPr>
          <w:ilvl w:val="0"/>
          <w:numId w:val="22"/>
        </w:numPr>
        <w:spacing w:after="160" w:line="480" w:lineRule="auto"/>
        <w:ind w:left="144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lastRenderedPageBreak/>
        <w:t>Coordinating and hosting national training programs intended to combat money laundering and terrorism financing,</w:t>
      </w:r>
    </w:p>
    <w:p w14:paraId="3D91A5B1" w14:textId="0ADCCBFA" w:rsidR="00497F0A" w:rsidRPr="00497F0A" w:rsidRDefault="00497F0A" w:rsidP="002E1A15">
      <w:pPr>
        <w:spacing w:after="160" w:line="480" w:lineRule="auto"/>
        <w:ind w:left="144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t xml:space="preserve">The committee </w:t>
      </w:r>
      <w:r w:rsidRPr="00497F0A">
        <w:rPr>
          <w:rFonts w:ascii="Times New Roman" w:eastAsia="Calibri" w:hAnsi="Times New Roman" w:cs="Times New Roman"/>
          <w:sz w:val="28"/>
          <w:szCs w:val="28"/>
          <w:lang w:bidi="ar-EG"/>
        </w:rPr>
        <w:t xml:space="preserve">shall prepare </w:t>
      </w:r>
      <w:r w:rsidRPr="00497F0A">
        <w:rPr>
          <w:rFonts w:ascii="Times New Roman" w:eastAsia="Times New Roman" w:hAnsi="Times New Roman" w:cs="Times New Roman"/>
          <w:color w:val="000000"/>
          <w:sz w:val="28"/>
          <w:szCs w:val="28"/>
        </w:rPr>
        <w:t xml:space="preserve">an annual report to be submitted to the Governor on the extent of fulfilling the </w:t>
      </w:r>
      <w:r w:rsidR="00120DD0">
        <w:rPr>
          <w:rFonts w:ascii="Times New Roman" w:eastAsia="Times New Roman" w:hAnsi="Times New Roman" w:cs="Times New Roman"/>
          <w:color w:val="000000"/>
          <w:sz w:val="28"/>
          <w:szCs w:val="28"/>
        </w:rPr>
        <w:t>S</w:t>
      </w:r>
      <w:r w:rsidRPr="00497F0A">
        <w:rPr>
          <w:rFonts w:ascii="Times New Roman" w:eastAsia="Times New Roman" w:hAnsi="Times New Roman" w:cs="Times New Roman"/>
          <w:color w:val="000000"/>
          <w:sz w:val="28"/>
          <w:szCs w:val="28"/>
        </w:rPr>
        <w:t>tate's obligations on combating money laundering and terrorism financing, and the challenges that face this.</w:t>
      </w:r>
      <w:r w:rsidRPr="00497F0A">
        <w:rPr>
          <w:rFonts w:ascii="Times New Roman" w:eastAsia="Times New Roman" w:hAnsi="Times New Roman" w:cs="Times New Roman"/>
          <w:sz w:val="28"/>
          <w:szCs w:val="28"/>
        </w:rPr>
        <w:t xml:space="preserve"> </w:t>
      </w:r>
      <w:r w:rsidRPr="00497F0A">
        <w:rPr>
          <w:rFonts w:ascii="Times New Roman" w:eastAsia="Times New Roman" w:hAnsi="Times New Roman" w:cs="Times New Roman"/>
          <w:color w:val="000000"/>
          <w:sz w:val="28"/>
          <w:szCs w:val="28"/>
        </w:rPr>
        <w:t>The Governor shall submit this report, together with his views and recommendations, to the Council of Ministers, for submission to the Emir.</w:t>
      </w:r>
    </w:p>
    <w:p w14:paraId="178E4920" w14:textId="77777777" w:rsidR="00497F0A" w:rsidRPr="00497F0A" w:rsidRDefault="00497F0A" w:rsidP="007A1A28">
      <w:pPr>
        <w:spacing w:after="160" w:line="480" w:lineRule="auto"/>
        <w:ind w:left="360" w:right="387"/>
        <w:jc w:val="both"/>
        <w:rPr>
          <w:rFonts w:ascii="Times New Roman" w:eastAsia="Times New Roman" w:hAnsi="Times New Roman" w:cs="Times New Roman"/>
          <w:color w:val="000000"/>
          <w:sz w:val="28"/>
          <w:szCs w:val="28"/>
        </w:rPr>
      </w:pPr>
      <w:r w:rsidRPr="00497F0A">
        <w:rPr>
          <w:rFonts w:ascii="Times New Roman" w:eastAsia="Times New Roman" w:hAnsi="Times New Roman" w:cs="Times New Roman"/>
          <w:color w:val="000000"/>
          <w:sz w:val="28"/>
          <w:szCs w:val="28"/>
        </w:rPr>
        <w:t>A national training center shall be established in the Committee to build the capacities of the persons concerned to combat money laundering and terrorism financing.</w:t>
      </w:r>
    </w:p>
    <w:p w14:paraId="1F62D114" w14:textId="77777777" w:rsidR="003D79A5" w:rsidRDefault="003D79A5" w:rsidP="007A1A28">
      <w:pPr>
        <w:spacing w:after="160" w:line="480" w:lineRule="auto"/>
        <w:ind w:left="360" w:right="387"/>
        <w:jc w:val="center"/>
        <w:rPr>
          <w:rFonts w:ascii="Times New Roman" w:eastAsia="Calibri" w:hAnsi="Times New Roman" w:cs="Times New Roman"/>
          <w:sz w:val="28"/>
          <w:szCs w:val="28"/>
          <w:lang w:bidi="ar-EG"/>
        </w:rPr>
      </w:pPr>
    </w:p>
    <w:p w14:paraId="50060156" w14:textId="77777777" w:rsidR="003D79A5" w:rsidRDefault="003D79A5" w:rsidP="007A1A28">
      <w:pPr>
        <w:spacing w:after="160" w:line="480" w:lineRule="auto"/>
        <w:ind w:left="360" w:right="387"/>
        <w:jc w:val="center"/>
        <w:rPr>
          <w:rFonts w:ascii="Times New Roman" w:eastAsia="Calibri" w:hAnsi="Times New Roman" w:cs="Times New Roman"/>
          <w:sz w:val="28"/>
          <w:szCs w:val="28"/>
          <w:lang w:bidi="ar-EG"/>
        </w:rPr>
      </w:pPr>
    </w:p>
    <w:p w14:paraId="03CBC693" w14:textId="77777777" w:rsidR="00D67D02" w:rsidRDefault="00D67D02" w:rsidP="007A1A28">
      <w:pPr>
        <w:spacing w:after="160" w:line="480" w:lineRule="auto"/>
        <w:ind w:left="360" w:right="387"/>
        <w:rPr>
          <w:rFonts w:ascii="Times New Roman" w:eastAsia="Calibri" w:hAnsi="Times New Roman" w:cs="Times New Roman"/>
          <w:sz w:val="28"/>
          <w:szCs w:val="28"/>
          <w:rtl/>
          <w:lang w:bidi="ar-EG"/>
        </w:rPr>
      </w:pPr>
    </w:p>
    <w:p w14:paraId="2F96FE81" w14:textId="65477431" w:rsidR="00D67D02" w:rsidRDefault="00D67D02" w:rsidP="007A1A28">
      <w:pPr>
        <w:spacing w:after="160" w:line="480" w:lineRule="auto"/>
        <w:ind w:left="360" w:right="387"/>
        <w:rPr>
          <w:rFonts w:ascii="Times New Roman" w:eastAsia="Calibri" w:hAnsi="Times New Roman" w:cs="Times New Roman"/>
          <w:sz w:val="28"/>
          <w:szCs w:val="28"/>
          <w:lang w:bidi="ar-EG"/>
        </w:rPr>
      </w:pPr>
    </w:p>
    <w:p w14:paraId="01415F9C" w14:textId="43FD950D" w:rsidR="009C3614" w:rsidRDefault="009C3614" w:rsidP="007A1A28">
      <w:pPr>
        <w:spacing w:after="160" w:line="480" w:lineRule="auto"/>
        <w:ind w:left="360" w:right="387"/>
        <w:rPr>
          <w:rFonts w:ascii="Times New Roman" w:eastAsia="Calibri" w:hAnsi="Times New Roman" w:cs="Times New Roman"/>
          <w:sz w:val="28"/>
          <w:szCs w:val="28"/>
          <w:lang w:bidi="ar-EG"/>
        </w:rPr>
      </w:pPr>
    </w:p>
    <w:p w14:paraId="724BE219" w14:textId="642DBE3C" w:rsidR="009C3614" w:rsidRDefault="009C3614" w:rsidP="007A1A28">
      <w:pPr>
        <w:spacing w:after="160" w:line="480" w:lineRule="auto"/>
        <w:ind w:left="360" w:right="387"/>
        <w:rPr>
          <w:rFonts w:ascii="Times New Roman" w:eastAsia="Calibri" w:hAnsi="Times New Roman" w:cs="Times New Roman"/>
          <w:sz w:val="28"/>
          <w:szCs w:val="28"/>
          <w:lang w:bidi="ar-EG"/>
        </w:rPr>
      </w:pPr>
    </w:p>
    <w:p w14:paraId="49E7E607" w14:textId="60707967" w:rsidR="009C3614" w:rsidRDefault="009C3614" w:rsidP="007A1A28">
      <w:pPr>
        <w:spacing w:after="160" w:line="480" w:lineRule="auto"/>
        <w:ind w:left="360" w:right="387"/>
        <w:rPr>
          <w:rFonts w:ascii="Times New Roman" w:eastAsia="Calibri" w:hAnsi="Times New Roman" w:cs="Times New Roman"/>
          <w:sz w:val="28"/>
          <w:szCs w:val="28"/>
          <w:lang w:bidi="ar-EG"/>
        </w:rPr>
      </w:pPr>
    </w:p>
    <w:p w14:paraId="55EE3C9C" w14:textId="2F97FE7F" w:rsidR="009C3614" w:rsidRDefault="009C3614" w:rsidP="007A1A28">
      <w:pPr>
        <w:spacing w:after="160" w:line="480" w:lineRule="auto"/>
        <w:ind w:left="360" w:right="387"/>
        <w:rPr>
          <w:rFonts w:ascii="Times New Roman" w:eastAsia="Calibri" w:hAnsi="Times New Roman" w:cs="Times New Roman"/>
          <w:sz w:val="28"/>
          <w:szCs w:val="28"/>
          <w:lang w:bidi="ar-EG"/>
        </w:rPr>
      </w:pPr>
    </w:p>
    <w:p w14:paraId="159F8B1F" w14:textId="77777777" w:rsidR="009C3614" w:rsidRDefault="009C3614" w:rsidP="00246B66">
      <w:pPr>
        <w:spacing w:after="160" w:line="480" w:lineRule="auto"/>
        <w:ind w:right="387"/>
        <w:rPr>
          <w:rFonts w:ascii="Times New Roman" w:eastAsia="Calibri" w:hAnsi="Times New Roman" w:cs="Times New Roman"/>
          <w:sz w:val="28"/>
          <w:szCs w:val="28"/>
          <w:rtl/>
          <w:lang w:bidi="ar-EG"/>
        </w:rPr>
      </w:pPr>
    </w:p>
    <w:p w14:paraId="48981196" w14:textId="1047DA86" w:rsidR="00497F0A" w:rsidRPr="00497F0A" w:rsidRDefault="00497F0A" w:rsidP="007A1A28">
      <w:pPr>
        <w:spacing w:after="160" w:line="480" w:lineRule="auto"/>
        <w:ind w:left="360" w:right="387"/>
        <w:jc w:val="center"/>
        <w:rPr>
          <w:rFonts w:ascii="Times New Roman" w:eastAsia="Times New Roman" w:hAnsi="Times New Roman" w:cs="Times New Roman"/>
          <w:color w:val="000000"/>
          <w:sz w:val="28"/>
          <w:szCs w:val="28"/>
          <w:rtl/>
        </w:rPr>
      </w:pPr>
      <w:r w:rsidRPr="00497F0A">
        <w:rPr>
          <w:rFonts w:ascii="Times New Roman" w:eastAsia="Calibri" w:hAnsi="Times New Roman" w:cs="Times New Roman"/>
          <w:b/>
          <w:sz w:val="28"/>
          <w:szCs w:val="28"/>
        </w:rPr>
        <w:lastRenderedPageBreak/>
        <w:t>Chapter Six</w:t>
      </w:r>
    </w:p>
    <w:p w14:paraId="0CE793D8" w14:textId="2EAF1BE0"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 xml:space="preserve">The Financial </w:t>
      </w:r>
      <w:r w:rsidR="00FD484C">
        <w:rPr>
          <w:rFonts w:ascii="Times New Roman" w:eastAsia="Calibri" w:hAnsi="Times New Roman" w:cs="Times New Roman"/>
          <w:b/>
          <w:sz w:val="28"/>
          <w:szCs w:val="28"/>
          <w:lang w:bidi="ar-EG"/>
        </w:rPr>
        <w:t>Information</w:t>
      </w:r>
      <w:r w:rsidRPr="00497F0A">
        <w:rPr>
          <w:rFonts w:ascii="Times New Roman" w:eastAsia="Calibri" w:hAnsi="Times New Roman" w:cs="Times New Roman"/>
          <w:b/>
          <w:sz w:val="28"/>
          <w:szCs w:val="28"/>
          <w:lang w:bidi="ar-EG"/>
        </w:rPr>
        <w:t xml:space="preserve"> Unit (FIU)</w:t>
      </w:r>
    </w:p>
    <w:p w14:paraId="2B1F6B9C"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rtl/>
          <w:lang w:bidi="ar-EG"/>
        </w:rPr>
      </w:pPr>
      <w:r w:rsidRPr="00497F0A">
        <w:rPr>
          <w:rFonts w:ascii="Times New Roman" w:eastAsia="Calibri" w:hAnsi="Times New Roman" w:cs="Times New Roman"/>
          <w:b/>
          <w:sz w:val="28"/>
          <w:szCs w:val="28"/>
          <w:lang w:bidi="ar-EG"/>
        </w:rPr>
        <w:t>Article (31)</w:t>
      </w:r>
    </w:p>
    <w:p w14:paraId="6F70049A" w14:textId="66364E33"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An independent unit called “Financial </w:t>
      </w:r>
      <w:r w:rsidR="00FD484C">
        <w:rPr>
          <w:rFonts w:ascii="Times New Roman" w:eastAsia="Calibri" w:hAnsi="Times New Roman" w:cs="Times New Roman"/>
          <w:sz w:val="28"/>
          <w:szCs w:val="28"/>
          <w:lang w:bidi="ar-EG"/>
        </w:rPr>
        <w:t>Information</w:t>
      </w:r>
      <w:r w:rsidRPr="00497F0A">
        <w:rPr>
          <w:rFonts w:ascii="Times New Roman" w:eastAsia="Calibri" w:hAnsi="Times New Roman" w:cs="Times New Roman"/>
          <w:sz w:val="28"/>
          <w:szCs w:val="28"/>
          <w:lang w:bidi="ar-EG"/>
        </w:rPr>
        <w:t xml:space="preserve"> Unit” shall be established with legal personality and a budget to be appended to the general budget of the State and its headquarters in Doha city.</w:t>
      </w:r>
    </w:p>
    <w:p w14:paraId="376D8C5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Chairman of the Unit shall be appointed by a decision of the Governor. There shall be a sufficient number of employees appointed at the Unit, experts, and specialists in areas relating to the implementation of this Law. </w:t>
      </w:r>
    </w:p>
    <w:p w14:paraId="00ADE450"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shall have the independence to perform its functions and make its decisions in accordance with the provisions of this Law and Regulation. </w:t>
      </w:r>
    </w:p>
    <w:p w14:paraId="2A1C8A76"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(32)</w:t>
      </w:r>
    </w:p>
    <w:p w14:paraId="23F88997"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shall function as a national central apparatus responsible for receiving suspicious transaction reports from Financial Institutions (FI) or any of the Designated Non-Financial Businesses and Professions (DNFBPs) and other information relating to money laundering, predicate offences or terrorism financing operations. As well as, analyzing these reports and convey the results of analyses to the competent authorities automatically or upon request. </w:t>
      </w:r>
    </w:p>
    <w:p w14:paraId="10C33818" w14:textId="77777777" w:rsidR="00497F0A" w:rsidRPr="00497F0A" w:rsidRDefault="00497F0A" w:rsidP="007A1A28">
      <w:pPr>
        <w:shd w:val="clear" w:color="auto" w:fill="FFFFFF"/>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shall specify the reports to be provided by Financial Institutions (FI) or any of the Designated Non-Financial Businesses and Professions (DNFBPs), as well as the </w:t>
      </w:r>
      <w:r w:rsidRPr="00497F0A">
        <w:rPr>
          <w:rFonts w:ascii="Times New Roman" w:eastAsia="Calibri" w:hAnsi="Times New Roman" w:cs="Times New Roman"/>
          <w:sz w:val="28"/>
          <w:szCs w:val="28"/>
          <w:lang w:bidi="ar-EG"/>
        </w:rPr>
        <w:lastRenderedPageBreak/>
        <w:t>data that must be provided, associated timetables, and it shall set forms and procedures for reporting. Such reports shall include at least suspicious transaction reports.</w:t>
      </w:r>
    </w:p>
    <w:p w14:paraId="2C4B9E77"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shall be entitled to request any additional information it deems necessary from the Financial Institutions (FIs) or any of the Designated Non-Financial Businesses and Professions (DNFBPs) subject to reporting obligation under the provisions of this Law. Such information shall be delivered within the time and manner to be specified by the Unit. In the case of failure by any Financial Institutions (FI) or any of the Designated Non-Financial Businesses and Professions (DNFBPs) to </w:t>
      </w:r>
      <w:r w:rsidRPr="00497F0A">
        <w:rPr>
          <w:rFonts w:ascii="Times New Roman" w:eastAsia="Calibri" w:hAnsi="Times New Roman" w:cs="Times New Roman"/>
          <w:sz w:val="28"/>
          <w:szCs w:val="28"/>
          <w:lang w:bidi="ar-QA"/>
        </w:rPr>
        <w:t>comply with</w:t>
      </w:r>
      <w:r w:rsidRPr="00497F0A">
        <w:rPr>
          <w:rFonts w:ascii="Times New Roman" w:eastAsia="Calibri" w:hAnsi="Times New Roman" w:cs="Times New Roman"/>
          <w:sz w:val="28"/>
          <w:szCs w:val="28"/>
          <w:lang w:bidi="ar-EG"/>
        </w:rPr>
        <w:t xml:space="preserve"> the obligations under this Law, the Unit may inform the relevant </w:t>
      </w:r>
      <w:r w:rsidRPr="00497F0A">
        <w:rPr>
          <w:rFonts w:ascii="Times New Roman" w:eastAsia="Calibri" w:hAnsi="Times New Roman" w:cs="Times New Roman"/>
          <w:sz w:val="28"/>
          <w:szCs w:val="28"/>
        </w:rPr>
        <w:t>Regulatory Authority</w:t>
      </w:r>
      <w:r w:rsidRPr="00497F0A">
        <w:rPr>
          <w:rFonts w:ascii="Times New Roman" w:eastAsia="Calibri" w:hAnsi="Times New Roman" w:cs="Times New Roman"/>
          <w:sz w:val="28"/>
          <w:szCs w:val="28"/>
          <w:lang w:bidi="ar-EG"/>
        </w:rPr>
        <w:t xml:space="preserve">. </w:t>
      </w:r>
    </w:p>
    <w:p w14:paraId="6C0AFDBA" w14:textId="0FE09A9F"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may access, directly or indirectly, to the greatest extent possible from the administrative, financial information and information related to law enforcement which are collected or maintained by the competent authorities or its representative and it deems necessary </w:t>
      </w:r>
      <w:r w:rsidR="003D79A5" w:rsidRPr="00497F0A">
        <w:rPr>
          <w:rFonts w:ascii="Times New Roman" w:eastAsia="Calibri" w:hAnsi="Times New Roman" w:cs="Times New Roman"/>
          <w:sz w:val="28"/>
          <w:szCs w:val="28"/>
          <w:lang w:bidi="ar-EG"/>
        </w:rPr>
        <w:t>to accomplish</w:t>
      </w:r>
      <w:r w:rsidRPr="00497F0A">
        <w:rPr>
          <w:rFonts w:ascii="Times New Roman" w:eastAsia="Calibri" w:hAnsi="Times New Roman" w:cs="Times New Roman"/>
          <w:sz w:val="28"/>
          <w:szCs w:val="28"/>
          <w:lang w:bidi="ar-EG"/>
        </w:rPr>
        <w:t xml:space="preserve"> its tasks. </w:t>
      </w:r>
    </w:p>
    <w:p w14:paraId="7CB4BD7E"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may not be opposed on the basis of confidentiality of information. The confidential are not held accountable for such information that they provided to the unit. </w:t>
      </w:r>
    </w:p>
    <w:p w14:paraId="3CD6892E" w14:textId="18B4FD7A" w:rsid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w:t>
      </w:r>
      <w:r w:rsidR="00FB0C02">
        <w:rPr>
          <w:rFonts w:ascii="Times New Roman" w:eastAsia="Calibri" w:hAnsi="Times New Roman" w:cs="Times New Roman"/>
          <w:sz w:val="28"/>
          <w:szCs w:val="28"/>
          <w:lang w:bidi="ar-EG"/>
        </w:rPr>
        <w:t>R</w:t>
      </w:r>
      <w:r w:rsidRPr="00497F0A">
        <w:rPr>
          <w:rFonts w:ascii="Times New Roman" w:eastAsia="Calibri" w:hAnsi="Times New Roman" w:cs="Times New Roman"/>
          <w:sz w:val="28"/>
          <w:szCs w:val="28"/>
          <w:lang w:bidi="ar-EG"/>
        </w:rPr>
        <w:t xml:space="preserve">egulations shall specify the measures associated with the implementation of this Article. </w:t>
      </w:r>
    </w:p>
    <w:p w14:paraId="726CE5EB" w14:textId="56BD55D7" w:rsidR="00246B66" w:rsidRDefault="00246B66" w:rsidP="007A1A28">
      <w:pPr>
        <w:spacing w:after="160" w:line="480" w:lineRule="auto"/>
        <w:ind w:left="360" w:right="387"/>
        <w:jc w:val="both"/>
        <w:rPr>
          <w:rFonts w:ascii="Times New Roman" w:eastAsia="Calibri" w:hAnsi="Times New Roman" w:cs="Times New Roman"/>
          <w:sz w:val="28"/>
          <w:szCs w:val="28"/>
          <w:lang w:bidi="ar-EG"/>
        </w:rPr>
      </w:pPr>
    </w:p>
    <w:p w14:paraId="3893017B" w14:textId="77777777" w:rsidR="00246B66" w:rsidRPr="00497F0A" w:rsidRDefault="00246B66" w:rsidP="007A1A28">
      <w:pPr>
        <w:spacing w:after="160" w:line="480" w:lineRule="auto"/>
        <w:ind w:left="360" w:right="387"/>
        <w:jc w:val="both"/>
        <w:rPr>
          <w:rFonts w:ascii="Times New Roman" w:eastAsia="Calibri" w:hAnsi="Times New Roman" w:cs="Times New Roman"/>
          <w:sz w:val="28"/>
          <w:szCs w:val="28"/>
          <w:rtl/>
          <w:lang w:bidi="ar-EG"/>
        </w:rPr>
      </w:pPr>
    </w:p>
    <w:p w14:paraId="0D596DAD"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lastRenderedPageBreak/>
        <w:t>Article (33)</w:t>
      </w:r>
    </w:p>
    <w:p w14:paraId="3AD12FA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unit shall establish the database in which the information and financial data it collects or obtains for use in its analyses shall be preserved, and shall establish rules governing the security and confidentiality of the information at all stages of its processing or transfer, and to ensure that there is limited access to its facilities and information systems and what information is available to them and financial statements.</w:t>
      </w:r>
    </w:p>
    <w:p w14:paraId="061E2783"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(34)</w:t>
      </w:r>
    </w:p>
    <w:p w14:paraId="4DDE7A25"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shall be specialized in analyzing and studying the communications, reports, and information which it receives to detect the suspected cases of money laundering or terrorism financing and predicate offences, identifying their trends and patterns. The unit shall consider the information gathered and analyzed by the competent authorities to take the necessary action regarding this matter. </w:t>
      </w:r>
    </w:p>
    <w:p w14:paraId="6B00C810"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Unit shall inform the Public Prosecution of the results of examination and analysis where reasonable grounds exist for suspicion of the suspected crime or the likelihood of money laundering or terrorism financing.</w:t>
      </w:r>
    </w:p>
    <w:p w14:paraId="1807F9DD"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Information and communications are referred to as the Public Prosecution or the competent authorities using dedicated, secure and protected channels. </w:t>
      </w:r>
    </w:p>
    <w:p w14:paraId="05094411"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(35)</w:t>
      </w:r>
    </w:p>
    <w:p w14:paraId="4F84FD2B"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may request from the Financial Institutions (FIs) or any of the Designated Non-Financial Businesses and Professions (DNFBPs) to postpone the execution of the </w:t>
      </w:r>
      <w:r w:rsidRPr="00497F0A">
        <w:rPr>
          <w:rFonts w:ascii="Times New Roman" w:eastAsia="Calibri" w:hAnsi="Times New Roman" w:cs="Times New Roman"/>
          <w:sz w:val="28"/>
          <w:szCs w:val="28"/>
          <w:lang w:bidi="ar-EG"/>
        </w:rPr>
        <w:lastRenderedPageBreak/>
        <w:t xml:space="preserve">suspected transactions in connection to crime proceeds, money laundering or terrorism financing operations, for a period not exceeding (48) hours. </w:t>
      </w:r>
    </w:p>
    <w:p w14:paraId="700B6CB1" w14:textId="24A8DE42" w:rsidR="001A3508" w:rsidRPr="00497F0A" w:rsidRDefault="00497F0A" w:rsidP="009C3614">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unit may request the Public prosecutor to freeze any proceeds suspected of being related to money laundering, predicate offences</w:t>
      </w:r>
      <w:r w:rsidRPr="00497F0A">
        <w:rPr>
          <w:rFonts w:ascii="Times New Roman" w:eastAsia="Calibri" w:hAnsi="Times New Roman" w:cs="Times New Roman"/>
          <w:sz w:val="28"/>
          <w:szCs w:val="28"/>
          <w:rtl/>
          <w:lang w:bidi="ar-EG"/>
        </w:rPr>
        <w:t xml:space="preserve"> </w:t>
      </w:r>
      <w:r w:rsidRPr="00497F0A">
        <w:rPr>
          <w:rFonts w:ascii="Times New Roman" w:eastAsia="Calibri" w:hAnsi="Times New Roman" w:cs="Times New Roman"/>
          <w:sz w:val="28"/>
          <w:szCs w:val="28"/>
          <w:lang w:bidi="ar-EG"/>
        </w:rPr>
        <w:t>or terrorism financing.</w:t>
      </w:r>
    </w:p>
    <w:p w14:paraId="2EA1AE1C"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(36)</w:t>
      </w:r>
    </w:p>
    <w:p w14:paraId="0BA13F9E"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lang w:bidi="ar-EG"/>
        </w:rPr>
        <w:t xml:space="preserve">The Unit staff shall undertake to keep the secrecy of any data or information they receive or observe within the scope of their work even after they stop working in the unit. </w:t>
      </w:r>
      <w:r w:rsidRPr="00497F0A">
        <w:rPr>
          <w:rFonts w:ascii="Times New Roman" w:eastAsia="Calibri" w:hAnsi="Times New Roman" w:cs="Times New Roman"/>
          <w:sz w:val="28"/>
          <w:szCs w:val="28"/>
        </w:rPr>
        <w:t>No such information shall be used except for the purposes provided for in this Law.</w:t>
      </w:r>
    </w:p>
    <w:p w14:paraId="441242E6"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(37)</w:t>
      </w:r>
    </w:p>
    <w:p w14:paraId="0B9D5BBB"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shall in coordination with </w:t>
      </w:r>
      <w:r w:rsidRPr="00497F0A">
        <w:rPr>
          <w:rFonts w:ascii="Times New Roman" w:eastAsia="Times New Roman" w:hAnsi="Times New Roman" w:cs="Times New Roman"/>
          <w:color w:val="000000"/>
          <w:sz w:val="28"/>
          <w:szCs w:val="28"/>
        </w:rPr>
        <w:t>Regulatory Authorities (RAs)</w:t>
      </w:r>
      <w:r w:rsidRPr="00497F0A">
        <w:rPr>
          <w:rFonts w:ascii="Times New Roman" w:eastAsia="Calibri" w:hAnsi="Times New Roman" w:cs="Times New Roman"/>
          <w:sz w:val="28"/>
          <w:szCs w:val="28"/>
          <w:lang w:bidi="ar-EG"/>
        </w:rPr>
        <w:t xml:space="preserve">; issue instructions and guidelines for the Financial Institutions (FIs) or any of the Designated Non-Financial Businesses and Professions (DNFBPs) in relation to the implementation of their respective anti-money laundering and combating financing terrorism requirements, their observation of such requirements and all matters relating to reporting of suspicious transactions. </w:t>
      </w:r>
    </w:p>
    <w:p w14:paraId="2ED4D72C"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(38)</w:t>
      </w:r>
    </w:p>
    <w:p w14:paraId="364F7C57"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Unit shall prepare an annual report to be submitted to the Governor and the Committee, which shall include a general analysis and assessment of the information reports received and the trends of </w:t>
      </w:r>
      <w:r w:rsidRPr="00497F0A">
        <w:rPr>
          <w:rFonts w:ascii="Times New Roman" w:eastAsia="Times New Roman" w:hAnsi="Times New Roman" w:cs="Times New Roman"/>
          <w:color w:val="000000"/>
          <w:sz w:val="28"/>
          <w:szCs w:val="28"/>
        </w:rPr>
        <w:t>money laundering and terrorism financing</w:t>
      </w:r>
      <w:r w:rsidRPr="00497F0A">
        <w:rPr>
          <w:rFonts w:ascii="Times New Roman" w:eastAsia="Calibri" w:hAnsi="Times New Roman" w:cs="Times New Roman"/>
          <w:sz w:val="28"/>
          <w:szCs w:val="28"/>
          <w:lang w:bidi="ar-EG"/>
        </w:rPr>
        <w:t xml:space="preserve"> operations. </w:t>
      </w:r>
    </w:p>
    <w:p w14:paraId="74D7F723" w14:textId="77777777" w:rsidR="009C3614" w:rsidRPr="00497F0A" w:rsidRDefault="009C3614" w:rsidP="009C3614">
      <w:pPr>
        <w:spacing w:after="0" w:line="480" w:lineRule="auto"/>
        <w:ind w:right="387"/>
        <w:jc w:val="both"/>
        <w:rPr>
          <w:rFonts w:ascii="Times New Roman" w:eastAsia="Calibri" w:hAnsi="Times New Roman" w:cs="Times New Roman"/>
          <w:bCs/>
          <w:sz w:val="28"/>
          <w:szCs w:val="28"/>
        </w:rPr>
      </w:pPr>
    </w:p>
    <w:p w14:paraId="2C13E71D"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lastRenderedPageBreak/>
        <w:t>Chapter Seven</w:t>
      </w:r>
    </w:p>
    <w:p w14:paraId="129616C9"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t>Regulatory Authority (RA)</w:t>
      </w:r>
    </w:p>
    <w:p w14:paraId="22F4C8EE"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rPr>
      </w:pPr>
      <w:r w:rsidRPr="00497F0A">
        <w:rPr>
          <w:rFonts w:ascii="Times New Roman" w:eastAsia="Calibri" w:hAnsi="Times New Roman" w:cs="Times New Roman"/>
          <w:b/>
          <w:sz w:val="28"/>
          <w:szCs w:val="28"/>
        </w:rPr>
        <w:t>Article (39)</w:t>
      </w:r>
    </w:p>
    <w:p w14:paraId="23CD16DF" w14:textId="6768E12C"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rPr>
        <w:t xml:space="preserve">The Regulatory Authorities (RAs) shall be competent to monitor, follow up and supervise the compliance of </w:t>
      </w:r>
      <w:r w:rsidRPr="00497F0A">
        <w:rPr>
          <w:rFonts w:ascii="Times New Roman" w:eastAsia="Calibri" w:hAnsi="Times New Roman" w:cs="Times New Roman"/>
          <w:sz w:val="28"/>
          <w:szCs w:val="28"/>
          <w:lang w:bidi="ar-EG"/>
        </w:rPr>
        <w:t xml:space="preserve">Financial Institutions, the Designated Non-Financial Businesses and Professions </w:t>
      </w:r>
      <w:r w:rsidRPr="00497F0A">
        <w:rPr>
          <w:rFonts w:ascii="Times New Roman" w:eastAsia="Calibri" w:hAnsi="Times New Roman" w:cs="Times New Roman"/>
          <w:sz w:val="28"/>
          <w:szCs w:val="28"/>
        </w:rPr>
        <w:t xml:space="preserve">and </w:t>
      </w:r>
      <w:r w:rsidRPr="00497F0A">
        <w:rPr>
          <w:rFonts w:ascii="Times New Roman" w:eastAsia="Calibri" w:hAnsi="Times New Roman" w:cs="Times New Roman"/>
          <w:sz w:val="28"/>
          <w:szCs w:val="28"/>
          <w:lang w:bidi="ar-EG"/>
        </w:rPr>
        <w:t xml:space="preserve">non-profit organizations with the requirements of Anti-Money Laundering and Combating financing terrorism. It shall further ensure the obligation thereof to such regulation. The </w:t>
      </w:r>
      <w:r w:rsidR="00FB0C02">
        <w:rPr>
          <w:rFonts w:ascii="Times New Roman" w:eastAsia="Calibri" w:hAnsi="Times New Roman" w:cs="Times New Roman"/>
          <w:sz w:val="28"/>
          <w:szCs w:val="28"/>
          <w:lang w:bidi="ar-EG"/>
        </w:rPr>
        <w:t>R</w:t>
      </w:r>
      <w:r w:rsidRPr="00497F0A">
        <w:rPr>
          <w:rFonts w:ascii="Times New Roman" w:eastAsia="Calibri" w:hAnsi="Times New Roman" w:cs="Times New Roman"/>
          <w:sz w:val="28"/>
          <w:szCs w:val="28"/>
          <w:lang w:bidi="ar-EG"/>
        </w:rPr>
        <w:t>egulation shall specify concerned regulatory authorities, sectors, professions and businesses subject thereto.</w:t>
      </w:r>
    </w:p>
    <w:p w14:paraId="0DF33CA3"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(40)</w:t>
      </w:r>
    </w:p>
    <w:p w14:paraId="4769E19A"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Financial Institutions, the Designated Non-Financial Businesses, and Professions and non-profit organizations shall not exercise their businesses within the State without license or prior registration from regulatory authorities.</w:t>
      </w:r>
    </w:p>
    <w:p w14:paraId="4400A71D"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Regulatory Authorities shall not allow the presence of establishing shell banks and shall cancel any valid licenses of any financial institutions representing shell banks and inform the competent authorities if a shell bank is found working within the State.</w:t>
      </w:r>
    </w:p>
    <w:p w14:paraId="6817D907"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When considering a request of licensing or registration or renewal thereof, Regulatory Authority shall verify the identity of the shareholders in the requesting entity, main administration, and real beneficiaries, and shall take all procedures and actions </w:t>
      </w:r>
      <w:r w:rsidRPr="00497F0A">
        <w:rPr>
          <w:rFonts w:ascii="Times New Roman" w:eastAsia="Calibri" w:hAnsi="Times New Roman" w:cs="Times New Roman"/>
          <w:sz w:val="28"/>
          <w:szCs w:val="28"/>
          <w:lang w:bidi="ar-EG"/>
        </w:rPr>
        <w:lastRenderedPageBreak/>
        <w:t>necessary to prevent criminals or their affiliates from possessing a significant or controlling share in the entity or having roles of the Department therein.</w:t>
      </w:r>
    </w:p>
    <w:p w14:paraId="75EDC50B"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(41)</w:t>
      </w:r>
    </w:p>
    <w:p w14:paraId="3DAD3F97"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Confidentiality provisions specified in the laws shall not prevent the access of the regulatory authorities to any information maintained by authorities subjected thereto whenever necessary to access such information. Access to such information shall not be conditioned by obtaining prior approval from judicial authority.</w:t>
      </w:r>
    </w:p>
    <w:p w14:paraId="3A6D62CA"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(42)</w:t>
      </w:r>
    </w:p>
    <w:p w14:paraId="1173BE8B"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Through regulatory instructions and controls issued, Regulatory authorities shall specify the conditions in which the process of identity verification may be completed later, in accordance with the following conditions:</w:t>
      </w:r>
    </w:p>
    <w:p w14:paraId="2061A833" w14:textId="77777777" w:rsidR="00497F0A" w:rsidRPr="00497F0A" w:rsidRDefault="00497F0A" w:rsidP="009C3614">
      <w:pPr>
        <w:numPr>
          <w:ilvl w:val="0"/>
          <w:numId w:val="23"/>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Verification shall proceed as soon as possible.</w:t>
      </w:r>
    </w:p>
    <w:p w14:paraId="5D7E6DDD" w14:textId="77777777" w:rsidR="00497F0A" w:rsidRPr="00497F0A" w:rsidRDefault="00497F0A" w:rsidP="009C3614">
      <w:pPr>
        <w:numPr>
          <w:ilvl w:val="0"/>
          <w:numId w:val="23"/>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It shall be necessary in order not to interrupt natural workflow.</w:t>
      </w:r>
    </w:p>
    <w:p w14:paraId="5649A01C" w14:textId="77777777" w:rsidR="00497F0A" w:rsidRPr="00497F0A" w:rsidRDefault="00497F0A" w:rsidP="009C3614">
      <w:pPr>
        <w:numPr>
          <w:ilvl w:val="0"/>
          <w:numId w:val="23"/>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risks of money laundering and terrorism financing occurrence shall be limited and subject to effective administration.</w:t>
      </w:r>
    </w:p>
    <w:p w14:paraId="6190306E"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(43)</w:t>
      </w:r>
    </w:p>
    <w:p w14:paraId="739ED921"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Authority shall put in place all policies and measures enhancing the liability and integrity in the non-profit organizations' sector to protect it from being misused in terrorism financing. In this regard, the Authority shall use powers assigned to regulatory authorities under this Law.</w:t>
      </w:r>
    </w:p>
    <w:p w14:paraId="2FFCB9C8"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Non-profit organizations shall maintain the information and records for ten (</w:t>
      </w:r>
      <w:r w:rsidRPr="00497F0A">
        <w:rPr>
          <w:rFonts w:ascii="Times New Roman" w:eastAsia="Calibri" w:hAnsi="Times New Roman" w:cs="Times New Roman"/>
          <w:bCs/>
          <w:sz w:val="28"/>
          <w:szCs w:val="28"/>
          <w:lang w:bidi="ar-EG"/>
        </w:rPr>
        <w:t>10</w:t>
      </w:r>
      <w:r w:rsidRPr="00497F0A">
        <w:rPr>
          <w:rFonts w:ascii="Times New Roman" w:eastAsia="Calibri" w:hAnsi="Times New Roman" w:cs="Times New Roman"/>
          <w:sz w:val="28"/>
          <w:szCs w:val="28"/>
          <w:lang w:bidi="ar-EG"/>
        </w:rPr>
        <w:t>) years at least, make them available to competent authorities, and enable the Authority to access and obtain all information the Authority may require in form and time it may specify.</w:t>
      </w:r>
    </w:p>
    <w:p w14:paraId="0D6FEBA0"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Furthermore, the authorities concerned with the businesses of the non-profit organization shall provide the information required by the Authority.</w:t>
      </w:r>
    </w:p>
    <w:p w14:paraId="19AF14EC"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Authority shall specify, understand and evaluate the sector’s risks, apply the current approach to reduce the risks in order to support audience confidence in non-profit organizations.</w:t>
      </w:r>
    </w:p>
    <w:p w14:paraId="6CC25342"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(44)</w:t>
      </w:r>
    </w:p>
    <w:p w14:paraId="76010DA6"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Without prejudice to any more severe penalty specified by another law, if a financial institutions, Designated Non-Financial Businesses and Professions or non-profit organizations or its directors, members of the board, officers and managers found in breach to any provisions, regulations, decisions or directives hereof, in connection with Anti-Money Laundering and Combating financing terrorism, Regulatory Authorities shall take full or part of the following procedures: </w:t>
      </w:r>
    </w:p>
    <w:p w14:paraId="2175911E" w14:textId="77777777" w:rsidR="00497F0A" w:rsidRPr="00497F0A" w:rsidRDefault="00497F0A" w:rsidP="00F2505B">
      <w:pPr>
        <w:numPr>
          <w:ilvl w:val="0"/>
          <w:numId w:val="24"/>
        </w:numPr>
        <w:spacing w:after="16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Delivery of written warnings.</w:t>
      </w:r>
    </w:p>
    <w:p w14:paraId="364CF075" w14:textId="77777777" w:rsidR="00497F0A" w:rsidRPr="00497F0A" w:rsidRDefault="00497F0A" w:rsidP="00F2505B">
      <w:pPr>
        <w:numPr>
          <w:ilvl w:val="0"/>
          <w:numId w:val="24"/>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Issuance of order to submit regular reports about taken measures.</w:t>
      </w:r>
    </w:p>
    <w:p w14:paraId="40B19A10" w14:textId="77777777" w:rsidR="00497F0A" w:rsidRPr="00497F0A" w:rsidRDefault="00497F0A" w:rsidP="00F2505B">
      <w:pPr>
        <w:numPr>
          <w:ilvl w:val="0"/>
          <w:numId w:val="24"/>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Issuance of order to comply with specific instructions.</w:t>
      </w:r>
    </w:p>
    <w:p w14:paraId="78701E51" w14:textId="471BEF2F" w:rsidR="00497F0A" w:rsidRPr="00497F0A" w:rsidRDefault="00497F0A" w:rsidP="00F2505B">
      <w:pPr>
        <w:numPr>
          <w:ilvl w:val="0"/>
          <w:numId w:val="24"/>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Imposing a financial penalty on the financial institution, Designated Non-Financial Businesses and Professions not less than (</w:t>
      </w:r>
      <w:r w:rsidRPr="00497F0A">
        <w:rPr>
          <w:rFonts w:ascii="Times New Roman" w:eastAsia="Calibri" w:hAnsi="Times New Roman" w:cs="Times New Roman"/>
          <w:bCs/>
          <w:sz w:val="28"/>
          <w:szCs w:val="28"/>
          <w:lang w:bidi="ar-EG"/>
        </w:rPr>
        <w:t>Qatari Riyal 25,000)</w:t>
      </w:r>
      <w:r w:rsidRPr="00497F0A">
        <w:rPr>
          <w:rFonts w:ascii="Times New Roman" w:eastAsia="Calibri" w:hAnsi="Times New Roman" w:cs="Times New Roman"/>
          <w:sz w:val="28"/>
          <w:szCs w:val="28"/>
          <w:lang w:bidi="ar-EG"/>
        </w:rPr>
        <w:t xml:space="preserve"> and not exceeding</w:t>
      </w:r>
      <w:r w:rsidRPr="00497F0A">
        <w:rPr>
          <w:rFonts w:ascii="Times New Roman" w:eastAsia="Calibri" w:hAnsi="Times New Roman" w:cs="Times New Roman" w:hint="cs"/>
          <w:bCs/>
          <w:sz w:val="28"/>
          <w:szCs w:val="28"/>
          <w:rtl/>
          <w:lang w:bidi="ar-EG"/>
        </w:rPr>
        <w:t xml:space="preserve"> </w:t>
      </w:r>
      <w:r w:rsidR="003D79A5">
        <w:rPr>
          <w:rFonts w:ascii="Times New Roman" w:eastAsia="Calibri" w:hAnsi="Times New Roman" w:cs="Times New Roman"/>
          <w:bCs/>
          <w:sz w:val="28"/>
          <w:szCs w:val="28"/>
          <w:lang w:bidi="ar-EG"/>
        </w:rPr>
        <w:t>(</w:t>
      </w:r>
      <w:r w:rsidRPr="00497F0A">
        <w:rPr>
          <w:rFonts w:ascii="Times New Roman" w:eastAsia="Calibri" w:hAnsi="Times New Roman" w:cs="Times New Roman"/>
          <w:bCs/>
          <w:sz w:val="28"/>
          <w:szCs w:val="28"/>
          <w:lang w:bidi="ar-EG"/>
        </w:rPr>
        <w:t xml:space="preserve">Qatari Riyal 100,000 </w:t>
      </w:r>
      <w:proofErr w:type="gramStart"/>
      <w:r w:rsidRPr="00497F0A">
        <w:rPr>
          <w:rFonts w:ascii="Times New Roman" w:eastAsia="Calibri" w:hAnsi="Times New Roman" w:cs="Times New Roman" w:hint="cs"/>
          <w:bCs/>
          <w:sz w:val="28"/>
          <w:szCs w:val="28"/>
          <w:rtl/>
          <w:lang w:bidi="ar-EG"/>
        </w:rPr>
        <w:t xml:space="preserve">( </w:t>
      </w:r>
      <w:r w:rsidR="003D79A5">
        <w:rPr>
          <w:rFonts w:ascii="Times New Roman" w:eastAsia="Calibri" w:hAnsi="Times New Roman" w:cs="Times New Roman"/>
          <w:bCs/>
          <w:sz w:val="28"/>
          <w:szCs w:val="28"/>
          <w:lang w:bidi="ar-EG"/>
        </w:rPr>
        <w:t xml:space="preserve"> </w:t>
      </w:r>
      <w:r w:rsidRPr="00497F0A">
        <w:rPr>
          <w:rFonts w:ascii="Times New Roman" w:eastAsia="Calibri" w:hAnsi="Times New Roman" w:cs="Times New Roman"/>
          <w:sz w:val="28"/>
          <w:szCs w:val="28"/>
          <w:lang w:bidi="ar-EG"/>
        </w:rPr>
        <w:t>per</w:t>
      </w:r>
      <w:proofErr w:type="gramEnd"/>
      <w:r w:rsidRPr="00497F0A">
        <w:rPr>
          <w:rFonts w:ascii="Times New Roman" w:eastAsia="Calibri" w:hAnsi="Times New Roman" w:cs="Times New Roman"/>
          <w:sz w:val="28"/>
          <w:szCs w:val="28"/>
          <w:lang w:bidi="ar-EG"/>
        </w:rPr>
        <w:t xml:space="preserve"> day for each continuous violation after warning.</w:t>
      </w:r>
    </w:p>
    <w:p w14:paraId="004806B6" w14:textId="77777777" w:rsidR="00497F0A" w:rsidRPr="00497F0A" w:rsidRDefault="00497F0A" w:rsidP="00F2505B">
      <w:pPr>
        <w:numPr>
          <w:ilvl w:val="0"/>
          <w:numId w:val="24"/>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Imposing a financial penalty on the financial institution, Designated Non-Financial Businesses and Professions not exceeding (</w:t>
      </w:r>
      <w:r w:rsidRPr="00497F0A">
        <w:rPr>
          <w:rFonts w:ascii="Times New Roman" w:eastAsia="Calibri" w:hAnsi="Times New Roman" w:cs="Times New Roman"/>
          <w:bCs/>
          <w:sz w:val="28"/>
          <w:szCs w:val="28"/>
          <w:lang w:bidi="ar-EG"/>
        </w:rPr>
        <w:t>Qatari Riyal 100,000,000)</w:t>
      </w:r>
      <w:r w:rsidRPr="00497F0A">
        <w:rPr>
          <w:rFonts w:ascii="Times New Roman" w:eastAsia="Calibri" w:hAnsi="Times New Roman" w:cs="Times New Roman"/>
          <w:sz w:val="28"/>
          <w:szCs w:val="28"/>
          <w:lang w:bidi="ar-EG"/>
        </w:rPr>
        <w:t>.</w:t>
      </w:r>
    </w:p>
    <w:p w14:paraId="66361C34" w14:textId="77777777" w:rsidR="00497F0A" w:rsidRPr="00497F0A" w:rsidRDefault="00497F0A" w:rsidP="00F2505B">
      <w:pPr>
        <w:numPr>
          <w:ilvl w:val="0"/>
          <w:numId w:val="24"/>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Imposing financial penalty not exceeding (</w:t>
      </w:r>
      <w:r w:rsidRPr="00497F0A">
        <w:rPr>
          <w:rFonts w:ascii="Times New Roman" w:eastAsia="Calibri" w:hAnsi="Times New Roman" w:cs="Times New Roman"/>
          <w:bCs/>
          <w:sz w:val="28"/>
          <w:szCs w:val="28"/>
          <w:lang w:bidi="ar-EG"/>
        </w:rPr>
        <w:t xml:space="preserve">Qatari Riyal 1,000,000) </w:t>
      </w:r>
      <w:r w:rsidRPr="00497F0A">
        <w:rPr>
          <w:rFonts w:ascii="Times New Roman" w:eastAsia="Calibri" w:hAnsi="Times New Roman" w:cs="Times New Roman"/>
          <w:sz w:val="28"/>
          <w:szCs w:val="28"/>
          <w:lang w:bidi="ar-EG"/>
        </w:rPr>
        <w:t>on any director, member of the board, executive officers, or managers.</w:t>
      </w:r>
    </w:p>
    <w:p w14:paraId="44E4D78D" w14:textId="77777777" w:rsidR="00497F0A" w:rsidRPr="00497F0A" w:rsidRDefault="00497F0A" w:rsidP="00F2505B">
      <w:pPr>
        <w:numPr>
          <w:ilvl w:val="0"/>
          <w:numId w:val="24"/>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Limitation of powers of managers, members of the board, executive officers or managers, in addition to appointing private administrative supervisor, put financial institution, Designated Non-Financial Businesses, and Professions under direct control.</w:t>
      </w:r>
    </w:p>
    <w:p w14:paraId="1A2E0A3A" w14:textId="77777777" w:rsidR="00497F0A" w:rsidRPr="00497F0A" w:rsidRDefault="00497F0A" w:rsidP="00F2505B">
      <w:pPr>
        <w:numPr>
          <w:ilvl w:val="0"/>
          <w:numId w:val="24"/>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Prevent violators from exercising any business in relevant sectors, whether permanently or temporarily.</w:t>
      </w:r>
    </w:p>
    <w:p w14:paraId="734B09EA" w14:textId="77777777" w:rsidR="00497F0A" w:rsidRPr="00497F0A" w:rsidRDefault="00497F0A" w:rsidP="00F2505B">
      <w:pPr>
        <w:numPr>
          <w:ilvl w:val="0"/>
          <w:numId w:val="24"/>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Suspend, dismiss or replace directors, members of the board, executive officers, and managers, creditors of the trust fund or non-profit organizations from any activities temporarily.</w:t>
      </w:r>
    </w:p>
    <w:p w14:paraId="20C854B7" w14:textId="77777777" w:rsidR="00497F0A" w:rsidRPr="00497F0A" w:rsidRDefault="00497F0A" w:rsidP="00F2505B">
      <w:pPr>
        <w:numPr>
          <w:ilvl w:val="0"/>
          <w:numId w:val="24"/>
        </w:numPr>
        <w:spacing w:after="0" w:line="480" w:lineRule="auto"/>
        <w:ind w:left="1440" w:right="387" w:hanging="450"/>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Suspend license or limit any other type of licenses, prevent continuity of business, profession, or activity exercise or remove the name from the schedule in which it is recorded.</w:t>
      </w:r>
    </w:p>
    <w:p w14:paraId="4066A9F3" w14:textId="77777777" w:rsidR="00497F0A" w:rsidRPr="00497F0A" w:rsidRDefault="00497F0A" w:rsidP="00F2505B">
      <w:pPr>
        <w:numPr>
          <w:ilvl w:val="0"/>
          <w:numId w:val="24"/>
        </w:numPr>
        <w:spacing w:before="240" w:line="480" w:lineRule="auto"/>
        <w:ind w:left="1440" w:right="387" w:hanging="450"/>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Revoke and cancel licenses and remove the registration.</w:t>
      </w:r>
    </w:p>
    <w:p w14:paraId="3D92B555" w14:textId="77777777" w:rsidR="00497F0A" w:rsidRPr="00497F0A" w:rsidRDefault="00497F0A" w:rsidP="00F2505B">
      <w:pPr>
        <w:spacing w:before="240" w:line="480" w:lineRule="auto"/>
        <w:ind w:left="144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 grievance may be submitted against the decisions referred to in accordance with the controls, procedures, and timetables specified in the Regulation.</w:t>
      </w:r>
    </w:p>
    <w:p w14:paraId="4043407E"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In case of reasonable causes for being suspicious of a committed crime, the Regulatory Authority shall refer the matter to the Public Prosecution to proceed investigations.</w:t>
      </w:r>
    </w:p>
    <w:p w14:paraId="006244D0" w14:textId="7F9AF42D" w:rsid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regulatory authorities shall inform the Unit with the procedures taken to implement the provisions of this Article.</w:t>
      </w:r>
    </w:p>
    <w:p w14:paraId="76966BD7" w14:textId="03B3FCF0" w:rsidR="00A67F0A" w:rsidRDefault="00A67F0A" w:rsidP="007A1A28">
      <w:pPr>
        <w:spacing w:after="160" w:line="480" w:lineRule="auto"/>
        <w:ind w:left="360" w:right="387"/>
        <w:jc w:val="both"/>
        <w:rPr>
          <w:rFonts w:ascii="Times New Roman" w:eastAsia="Calibri" w:hAnsi="Times New Roman" w:cs="Times New Roman"/>
          <w:sz w:val="28"/>
          <w:szCs w:val="28"/>
          <w:lang w:bidi="ar-EG"/>
        </w:rPr>
      </w:pPr>
    </w:p>
    <w:p w14:paraId="2AFB30F8" w14:textId="01927343" w:rsidR="00A67F0A" w:rsidRDefault="00A67F0A" w:rsidP="007A1A28">
      <w:pPr>
        <w:spacing w:after="160" w:line="480" w:lineRule="auto"/>
        <w:ind w:left="360" w:right="387"/>
        <w:jc w:val="both"/>
        <w:rPr>
          <w:rFonts w:ascii="Times New Roman" w:eastAsia="Calibri" w:hAnsi="Times New Roman" w:cs="Times New Roman"/>
          <w:sz w:val="28"/>
          <w:szCs w:val="28"/>
          <w:lang w:bidi="ar-EG"/>
        </w:rPr>
      </w:pPr>
    </w:p>
    <w:p w14:paraId="6A5C8AA8" w14:textId="7B404D82" w:rsidR="00A67F0A" w:rsidRDefault="00A67F0A" w:rsidP="007A1A28">
      <w:pPr>
        <w:spacing w:after="160" w:line="480" w:lineRule="auto"/>
        <w:ind w:left="360" w:right="387"/>
        <w:jc w:val="both"/>
        <w:rPr>
          <w:rFonts w:ascii="Times New Roman" w:eastAsia="Calibri" w:hAnsi="Times New Roman" w:cs="Times New Roman"/>
          <w:sz w:val="28"/>
          <w:szCs w:val="28"/>
          <w:lang w:bidi="ar-EG"/>
        </w:rPr>
      </w:pPr>
    </w:p>
    <w:p w14:paraId="6CEA70E8" w14:textId="78FA57B5" w:rsidR="00A67F0A" w:rsidRDefault="00A67F0A" w:rsidP="007A1A28">
      <w:pPr>
        <w:spacing w:after="160" w:line="480" w:lineRule="auto"/>
        <w:ind w:left="360" w:right="387"/>
        <w:jc w:val="both"/>
        <w:rPr>
          <w:rFonts w:ascii="Times New Roman" w:eastAsia="Calibri" w:hAnsi="Times New Roman" w:cs="Times New Roman"/>
          <w:sz w:val="28"/>
          <w:szCs w:val="28"/>
          <w:lang w:bidi="ar-EG"/>
        </w:rPr>
      </w:pPr>
    </w:p>
    <w:p w14:paraId="3703BC75" w14:textId="2561982B" w:rsidR="00A67F0A" w:rsidRDefault="00A67F0A" w:rsidP="007A1A28">
      <w:pPr>
        <w:spacing w:after="160" w:line="480" w:lineRule="auto"/>
        <w:ind w:left="360" w:right="387"/>
        <w:jc w:val="both"/>
        <w:rPr>
          <w:rFonts w:ascii="Times New Roman" w:eastAsia="Calibri" w:hAnsi="Times New Roman" w:cs="Times New Roman"/>
          <w:sz w:val="28"/>
          <w:szCs w:val="28"/>
          <w:lang w:bidi="ar-EG"/>
        </w:rPr>
      </w:pPr>
    </w:p>
    <w:p w14:paraId="2C175DEC" w14:textId="177AF856" w:rsidR="00A67F0A" w:rsidRDefault="00A67F0A" w:rsidP="007A1A28">
      <w:pPr>
        <w:spacing w:after="160" w:line="480" w:lineRule="auto"/>
        <w:ind w:left="360" w:right="387"/>
        <w:jc w:val="both"/>
        <w:rPr>
          <w:rFonts w:ascii="Times New Roman" w:eastAsia="Calibri" w:hAnsi="Times New Roman" w:cs="Times New Roman"/>
          <w:sz w:val="28"/>
          <w:szCs w:val="28"/>
          <w:lang w:bidi="ar-EG"/>
        </w:rPr>
      </w:pPr>
    </w:p>
    <w:p w14:paraId="6395A74C" w14:textId="7F400751" w:rsidR="00A67F0A" w:rsidRDefault="00A67F0A" w:rsidP="007A1A28">
      <w:pPr>
        <w:spacing w:after="160" w:line="480" w:lineRule="auto"/>
        <w:ind w:left="360" w:right="387"/>
        <w:jc w:val="both"/>
        <w:rPr>
          <w:rFonts w:ascii="Times New Roman" w:eastAsia="Calibri" w:hAnsi="Times New Roman" w:cs="Times New Roman"/>
          <w:sz w:val="28"/>
          <w:szCs w:val="28"/>
          <w:lang w:bidi="ar-EG"/>
        </w:rPr>
      </w:pPr>
    </w:p>
    <w:p w14:paraId="5665A02A" w14:textId="13BE6146" w:rsidR="00A67F0A" w:rsidRDefault="00A67F0A" w:rsidP="007A1A28">
      <w:pPr>
        <w:spacing w:after="160" w:line="480" w:lineRule="auto"/>
        <w:ind w:left="360" w:right="387"/>
        <w:jc w:val="both"/>
        <w:rPr>
          <w:rFonts w:ascii="Times New Roman" w:eastAsia="Calibri" w:hAnsi="Times New Roman" w:cs="Times New Roman"/>
          <w:sz w:val="28"/>
          <w:szCs w:val="28"/>
          <w:lang w:bidi="ar-EG"/>
        </w:rPr>
      </w:pPr>
    </w:p>
    <w:p w14:paraId="09A67122" w14:textId="514EC964" w:rsidR="00A67F0A" w:rsidRDefault="00A67F0A" w:rsidP="007A1A28">
      <w:pPr>
        <w:spacing w:after="160" w:line="480" w:lineRule="auto"/>
        <w:ind w:left="360" w:right="387"/>
        <w:jc w:val="both"/>
        <w:rPr>
          <w:rFonts w:ascii="Times New Roman" w:eastAsia="Calibri" w:hAnsi="Times New Roman" w:cs="Times New Roman"/>
          <w:sz w:val="28"/>
          <w:szCs w:val="28"/>
          <w:lang w:bidi="ar-EG"/>
        </w:rPr>
      </w:pPr>
    </w:p>
    <w:p w14:paraId="7C648A8A" w14:textId="77777777" w:rsidR="00A67F0A" w:rsidRPr="00497F0A" w:rsidRDefault="00A67F0A" w:rsidP="00F47D86">
      <w:pPr>
        <w:spacing w:after="160" w:line="480" w:lineRule="auto"/>
        <w:ind w:right="387"/>
        <w:jc w:val="both"/>
        <w:rPr>
          <w:rFonts w:ascii="Times New Roman" w:eastAsia="Calibri" w:hAnsi="Times New Roman" w:cs="Times New Roman"/>
          <w:sz w:val="28"/>
          <w:szCs w:val="28"/>
          <w:lang w:bidi="ar-EG"/>
        </w:rPr>
      </w:pPr>
    </w:p>
    <w:p w14:paraId="54F681CE" w14:textId="77777777" w:rsidR="00497F0A" w:rsidRPr="00497F0A" w:rsidRDefault="00497F0A" w:rsidP="007A1A28">
      <w:pPr>
        <w:spacing w:after="0" w:line="480" w:lineRule="auto"/>
        <w:ind w:left="360" w:right="387"/>
        <w:jc w:val="center"/>
        <w:rPr>
          <w:rFonts w:ascii="Times New Roman" w:eastAsia="Times New Roman" w:hAnsi="Times New Roman" w:cs="Times New Roman"/>
          <w:bCs/>
          <w:sz w:val="28"/>
          <w:szCs w:val="28"/>
          <w:rtl/>
          <w:lang w:val="ar-SA" w:bidi="ar-EG"/>
        </w:rPr>
      </w:pPr>
      <w:r w:rsidRPr="00497F0A">
        <w:rPr>
          <w:rFonts w:ascii="Times New Roman" w:eastAsia="Times New Roman" w:hAnsi="Times New Roman" w:cs="Times New Roman"/>
          <w:bCs/>
          <w:sz w:val="28"/>
          <w:szCs w:val="28"/>
          <w:rtl/>
          <w:lang w:val="ar-SA"/>
        </w:rPr>
        <w:lastRenderedPageBreak/>
        <w:t>Chapter</w:t>
      </w:r>
      <w:r w:rsidRPr="00497F0A">
        <w:rPr>
          <w:rFonts w:ascii="Times New Roman" w:eastAsia="Times New Roman" w:hAnsi="Times New Roman" w:cs="Times New Roman"/>
          <w:bCs/>
          <w:sz w:val="28"/>
          <w:szCs w:val="28"/>
        </w:rPr>
        <w:t xml:space="preserve"> </w:t>
      </w:r>
      <w:r w:rsidRPr="00497F0A">
        <w:rPr>
          <w:rFonts w:ascii="Times New Roman" w:eastAsia="Times New Roman" w:hAnsi="Times New Roman" w:cs="Times New Roman"/>
          <w:b/>
          <w:sz w:val="28"/>
          <w:szCs w:val="28"/>
        </w:rPr>
        <w:t>Eight</w:t>
      </w:r>
    </w:p>
    <w:p w14:paraId="0FDE960E" w14:textId="77777777" w:rsidR="00497F0A" w:rsidRPr="00497F0A" w:rsidRDefault="00497F0A" w:rsidP="007A1A28">
      <w:pPr>
        <w:spacing w:after="0" w:line="480" w:lineRule="auto"/>
        <w:ind w:left="360" w:right="387"/>
        <w:jc w:val="center"/>
        <w:rPr>
          <w:rFonts w:ascii="Times New Roman" w:eastAsia="Times New Roman" w:hAnsi="Times New Roman" w:cs="Times New Roman"/>
          <w:sz w:val="24"/>
          <w:szCs w:val="24"/>
          <w:lang w:bidi="ar-EG"/>
        </w:rPr>
      </w:pPr>
      <w:r w:rsidRPr="00497F0A">
        <w:rPr>
          <w:rFonts w:ascii="Times New Roman" w:eastAsia="Times New Roman" w:hAnsi="Times New Roman" w:cs="Times New Roman"/>
          <w:b/>
          <w:sz w:val="28"/>
          <w:szCs w:val="28"/>
        </w:rPr>
        <w:t>Transparency, Legal Persons and Legal Arrangements</w:t>
      </w:r>
    </w:p>
    <w:p w14:paraId="692F4D42"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(45)</w:t>
      </w:r>
    </w:p>
    <w:p w14:paraId="56B3C354"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Competent Authorities for approving the establishment of legal persons and legal arrangements shall obtain and keep comprehensive, accurate and updated essential information thereof and information about the real beneficiaries from the legal persons and legal arrangements, which are established in the State. The mentioned authorities shall make the basic information available to the public and make real beneficiaries' information available to the law enforcement authorities, judicial authorities, regulatory authorities, financial institutions and </w:t>
      </w:r>
      <w:bookmarkStart w:id="3" w:name="_Hlk34209814"/>
      <w:r w:rsidRPr="00497F0A">
        <w:rPr>
          <w:rFonts w:ascii="Times New Roman" w:eastAsia="Calibri" w:hAnsi="Times New Roman" w:cs="Times New Roman"/>
          <w:sz w:val="28"/>
          <w:szCs w:val="28"/>
          <w:lang w:bidi="ar-EG"/>
        </w:rPr>
        <w:t>Designated Non-Financial Businesses and Professions</w:t>
      </w:r>
      <w:bookmarkEnd w:id="3"/>
      <w:r w:rsidRPr="00497F0A">
        <w:rPr>
          <w:rFonts w:ascii="Times New Roman" w:eastAsia="Calibri" w:hAnsi="Times New Roman" w:cs="Times New Roman"/>
          <w:sz w:val="28"/>
          <w:szCs w:val="28"/>
          <w:lang w:bidi="ar-EG"/>
        </w:rPr>
        <w:t xml:space="preserve"> upon the request thereof</w:t>
      </w:r>
      <w:r w:rsidRPr="00497F0A">
        <w:rPr>
          <w:rFonts w:ascii="Times New Roman" w:eastAsia="Calibri" w:hAnsi="Times New Roman" w:cs="Times New Roman"/>
          <w:sz w:val="28"/>
          <w:szCs w:val="28"/>
          <w:rtl/>
          <w:lang w:bidi="ar-EG"/>
        </w:rPr>
        <w:t>.</w:t>
      </w:r>
    </w:p>
    <w:p w14:paraId="49594C00"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mentioned authorities shall issue the regulating decisions determining the information that shall be collected for each type of legal persons and legal arrangements.</w:t>
      </w:r>
    </w:p>
    <w:p w14:paraId="01C577B7"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Legal persons and legal arrangements shall keep a comprehensive, accurate and updated record for the basic information thereof and the information relevant to real beneficiaries and their shareholders or members. Such record shall include the number of shares owned by each shareholder and the share categories including the nature of voting rights related thereto. </w:t>
      </w:r>
    </w:p>
    <w:p w14:paraId="0F8E678C"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QA"/>
        </w:rPr>
      </w:pPr>
      <w:r w:rsidRPr="00497F0A">
        <w:rPr>
          <w:rFonts w:ascii="Times New Roman" w:eastAsia="Calibri" w:hAnsi="Times New Roman" w:cs="Times New Roman"/>
          <w:sz w:val="28"/>
          <w:szCs w:val="28"/>
          <w:lang w:bidi="ar-EG"/>
        </w:rPr>
        <w:lastRenderedPageBreak/>
        <w:t>The public shareholding legal persons whose shares are exchanged in an approved stock exchange pursuant to what is specified by the regulatory authority, shall be excluded from the application of the mentioned requirements</w:t>
      </w:r>
      <w:r w:rsidRPr="00497F0A">
        <w:rPr>
          <w:rFonts w:ascii="Times New Roman" w:eastAsia="Calibri" w:hAnsi="Times New Roman" w:cs="Times New Roman"/>
          <w:sz w:val="28"/>
          <w:szCs w:val="28"/>
          <w:rtl/>
          <w:lang w:bidi="ar-EG"/>
        </w:rPr>
        <w:t>.</w:t>
      </w:r>
    </w:p>
    <w:p w14:paraId="652724F3"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Legal persons and legal arrangements established in the State shall designate at least one natural person residing in the State to be authorized and responsible for providing all the basic information and the information relevant to real beneficiaries required by legal persons and legal arrangements, and </w:t>
      </w:r>
      <w:proofErr w:type="gramStart"/>
      <w:r w:rsidRPr="00497F0A">
        <w:rPr>
          <w:rFonts w:ascii="Times New Roman" w:eastAsia="Calibri" w:hAnsi="Times New Roman" w:cs="Times New Roman"/>
          <w:sz w:val="28"/>
          <w:szCs w:val="28"/>
          <w:lang w:bidi="ar-EG"/>
        </w:rPr>
        <w:t>providing assistance</w:t>
      </w:r>
      <w:proofErr w:type="gramEnd"/>
      <w:r w:rsidRPr="00497F0A">
        <w:rPr>
          <w:rFonts w:ascii="Times New Roman" w:eastAsia="Calibri" w:hAnsi="Times New Roman" w:cs="Times New Roman"/>
          <w:sz w:val="28"/>
          <w:szCs w:val="28"/>
          <w:lang w:bidi="ar-EG"/>
        </w:rPr>
        <w:t xml:space="preserve"> upon request.</w:t>
      </w:r>
    </w:p>
    <w:p w14:paraId="29C16CE0" w14:textId="7938AAA4" w:rsidR="00497F0A" w:rsidRPr="00497F0A" w:rsidRDefault="00497F0A" w:rsidP="007A1A28">
      <w:pPr>
        <w:spacing w:after="160" w:line="480" w:lineRule="auto"/>
        <w:ind w:left="360" w:right="387"/>
        <w:rPr>
          <w:rFonts w:ascii="Times New Roman" w:eastAsia="Calibri" w:hAnsi="Times New Roman" w:cs="Times New Roman"/>
          <w:sz w:val="28"/>
          <w:szCs w:val="28"/>
          <w:lang w:bidi="ar-EG"/>
        </w:rPr>
      </w:pPr>
      <w:r w:rsidRPr="00497F0A">
        <w:rPr>
          <w:rFonts w:ascii="Times New Roman" w:eastAsia="Calibri" w:hAnsi="Times New Roman" w:cs="Times New Roman"/>
          <w:b/>
          <w:sz w:val="28"/>
          <w:szCs w:val="28"/>
          <w:lang w:bidi="ar-EG"/>
        </w:rPr>
        <w:t xml:space="preserve">                                                           Article (46)</w:t>
      </w:r>
    </w:p>
    <w:p w14:paraId="7C7A84BE"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No </w:t>
      </w:r>
      <w:r w:rsidRPr="00497F0A">
        <w:rPr>
          <w:rFonts w:ascii="Times New Roman" w:eastAsia="Calibri" w:hAnsi="Times New Roman" w:cs="Times New Roman"/>
          <w:sz w:val="28"/>
          <w:szCs w:val="28"/>
          <w:lang w:bidi="ar-QA"/>
        </w:rPr>
        <w:t>legal person</w:t>
      </w:r>
      <w:r w:rsidRPr="00497F0A">
        <w:rPr>
          <w:rFonts w:ascii="Times New Roman" w:eastAsia="Calibri" w:hAnsi="Times New Roman" w:cs="Times New Roman"/>
          <w:sz w:val="28"/>
          <w:szCs w:val="28"/>
          <w:lang w:bidi="ar-EG"/>
        </w:rPr>
        <w:t xml:space="preserve"> established in the State may issue bearer shares.</w:t>
      </w:r>
    </w:p>
    <w:p w14:paraId="03437625"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Shareholder proxy and manager proxy shall disclose the name of the person, which they represent to the legal person wherein they are shareholders or managers and to the concerned regulatory authority as well. </w:t>
      </w:r>
    </w:p>
    <w:p w14:paraId="4E182C80" w14:textId="77777777" w:rsidR="00497F0A" w:rsidRPr="00497F0A" w:rsidRDefault="00497F0A" w:rsidP="007A1A28">
      <w:pPr>
        <w:spacing w:line="480" w:lineRule="auto"/>
        <w:ind w:left="360" w:right="387"/>
        <w:jc w:val="both"/>
        <w:rPr>
          <w:rFonts w:ascii="Times New Roman" w:eastAsia="Calibri" w:hAnsi="Times New Roman" w:cs="Times New Roman"/>
          <w:sz w:val="28"/>
          <w:szCs w:val="28"/>
          <w:lang w:bidi="ar-QA"/>
        </w:rPr>
      </w:pPr>
      <w:r w:rsidRPr="00497F0A">
        <w:rPr>
          <w:rFonts w:ascii="Times New Roman" w:eastAsia="Calibri" w:hAnsi="Times New Roman" w:cs="Times New Roman"/>
          <w:sz w:val="28"/>
          <w:szCs w:val="28"/>
          <w:lang w:bidi="ar-EG"/>
        </w:rPr>
        <w:t>In case the person disclosed by the proxy is a legal person, shareholder proxies and manager proxies shall determine the real beneficiary or beneficiaries from this entity.</w:t>
      </w:r>
      <w:r w:rsidRPr="00497F0A">
        <w:rPr>
          <w:rFonts w:ascii="Times New Roman" w:eastAsia="Calibri" w:hAnsi="Times New Roman" w:cs="Times New Roman"/>
          <w:sz w:val="28"/>
          <w:szCs w:val="28"/>
          <w:rtl/>
          <w:lang w:bidi="ar-EG"/>
        </w:rPr>
        <w:t> </w:t>
      </w:r>
    </w:p>
    <w:p w14:paraId="10701A26"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(47)</w:t>
      </w:r>
    </w:p>
    <w:p w14:paraId="37A7E0A6"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The Competent Authority shall exchange information expeditiously with the equivalent foreign authorities regarding the basic information and information related to real beneficiaries of legal persons and legal arrangements, provided that this includes the following:</w:t>
      </w:r>
    </w:p>
    <w:p w14:paraId="3E6206AA" w14:textId="77777777" w:rsidR="00497F0A" w:rsidRPr="00497F0A" w:rsidRDefault="00497F0A" w:rsidP="0070445C">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lang w:bidi="ar-EG"/>
        </w:rPr>
        <w:lastRenderedPageBreak/>
        <w:t xml:space="preserve">1. </w:t>
      </w:r>
      <w:r w:rsidRPr="00497F0A">
        <w:rPr>
          <w:rFonts w:ascii="Times New Roman" w:eastAsia="Times New Roman" w:hAnsi="Times New Roman" w:cs="Times New Roman"/>
          <w:sz w:val="28"/>
          <w:szCs w:val="28"/>
        </w:rPr>
        <w:t>Providing basic information and information relevant to real beneficiaries, which has been collected by the State and has not been made available to the public when necessary and at the appropriate time.</w:t>
      </w:r>
    </w:p>
    <w:p w14:paraId="51A670BD" w14:textId="77777777" w:rsidR="00497F0A" w:rsidRPr="00497F0A" w:rsidRDefault="00497F0A" w:rsidP="0070445C">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2.</w:t>
      </w:r>
      <w:r w:rsidRPr="00497F0A">
        <w:rPr>
          <w:rFonts w:ascii="Times New Roman" w:eastAsia="Times New Roman" w:hAnsi="Times New Roman" w:cs="Times New Roman"/>
          <w:sz w:val="28"/>
          <w:szCs w:val="28"/>
        </w:rPr>
        <w:t xml:space="preserve"> Exchanging information about shareholders.</w:t>
      </w:r>
    </w:p>
    <w:p w14:paraId="2182319B" w14:textId="6F9934A9" w:rsidR="00497F0A" w:rsidRPr="00497F0A" w:rsidRDefault="00497F0A" w:rsidP="0070445C">
      <w:pPr>
        <w:spacing w:after="0" w:line="480" w:lineRule="auto"/>
        <w:ind w:left="1440" w:right="387" w:hanging="180"/>
        <w:jc w:val="both"/>
        <w:rPr>
          <w:rFonts w:ascii="Times New Roman" w:eastAsia="Times New Roman" w:hAnsi="Times New Roman" w:cs="Times New Roman"/>
          <w:sz w:val="28"/>
          <w:szCs w:val="28"/>
          <w:rtl/>
        </w:rPr>
      </w:pPr>
      <w:r w:rsidRPr="00497F0A">
        <w:rPr>
          <w:rFonts w:ascii="Times New Roman" w:eastAsia="Times New Roman" w:hAnsi="Times New Roman" w:cs="Times New Roman"/>
          <w:sz w:val="28"/>
          <w:szCs w:val="28"/>
        </w:rPr>
        <w:t>3. Using the powers relevant to exploration and investigation to obtain information about real beneficiaries on behalf of the equivalent foreign authorities.</w:t>
      </w:r>
    </w:p>
    <w:p w14:paraId="1AB5CDF8"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(48)</w:t>
      </w:r>
    </w:p>
    <w:p w14:paraId="4BAB6195"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Legal persons, legal arrangements, financial institutions and Designated Non-Financial Businesses and Professions subject to the provisions of this Law, shall keep the information and records required by virtue of the present Chapter for a period of not less than ten years, as follows:</w:t>
      </w:r>
    </w:p>
    <w:p w14:paraId="08CB7DB4" w14:textId="77777777" w:rsidR="00497F0A" w:rsidRPr="00497F0A" w:rsidRDefault="00497F0A" w:rsidP="0070445C">
      <w:pPr>
        <w:spacing w:after="0" w:line="480" w:lineRule="auto"/>
        <w:ind w:left="1440" w:right="387" w:hanging="180"/>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1. As of the date on which a legal person or legal arrangement is liquidated or the date of its expiry.</w:t>
      </w:r>
    </w:p>
    <w:p w14:paraId="01A21D70" w14:textId="77777777" w:rsidR="00497F0A" w:rsidRPr="00497F0A" w:rsidRDefault="00497F0A" w:rsidP="0070445C">
      <w:pPr>
        <w:spacing w:after="0" w:line="480" w:lineRule="auto"/>
        <w:ind w:left="1440" w:right="387" w:hanging="180"/>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2. As of the date from which a legal person or legal arrangement is no longer a customer of a financial institution or any of the Designated Non-Financial Businesses and Professions.</w:t>
      </w:r>
    </w:p>
    <w:p w14:paraId="43500A42"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tl/>
          <w:lang w:bidi="ar-EG"/>
        </w:rPr>
      </w:pPr>
      <w:r w:rsidRPr="00497F0A">
        <w:rPr>
          <w:rFonts w:ascii="Times New Roman" w:eastAsia="Calibri" w:hAnsi="Times New Roman" w:cs="Times New Roman"/>
          <w:sz w:val="28"/>
          <w:szCs w:val="28"/>
          <w:lang w:bidi="ar-EG"/>
        </w:rPr>
        <w:t>The Competent Authority shall issue the instructions and circulars for the application of the provisions of the present Chapter.</w:t>
      </w:r>
      <w:r w:rsidRPr="00497F0A">
        <w:rPr>
          <w:rFonts w:ascii="Times New Roman" w:eastAsia="Calibri" w:hAnsi="Times New Roman" w:cs="Times New Roman"/>
          <w:sz w:val="28"/>
          <w:szCs w:val="28"/>
          <w:rtl/>
          <w:lang w:bidi="ar-EG"/>
        </w:rPr>
        <w:t> </w:t>
      </w:r>
    </w:p>
    <w:p w14:paraId="1421AA26" w14:textId="77777777" w:rsidR="00E87A58" w:rsidRPr="00D67D02" w:rsidRDefault="00E87A58" w:rsidP="007A1A28">
      <w:pPr>
        <w:spacing w:after="0" w:line="480" w:lineRule="auto"/>
        <w:ind w:left="360" w:right="387"/>
        <w:jc w:val="center"/>
        <w:rPr>
          <w:rFonts w:ascii="Times New Roman" w:eastAsia="Times New Roman" w:hAnsi="Times New Roman" w:cs="Times New Roman"/>
          <w:bCs/>
          <w:sz w:val="28"/>
          <w:szCs w:val="28"/>
        </w:rPr>
      </w:pPr>
      <w:bookmarkStart w:id="4" w:name="Section_18830"/>
      <w:bookmarkEnd w:id="4"/>
    </w:p>
    <w:p w14:paraId="2CD05D35" w14:textId="77777777" w:rsidR="00E87A58" w:rsidRPr="00D67D02" w:rsidRDefault="00E87A58" w:rsidP="00450365">
      <w:pPr>
        <w:spacing w:after="0" w:line="480" w:lineRule="auto"/>
        <w:ind w:right="387"/>
        <w:rPr>
          <w:rFonts w:ascii="Times New Roman" w:eastAsia="Times New Roman" w:hAnsi="Times New Roman" w:cs="Times New Roman"/>
          <w:bCs/>
          <w:sz w:val="28"/>
          <w:szCs w:val="28"/>
        </w:rPr>
      </w:pPr>
    </w:p>
    <w:p w14:paraId="70A66522" w14:textId="34A05211" w:rsidR="00497F0A" w:rsidRPr="00497F0A" w:rsidRDefault="00497F0A" w:rsidP="007A1A28">
      <w:pPr>
        <w:spacing w:after="0" w:line="480" w:lineRule="auto"/>
        <w:ind w:left="360" w:right="387"/>
        <w:jc w:val="center"/>
        <w:rPr>
          <w:rFonts w:ascii="Times New Roman" w:eastAsia="Times New Roman" w:hAnsi="Times New Roman" w:cs="Times New Roman"/>
          <w:bCs/>
          <w:sz w:val="28"/>
          <w:szCs w:val="28"/>
        </w:rPr>
      </w:pPr>
      <w:r w:rsidRPr="00497F0A">
        <w:rPr>
          <w:rFonts w:ascii="Times New Roman" w:eastAsia="Times New Roman" w:hAnsi="Times New Roman" w:cs="Times New Roman"/>
          <w:bCs/>
          <w:sz w:val="28"/>
          <w:szCs w:val="28"/>
          <w:rtl/>
          <w:lang w:val="ar-SA"/>
        </w:rPr>
        <w:lastRenderedPageBreak/>
        <w:t>Chapter</w:t>
      </w:r>
      <w:r w:rsidRPr="00497F0A">
        <w:rPr>
          <w:rFonts w:ascii="Times New Roman" w:eastAsia="Times New Roman" w:hAnsi="Times New Roman" w:cs="Times New Roman"/>
          <w:bCs/>
          <w:sz w:val="28"/>
          <w:szCs w:val="28"/>
        </w:rPr>
        <w:t xml:space="preserve"> </w:t>
      </w:r>
      <w:r w:rsidRPr="00497F0A">
        <w:rPr>
          <w:rFonts w:ascii="Times New Roman" w:eastAsia="Times New Roman" w:hAnsi="Times New Roman" w:cs="Times New Roman"/>
          <w:b/>
          <w:sz w:val="28"/>
          <w:szCs w:val="28"/>
        </w:rPr>
        <w:t>Nine</w:t>
      </w:r>
    </w:p>
    <w:p w14:paraId="3A82C8E1" w14:textId="5D378A69" w:rsidR="00497F0A" w:rsidRPr="007C1838" w:rsidRDefault="00497F0A" w:rsidP="007A1A28">
      <w:pPr>
        <w:spacing w:after="0" w:line="480" w:lineRule="auto"/>
        <w:ind w:left="360" w:right="387"/>
        <w:jc w:val="center"/>
        <w:rPr>
          <w:rFonts w:ascii="Times New Roman" w:eastAsia="Times New Roman" w:hAnsi="Times New Roman" w:cs="Times New Roman"/>
          <w:bCs/>
          <w:sz w:val="28"/>
          <w:szCs w:val="28"/>
          <w:rtl/>
        </w:rPr>
      </w:pPr>
      <w:proofErr w:type="spellStart"/>
      <w:r w:rsidRPr="007C1838">
        <w:rPr>
          <w:rFonts w:ascii="Times New Roman" w:eastAsia="Times New Roman" w:hAnsi="Times New Roman" w:cs="Times New Roman"/>
          <w:bCs/>
          <w:sz w:val="28"/>
          <w:szCs w:val="28"/>
          <w:rtl/>
          <w:lang w:val="ar-SA"/>
        </w:rPr>
        <w:t>Investigation</w:t>
      </w:r>
      <w:proofErr w:type="spellEnd"/>
      <w:r w:rsidRPr="007C1838">
        <w:rPr>
          <w:rFonts w:ascii="Times New Roman" w:eastAsia="Times New Roman" w:hAnsi="Times New Roman" w:cs="Times New Roman"/>
          <w:bCs/>
          <w:sz w:val="28"/>
          <w:szCs w:val="28"/>
          <w:rtl/>
          <w:lang w:val="ar-SA"/>
        </w:rPr>
        <w:t xml:space="preserve"> </w:t>
      </w:r>
      <w:proofErr w:type="spellStart"/>
      <w:r w:rsidRPr="007C1838">
        <w:rPr>
          <w:rFonts w:ascii="Times New Roman" w:eastAsia="Times New Roman" w:hAnsi="Times New Roman" w:cs="Times New Roman"/>
          <w:bCs/>
          <w:sz w:val="28"/>
          <w:szCs w:val="28"/>
          <w:rtl/>
          <w:lang w:val="ar-SA"/>
        </w:rPr>
        <w:t>and</w:t>
      </w:r>
      <w:proofErr w:type="spellEnd"/>
      <w:r w:rsidRPr="007C1838">
        <w:rPr>
          <w:rFonts w:ascii="Times New Roman" w:eastAsia="Times New Roman" w:hAnsi="Times New Roman" w:cs="Times New Roman"/>
          <w:bCs/>
          <w:sz w:val="28"/>
          <w:szCs w:val="28"/>
          <w:rtl/>
          <w:lang w:val="ar-SA"/>
        </w:rPr>
        <w:t xml:space="preserve"> </w:t>
      </w:r>
      <w:proofErr w:type="spellStart"/>
      <w:r w:rsidRPr="007C1838">
        <w:rPr>
          <w:rFonts w:ascii="Times New Roman" w:eastAsia="Times New Roman" w:hAnsi="Times New Roman" w:cs="Times New Roman"/>
          <w:bCs/>
          <w:sz w:val="28"/>
          <w:szCs w:val="28"/>
          <w:rtl/>
          <w:lang w:val="ar-SA"/>
        </w:rPr>
        <w:t>Preventive</w:t>
      </w:r>
      <w:proofErr w:type="spellEnd"/>
      <w:r w:rsidRPr="007C1838">
        <w:rPr>
          <w:rFonts w:ascii="Times New Roman" w:eastAsia="Times New Roman" w:hAnsi="Times New Roman" w:cs="Times New Roman"/>
          <w:bCs/>
          <w:sz w:val="28"/>
          <w:szCs w:val="28"/>
          <w:rtl/>
          <w:lang w:val="ar-SA"/>
        </w:rPr>
        <w:t xml:space="preserve"> </w:t>
      </w:r>
      <w:proofErr w:type="spellStart"/>
      <w:r w:rsidRPr="007C1838">
        <w:rPr>
          <w:rFonts w:ascii="Times New Roman" w:eastAsia="Times New Roman" w:hAnsi="Times New Roman" w:cs="Times New Roman"/>
          <w:bCs/>
          <w:sz w:val="28"/>
          <w:szCs w:val="28"/>
          <w:rtl/>
          <w:lang w:val="ar-SA"/>
        </w:rPr>
        <w:t>Measure</w:t>
      </w:r>
      <w:proofErr w:type="spellEnd"/>
      <w:r w:rsidR="00450365" w:rsidRPr="007C1838">
        <w:rPr>
          <w:rFonts w:ascii="Times New Roman" w:eastAsia="Times New Roman" w:hAnsi="Times New Roman" w:cs="Times New Roman" w:hint="cs"/>
          <w:b/>
          <w:sz w:val="28"/>
          <w:szCs w:val="28"/>
        </w:rPr>
        <w:t>s</w:t>
      </w:r>
    </w:p>
    <w:p w14:paraId="46613F92"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(49)</w:t>
      </w:r>
    </w:p>
    <w:p w14:paraId="1BD0AA18"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4"/>
          <w:szCs w:val="24"/>
          <w:rtl/>
          <w:lang w:bidi="ar-QA"/>
        </w:rPr>
      </w:pPr>
      <w:r w:rsidRPr="00497F0A">
        <w:rPr>
          <w:rFonts w:ascii="Times New Roman" w:eastAsia="Times New Roman" w:hAnsi="Times New Roman" w:cs="Times New Roman"/>
          <w:sz w:val="28"/>
          <w:szCs w:val="28"/>
        </w:rPr>
        <w:t>The Public Prosecution shall be responsible for investigation, accusation, commencement of prosecution and taking all the actions and measures related thereto, in accordance with the Code of Criminal Procedures without prejudice to the provisions of this Chapter. The Public Prosecution may order parallel financial investigations or explorations to discover the financial aspects of the criminal activity whether such investigations are combined with or separate from investigations in the predicate offences.</w:t>
      </w:r>
    </w:p>
    <w:p w14:paraId="2F1A1D55"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(50)</w:t>
      </w:r>
    </w:p>
    <w:p w14:paraId="17E40BB7"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 xml:space="preserve">The Public Prosecution may order the use of special investigation methods during the investigations it conducts in money laundering offences, predicate offences and terrorism financing offences in accordance with the legislations in force. Such methods include the following: </w:t>
      </w:r>
    </w:p>
    <w:p w14:paraId="22A22A0C" w14:textId="77777777" w:rsidR="00497F0A" w:rsidRPr="00497F0A" w:rsidRDefault="00497F0A" w:rsidP="007C1838">
      <w:pPr>
        <w:spacing w:after="0" w:line="480" w:lineRule="auto"/>
        <w:ind w:left="144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1.</w:t>
      </w:r>
      <w:r w:rsidRPr="00497F0A">
        <w:rPr>
          <w:rFonts w:ascii="Times New Roman" w:eastAsia="Times New Roman" w:hAnsi="Times New Roman" w:cs="Times New Roman"/>
          <w:sz w:val="28"/>
          <w:szCs w:val="28"/>
        </w:rPr>
        <w:t xml:space="preserve"> Covert operations.</w:t>
      </w:r>
    </w:p>
    <w:p w14:paraId="4233DB89" w14:textId="77777777" w:rsidR="00497F0A" w:rsidRPr="00497F0A" w:rsidRDefault="00497F0A" w:rsidP="007C1838">
      <w:pPr>
        <w:spacing w:after="0" w:line="480" w:lineRule="auto"/>
        <w:ind w:left="144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hint="cs"/>
          <w:sz w:val="28"/>
          <w:szCs w:val="28"/>
          <w:lang w:bidi="ar-EG"/>
        </w:rPr>
        <w:t>2.</w:t>
      </w:r>
      <w:r w:rsidRPr="00497F0A">
        <w:rPr>
          <w:rFonts w:ascii="Times New Roman" w:eastAsia="Calibri" w:hAnsi="Times New Roman" w:cs="Times New Roman"/>
          <w:sz w:val="28"/>
          <w:szCs w:val="28"/>
          <w:lang w:bidi="ar-EG"/>
        </w:rPr>
        <w:t xml:space="preserve"> Audio-visual monitoring.</w:t>
      </w:r>
    </w:p>
    <w:p w14:paraId="5A79F40E" w14:textId="77777777" w:rsidR="00497F0A" w:rsidRPr="00497F0A" w:rsidRDefault="00497F0A" w:rsidP="007C1838">
      <w:pPr>
        <w:spacing w:after="0" w:line="480" w:lineRule="auto"/>
        <w:ind w:left="144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3. Accessing information systems.</w:t>
      </w:r>
    </w:p>
    <w:p w14:paraId="13949C66" w14:textId="77777777" w:rsidR="00497F0A" w:rsidRPr="00497F0A" w:rsidRDefault="00497F0A" w:rsidP="007C1838">
      <w:pPr>
        <w:spacing w:after="0" w:line="480" w:lineRule="auto"/>
        <w:ind w:left="144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4. Interception of communications.</w:t>
      </w:r>
    </w:p>
    <w:p w14:paraId="30D05E03" w14:textId="12EC5562" w:rsidR="00E87A58" w:rsidRDefault="00497F0A" w:rsidP="007C1838">
      <w:pPr>
        <w:spacing w:after="160" w:line="360" w:lineRule="auto"/>
        <w:ind w:left="144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5. Monitored delivery.</w:t>
      </w:r>
      <w:r w:rsidRPr="00497F0A">
        <w:rPr>
          <w:rFonts w:ascii="Times New Roman" w:eastAsia="Calibri" w:hAnsi="Times New Roman" w:cs="Times New Roman"/>
          <w:sz w:val="28"/>
          <w:szCs w:val="28"/>
          <w:rtl/>
          <w:lang w:bidi="ar-EG"/>
        </w:rPr>
        <w:t> </w:t>
      </w:r>
    </w:p>
    <w:p w14:paraId="7B8B560E" w14:textId="77777777" w:rsidR="00647059" w:rsidRPr="00497F0A" w:rsidRDefault="00647059" w:rsidP="007C1838">
      <w:pPr>
        <w:spacing w:after="160" w:line="360" w:lineRule="auto"/>
        <w:ind w:right="387"/>
        <w:jc w:val="both"/>
        <w:rPr>
          <w:rFonts w:ascii="Times New Roman" w:eastAsia="Calibri" w:hAnsi="Times New Roman" w:cs="Times New Roman"/>
          <w:sz w:val="28"/>
          <w:szCs w:val="28"/>
          <w:lang w:bidi="ar-EG"/>
        </w:rPr>
      </w:pPr>
    </w:p>
    <w:p w14:paraId="16D337FA" w14:textId="77777777" w:rsidR="00497F0A" w:rsidRPr="00497F0A" w:rsidRDefault="00497F0A" w:rsidP="007A1A28">
      <w:pPr>
        <w:spacing w:after="160" w:line="360" w:lineRule="auto"/>
        <w:ind w:left="360" w:right="387"/>
        <w:jc w:val="center"/>
        <w:rPr>
          <w:rFonts w:ascii="Times New Roman" w:eastAsia="Calibri" w:hAnsi="Times New Roman" w:cs="Times New Roman"/>
          <w:sz w:val="28"/>
          <w:szCs w:val="28"/>
          <w:lang w:bidi="ar-EG"/>
        </w:rPr>
      </w:pPr>
      <w:r w:rsidRPr="00497F0A">
        <w:rPr>
          <w:rFonts w:ascii="Times New Roman" w:eastAsia="Calibri" w:hAnsi="Times New Roman" w:cs="Times New Roman"/>
          <w:b/>
          <w:sz w:val="28"/>
          <w:szCs w:val="28"/>
          <w:lang w:bidi="ar-EG"/>
        </w:rPr>
        <w:lastRenderedPageBreak/>
        <w:t>Article (51)</w:t>
      </w:r>
    </w:p>
    <w:p w14:paraId="40173508"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 xml:space="preserve">When the Public Prosecution conducts investigations, and when law enforcement officers conduct investigations and collect evidence, they shall expeditiously identify proceeds of the offence, its instrumentalities, and the funds which are or may be subject to confiscation, tracing and seizing or freezing them, whether such funds remain is the same or has been converted to another type of funds. </w:t>
      </w:r>
    </w:p>
    <w:p w14:paraId="555A4B1F"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highlight w:val="yellow"/>
          <w:rtl/>
        </w:rPr>
      </w:pPr>
      <w:r w:rsidRPr="00497F0A">
        <w:rPr>
          <w:rFonts w:ascii="Times New Roman" w:eastAsia="Times New Roman" w:hAnsi="Times New Roman" w:cs="Times New Roman"/>
          <w:sz w:val="28"/>
          <w:szCs w:val="28"/>
        </w:rPr>
        <w:t>The other competent authorities, within the limits of their powers, shall conduct investigations regarding the financial aspects of the criminal activity and refer the results of such investigations to the concerned authorities for collecting evidence and investigations.</w:t>
      </w:r>
      <w:r w:rsidRPr="00497F0A">
        <w:rPr>
          <w:rFonts w:ascii="Times New Roman" w:eastAsia="Times New Roman" w:hAnsi="Times New Roman" w:cs="Times New Roman"/>
          <w:sz w:val="28"/>
          <w:szCs w:val="28"/>
          <w:rtl/>
        </w:rPr>
        <w:t> </w:t>
      </w:r>
    </w:p>
    <w:p w14:paraId="0400CE97"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(52)</w:t>
      </w:r>
    </w:p>
    <w:p w14:paraId="2E0220AB"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highlight w:val="yellow"/>
          <w:rtl/>
        </w:rPr>
      </w:pPr>
      <w:r w:rsidRPr="00497F0A">
        <w:rPr>
          <w:rFonts w:ascii="Times New Roman" w:eastAsia="Times New Roman" w:hAnsi="Times New Roman" w:cs="Times New Roman"/>
          <w:sz w:val="28"/>
          <w:szCs w:val="28"/>
        </w:rPr>
        <w:t>When conducting investigations in money laundering offences, predicate offences and terrorism financing offences, the Public Prosecution may order reports regarding the suspected actions and information kept by the Unit. The decision to conduct analysis and direct the required information shall remain subject to the discretionary authority</w:t>
      </w:r>
      <w:r w:rsidRPr="00497F0A" w:rsidDel="00DA27B4">
        <w:rPr>
          <w:rFonts w:ascii="Times New Roman" w:eastAsia="Times New Roman" w:hAnsi="Times New Roman" w:cs="Times New Roman"/>
          <w:sz w:val="28"/>
          <w:szCs w:val="28"/>
        </w:rPr>
        <w:t xml:space="preserve"> </w:t>
      </w:r>
      <w:r w:rsidRPr="00497F0A">
        <w:rPr>
          <w:rFonts w:ascii="Times New Roman" w:eastAsia="Times New Roman" w:hAnsi="Times New Roman" w:cs="Times New Roman"/>
          <w:sz w:val="28"/>
          <w:szCs w:val="28"/>
        </w:rPr>
        <w:t>of the Unit.</w:t>
      </w:r>
      <w:r w:rsidRPr="00497F0A">
        <w:rPr>
          <w:rFonts w:ascii="Times New Roman" w:eastAsia="Times New Roman" w:hAnsi="Times New Roman" w:cs="Times New Roman"/>
          <w:sz w:val="28"/>
          <w:szCs w:val="28"/>
          <w:rtl/>
        </w:rPr>
        <w:t> </w:t>
      </w:r>
    </w:p>
    <w:p w14:paraId="22AC013C"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(53)</w:t>
      </w:r>
    </w:p>
    <w:p w14:paraId="3BB82EB8"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highlight w:val="yellow"/>
          <w:rtl/>
        </w:rPr>
      </w:pPr>
      <w:r w:rsidRPr="00497F0A">
        <w:rPr>
          <w:rFonts w:ascii="Times New Roman" w:eastAsia="Times New Roman" w:hAnsi="Times New Roman" w:cs="Times New Roman"/>
          <w:sz w:val="28"/>
          <w:szCs w:val="28"/>
        </w:rPr>
        <w:t>The Public Prosecution may order to review or immediately obtain the records kept by the financial institutions, Designated Non-Financial Businesses and Professions</w:t>
      </w:r>
      <w:r w:rsidRPr="00497F0A" w:rsidDel="0094456A">
        <w:rPr>
          <w:rFonts w:ascii="Times New Roman" w:eastAsia="Times New Roman" w:hAnsi="Times New Roman" w:cs="Times New Roman"/>
          <w:sz w:val="28"/>
          <w:szCs w:val="28"/>
        </w:rPr>
        <w:t xml:space="preserve"> </w:t>
      </w:r>
      <w:r w:rsidRPr="00497F0A">
        <w:rPr>
          <w:rFonts w:ascii="Times New Roman" w:eastAsia="Times New Roman" w:hAnsi="Times New Roman" w:cs="Times New Roman"/>
          <w:sz w:val="28"/>
          <w:szCs w:val="28"/>
        </w:rPr>
        <w:t xml:space="preserve">or any other person; and any information or data related to accounts, deposit or trust fund or </w:t>
      </w:r>
      <w:r w:rsidRPr="00497F0A">
        <w:rPr>
          <w:rFonts w:ascii="Times New Roman" w:eastAsia="Times New Roman" w:hAnsi="Times New Roman" w:cs="Times New Roman"/>
          <w:sz w:val="28"/>
          <w:szCs w:val="28"/>
        </w:rPr>
        <w:lastRenderedPageBreak/>
        <w:t>any other funds or transaction which may help it in detecting the facts of any potential money laundering offence, terrorism financing offence or predicate offence or identifying and tracking the proceeds of such offences.</w:t>
      </w:r>
    </w:p>
    <w:p w14:paraId="23E50D1B"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(54)</w:t>
      </w:r>
    </w:p>
    <w:p w14:paraId="25348A7E"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highlight w:val="yellow"/>
        </w:rPr>
      </w:pPr>
      <w:r w:rsidRPr="00497F0A">
        <w:rPr>
          <w:rFonts w:ascii="Times New Roman" w:eastAsia="Times New Roman" w:hAnsi="Times New Roman" w:cs="Times New Roman"/>
          <w:sz w:val="28"/>
          <w:szCs w:val="28"/>
        </w:rPr>
        <w:t>Any person who is ordered by the Public Prosecution to provide information within the scope of investigations it conducts in money laundering and terrorism financing offences and predicate offences shall be prohibited to disclose such order or the procedures of its execution except for sharing the information among managers, executives or employees for advice or specify the necessary steps for the execution of such order.</w:t>
      </w:r>
      <w:r w:rsidRPr="00497F0A">
        <w:rPr>
          <w:rFonts w:ascii="Times New Roman" w:eastAsia="Times New Roman" w:hAnsi="Times New Roman" w:cs="Times New Roman"/>
          <w:sz w:val="28"/>
          <w:szCs w:val="28"/>
          <w:rtl/>
        </w:rPr>
        <w:t> </w:t>
      </w:r>
    </w:p>
    <w:p w14:paraId="6BB1DAC3"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(55)</w:t>
      </w:r>
    </w:p>
    <w:p w14:paraId="212266A0"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 xml:space="preserve">The Public Prosecution may order in writing to seize all types of letters, </w:t>
      </w:r>
      <w:r w:rsidRPr="00497F0A">
        <w:rPr>
          <w:rFonts w:ascii="Times New Roman" w:eastAsia="Times New Roman" w:hAnsi="Times New Roman" w:cs="Times New Roman"/>
          <w:sz w:val="28"/>
          <w:szCs w:val="28"/>
          <w:lang w:bidi="ar-QA"/>
        </w:rPr>
        <w:t>correspondence</w:t>
      </w:r>
      <w:r w:rsidRPr="00497F0A">
        <w:rPr>
          <w:rFonts w:ascii="Times New Roman" w:eastAsia="Times New Roman" w:hAnsi="Times New Roman" w:cs="Times New Roman"/>
          <w:sz w:val="28"/>
          <w:szCs w:val="28"/>
        </w:rPr>
        <w:t>, printed materials, mailboxes and telegram that assists in discovering the facts of any potential money laundering offence, terrorism financing offence or predicate offence.</w:t>
      </w:r>
    </w:p>
    <w:p w14:paraId="3FC7BE4C"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The duration of the order shall not exceed thirty days and shall be renewable for one or more similar periods as long as the justifications for this procedure are still valid. </w:t>
      </w:r>
    </w:p>
    <w:p w14:paraId="6CDC4FF6"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(56)</w:t>
      </w:r>
    </w:p>
    <w:p w14:paraId="5AF46EDA"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 xml:space="preserve">Without prejudice to the authorities of the Public Prosecutor, in cases where there is a concern about the disposal of proceeds of an offence held at financial institutions, or where there is a suspicion that funds, balances or accounts are being used in terrorism financing, the Governor may issue a decision of freezing of the suspected proceeds, </w:t>
      </w:r>
      <w:r w:rsidRPr="00497F0A">
        <w:rPr>
          <w:rFonts w:ascii="Times New Roman" w:eastAsia="Times New Roman" w:hAnsi="Times New Roman" w:cs="Times New Roman"/>
          <w:sz w:val="28"/>
          <w:szCs w:val="28"/>
        </w:rPr>
        <w:lastRenderedPageBreak/>
        <w:t xml:space="preserve">funds, balances or accounts for a period not exceeding ten working days. The Public Prosecutor shall be notified of such decision within three working days from the date of its issuance; otherwise this decision shall be deemed void. </w:t>
      </w:r>
    </w:p>
    <w:p w14:paraId="6E4D7CFB"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tl/>
        </w:rPr>
      </w:pPr>
      <w:r w:rsidRPr="00497F0A">
        <w:rPr>
          <w:rFonts w:ascii="Times New Roman" w:eastAsia="Times New Roman" w:hAnsi="Times New Roman" w:cs="Times New Roman"/>
          <w:sz w:val="28"/>
          <w:szCs w:val="28"/>
        </w:rPr>
        <w:t>In all cases, every person concerned may complain about the freezing decision before the competent court within thirty days from the date of his knowledge thereof.</w:t>
      </w:r>
      <w:r w:rsidRPr="00497F0A">
        <w:rPr>
          <w:rFonts w:ascii="Times New Roman" w:eastAsia="Times New Roman" w:hAnsi="Times New Roman" w:cs="Times New Roman"/>
          <w:sz w:val="28"/>
          <w:szCs w:val="28"/>
          <w:rtl/>
        </w:rPr>
        <w:t> </w:t>
      </w:r>
    </w:p>
    <w:p w14:paraId="2DC09695"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(57)</w:t>
      </w:r>
    </w:p>
    <w:p w14:paraId="505D8D19"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Without prejudice to the rights of a third party acting in good faith, the Public Prosecutor may impose temporary measures including freezing or seizing, intended to prevent the disposal of funds and instrumentalities which are related to a predicate offence, a money laundering offence, or a terrorism financing offence, or any property of equivalent value.</w:t>
      </w:r>
    </w:p>
    <w:p w14:paraId="2FFAD00D"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highlight w:val="yellow"/>
        </w:rPr>
      </w:pPr>
      <w:r w:rsidRPr="00497F0A">
        <w:rPr>
          <w:rFonts w:ascii="Times New Roman" w:eastAsia="Times New Roman" w:hAnsi="Times New Roman" w:cs="Times New Roman"/>
          <w:sz w:val="28"/>
          <w:szCs w:val="28"/>
        </w:rPr>
        <w:t>Such measures may be modified or lifted at any time by the competent court upon a request from the Public Prosecutor, the suspects or concerned persons claiming rights to these funds or properties. The Public Prosecutor may cancel or modify the prevention order, unless it has been issued by the Court.</w:t>
      </w:r>
    </w:p>
    <w:p w14:paraId="440C3FA4"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tl/>
        </w:rPr>
        <w:t> </w:t>
      </w:r>
    </w:p>
    <w:p w14:paraId="24F243E8"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p>
    <w:p w14:paraId="7D23E023"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p>
    <w:p w14:paraId="1E029D4C" w14:textId="5C1B9A5D" w:rsidR="00E87A58" w:rsidRDefault="00E87A58" w:rsidP="007C1838">
      <w:pPr>
        <w:spacing w:after="0" w:line="480" w:lineRule="auto"/>
        <w:ind w:right="387"/>
        <w:jc w:val="both"/>
        <w:rPr>
          <w:rFonts w:ascii="Times New Roman" w:eastAsia="Times New Roman" w:hAnsi="Times New Roman" w:cs="Times New Roman"/>
          <w:sz w:val="28"/>
          <w:szCs w:val="28"/>
        </w:rPr>
      </w:pPr>
    </w:p>
    <w:p w14:paraId="29FDD9E6" w14:textId="77777777" w:rsidR="007C1838" w:rsidRPr="00497F0A" w:rsidRDefault="007C1838" w:rsidP="007C1838">
      <w:pPr>
        <w:spacing w:after="0" w:line="480" w:lineRule="auto"/>
        <w:ind w:right="387"/>
        <w:jc w:val="both"/>
        <w:rPr>
          <w:rFonts w:ascii="Times New Roman" w:eastAsia="Times New Roman" w:hAnsi="Times New Roman" w:cs="Times New Roman"/>
          <w:sz w:val="28"/>
          <w:szCs w:val="28"/>
          <w:rtl/>
        </w:rPr>
      </w:pPr>
    </w:p>
    <w:p w14:paraId="032513FB" w14:textId="77777777" w:rsidR="00497F0A" w:rsidRPr="00497F0A" w:rsidRDefault="00497F0A" w:rsidP="007A1A28">
      <w:pPr>
        <w:spacing w:after="0" w:line="480" w:lineRule="auto"/>
        <w:ind w:left="360" w:right="387"/>
        <w:jc w:val="center"/>
        <w:rPr>
          <w:rFonts w:ascii="Times New Roman" w:eastAsia="Times New Roman" w:hAnsi="Times New Roman" w:cs="Times New Roman"/>
          <w:bCs/>
          <w:sz w:val="28"/>
          <w:szCs w:val="28"/>
          <w:lang w:bidi="ar-QA"/>
        </w:rPr>
      </w:pPr>
      <w:bookmarkStart w:id="5" w:name="Section_18831"/>
      <w:bookmarkEnd w:id="5"/>
      <w:r w:rsidRPr="00497F0A">
        <w:rPr>
          <w:rFonts w:ascii="Times New Roman" w:eastAsia="Times New Roman" w:hAnsi="Times New Roman" w:cs="Times New Roman"/>
          <w:bCs/>
          <w:sz w:val="28"/>
          <w:szCs w:val="28"/>
          <w:rtl/>
          <w:lang w:val="ar-SA"/>
        </w:rPr>
        <w:lastRenderedPageBreak/>
        <w:t>Chapter</w:t>
      </w:r>
      <w:r w:rsidRPr="00497F0A">
        <w:rPr>
          <w:rFonts w:ascii="Times New Roman" w:eastAsia="Times New Roman" w:hAnsi="Times New Roman" w:cs="Times New Roman"/>
          <w:bCs/>
          <w:sz w:val="28"/>
          <w:szCs w:val="28"/>
        </w:rPr>
        <w:t xml:space="preserve"> </w:t>
      </w:r>
      <w:r w:rsidRPr="00497F0A">
        <w:rPr>
          <w:rFonts w:ascii="Times New Roman" w:eastAsia="Times New Roman" w:hAnsi="Times New Roman" w:cs="Times New Roman"/>
          <w:b/>
          <w:sz w:val="28"/>
          <w:szCs w:val="28"/>
        </w:rPr>
        <w:t>Ten</w:t>
      </w:r>
      <w:r w:rsidRPr="00497F0A">
        <w:rPr>
          <w:rFonts w:ascii="Times New Roman" w:eastAsia="Times New Roman" w:hAnsi="Times New Roman" w:cs="Times New Roman"/>
          <w:bCs/>
          <w:sz w:val="28"/>
          <w:szCs w:val="28"/>
          <w:rtl/>
          <w:lang w:bidi="ar-QA"/>
        </w:rPr>
        <w:br/>
      </w:r>
      <w:proofErr w:type="spellStart"/>
      <w:r w:rsidRPr="00497F0A">
        <w:rPr>
          <w:rFonts w:ascii="Times New Roman" w:eastAsia="Times New Roman" w:hAnsi="Times New Roman" w:cs="Times New Roman"/>
          <w:bCs/>
          <w:sz w:val="28"/>
          <w:szCs w:val="28"/>
          <w:rtl/>
          <w:lang w:val="ar-SA"/>
        </w:rPr>
        <w:t>International</w:t>
      </w:r>
      <w:proofErr w:type="spellEnd"/>
      <w:r w:rsidRPr="00497F0A">
        <w:rPr>
          <w:rFonts w:ascii="Times New Roman" w:eastAsia="Times New Roman" w:hAnsi="Times New Roman" w:cs="Times New Roman"/>
          <w:bCs/>
          <w:sz w:val="28"/>
          <w:szCs w:val="28"/>
          <w:rtl/>
          <w:lang w:val="ar-SA"/>
        </w:rPr>
        <w:t xml:space="preserve"> </w:t>
      </w:r>
      <w:proofErr w:type="spellStart"/>
      <w:r w:rsidRPr="00497F0A">
        <w:rPr>
          <w:rFonts w:ascii="Times New Roman" w:eastAsia="Times New Roman" w:hAnsi="Times New Roman" w:cs="Times New Roman"/>
          <w:bCs/>
          <w:sz w:val="28"/>
          <w:szCs w:val="28"/>
          <w:rtl/>
          <w:lang w:val="ar-SA"/>
        </w:rPr>
        <w:t>Cooperation</w:t>
      </w:r>
      <w:proofErr w:type="spellEnd"/>
    </w:p>
    <w:p w14:paraId="407C442C" w14:textId="77777777" w:rsidR="00497F0A" w:rsidRPr="00497F0A" w:rsidRDefault="00497F0A" w:rsidP="007A1A28">
      <w:pPr>
        <w:spacing w:after="0" w:line="480" w:lineRule="auto"/>
        <w:ind w:left="360" w:right="387"/>
        <w:jc w:val="center"/>
        <w:rPr>
          <w:rFonts w:ascii="Times New Roman" w:eastAsia="Times New Roman" w:hAnsi="Times New Roman" w:cs="Times New Roman"/>
          <w:b/>
          <w:sz w:val="28"/>
          <w:szCs w:val="28"/>
          <w:lang w:bidi="ar-QA"/>
        </w:rPr>
      </w:pPr>
      <w:r w:rsidRPr="00497F0A">
        <w:rPr>
          <w:rFonts w:ascii="Times New Roman" w:eastAsia="Times New Roman" w:hAnsi="Times New Roman" w:cs="Times New Roman"/>
          <w:b/>
          <w:sz w:val="28"/>
          <w:szCs w:val="28"/>
          <w:lang w:bidi="ar-QA"/>
        </w:rPr>
        <w:t>Section One</w:t>
      </w:r>
    </w:p>
    <w:p w14:paraId="7A502A78" w14:textId="77777777" w:rsidR="00497F0A" w:rsidRPr="00497F0A" w:rsidRDefault="00497F0A" w:rsidP="007A1A28">
      <w:pPr>
        <w:spacing w:after="0" w:line="480" w:lineRule="auto"/>
        <w:ind w:left="360" w:right="387"/>
        <w:jc w:val="center"/>
        <w:rPr>
          <w:rFonts w:ascii="Times New Roman" w:eastAsia="Times New Roman" w:hAnsi="Times New Roman" w:cs="Times New Roman"/>
          <w:bCs/>
          <w:sz w:val="28"/>
          <w:szCs w:val="28"/>
          <w:rtl/>
          <w:lang w:bidi="ar-QA"/>
        </w:rPr>
      </w:pPr>
      <w:bookmarkStart w:id="6" w:name="Section_18832"/>
      <w:bookmarkEnd w:id="6"/>
      <w:proofErr w:type="spellStart"/>
      <w:r w:rsidRPr="00497F0A">
        <w:rPr>
          <w:rFonts w:ascii="Times New Roman" w:eastAsia="Times New Roman" w:hAnsi="Times New Roman" w:cs="Times New Roman"/>
          <w:bCs/>
          <w:sz w:val="28"/>
          <w:szCs w:val="28"/>
          <w:rtl/>
          <w:lang w:val="ar-SA"/>
        </w:rPr>
        <w:t>General</w:t>
      </w:r>
      <w:proofErr w:type="spellEnd"/>
      <w:r w:rsidRPr="00497F0A">
        <w:rPr>
          <w:rFonts w:ascii="Times New Roman" w:eastAsia="Times New Roman" w:hAnsi="Times New Roman" w:cs="Times New Roman"/>
          <w:bCs/>
          <w:sz w:val="28"/>
          <w:szCs w:val="28"/>
        </w:rPr>
        <w:t xml:space="preserve"> </w:t>
      </w:r>
      <w:r w:rsidRPr="00497F0A">
        <w:rPr>
          <w:rFonts w:ascii="Times New Roman" w:eastAsia="Times New Roman" w:hAnsi="Times New Roman" w:cs="Times New Roman"/>
          <w:b/>
          <w:sz w:val="28"/>
          <w:szCs w:val="28"/>
        </w:rPr>
        <w:t>Principles</w:t>
      </w:r>
    </w:p>
    <w:p w14:paraId="707A304E"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(58)</w:t>
      </w:r>
    </w:p>
    <w:p w14:paraId="1A9C2423"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The competent authorities shall provide the maximum amount of cooperation with their counterpart authorities in other States out of their own motion or upon request for combating money laundering, predicate offences and terrorism financing offences in accordance with the rules set by the bilateral or multilateral agreements that the State is party thereto, and when deemed necessary in accordance with the effective laws or based on arrangements or memoranda of understanding concluded between it and its foreign counterparts, or based on the reciprocity principle, and in such a way that does not contradict the basic principles of the State's legal system.</w:t>
      </w:r>
    </w:p>
    <w:p w14:paraId="732319AB"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tl/>
        </w:rPr>
      </w:pPr>
      <w:r w:rsidRPr="00497F0A">
        <w:rPr>
          <w:rFonts w:ascii="Times New Roman" w:eastAsia="Times New Roman" w:hAnsi="Times New Roman" w:cs="Times New Roman"/>
          <w:sz w:val="28"/>
          <w:szCs w:val="28"/>
        </w:rPr>
        <w:t>International cooperation includes mutual legal assistance requests, extradition of criminals and any other forms of cooperation.</w:t>
      </w:r>
      <w:r w:rsidRPr="00497F0A">
        <w:rPr>
          <w:rFonts w:ascii="Times New Roman" w:eastAsia="Times New Roman" w:hAnsi="Times New Roman" w:cs="Times New Roman"/>
          <w:sz w:val="28"/>
          <w:szCs w:val="28"/>
          <w:rtl/>
        </w:rPr>
        <w:t> </w:t>
      </w:r>
    </w:p>
    <w:p w14:paraId="249CB5DA"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(59)</w:t>
      </w:r>
    </w:p>
    <w:p w14:paraId="2AF92212"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International cooperation may not be refused based on the following reasons:</w:t>
      </w:r>
    </w:p>
    <w:p w14:paraId="329CD705"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lastRenderedPageBreak/>
        <w:t>1</w:t>
      </w:r>
      <w:r w:rsidRPr="00497F0A">
        <w:rPr>
          <w:rFonts w:ascii="Times New Roman" w:eastAsia="Times New Roman" w:hAnsi="Times New Roman" w:cs="Times New Roman"/>
          <w:sz w:val="28"/>
          <w:szCs w:val="28"/>
        </w:rPr>
        <w:t>. If the request of the international cooperation regarding combating money laundering, predicate offences and terrorism financing offences is related to tax issues.</w:t>
      </w:r>
    </w:p>
    <w:p w14:paraId="45F1A36C"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2</w:t>
      </w:r>
      <w:r w:rsidRPr="00497F0A">
        <w:rPr>
          <w:rFonts w:ascii="Times New Roman" w:eastAsia="Times New Roman" w:hAnsi="Times New Roman" w:cs="Times New Roman"/>
          <w:sz w:val="28"/>
          <w:szCs w:val="28"/>
        </w:rPr>
        <w:t>. If laws require financial institutions or Designated Non-Financial Businesses and Professions to maintain the privacy and confidentiality of information except for the attorney's commitment to maintaining the occupational secret when defending the clients thereof in judicial proceedings.</w:t>
      </w:r>
    </w:p>
    <w:p w14:paraId="62174072"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3</w:t>
      </w:r>
      <w:r w:rsidRPr="00497F0A">
        <w:rPr>
          <w:rFonts w:ascii="Times New Roman" w:eastAsia="Times New Roman" w:hAnsi="Times New Roman" w:cs="Times New Roman"/>
          <w:sz w:val="28"/>
          <w:szCs w:val="28"/>
        </w:rPr>
        <w:t xml:space="preserve">. If investigations or procedures are </w:t>
      </w:r>
      <w:r w:rsidRPr="00497F0A">
        <w:rPr>
          <w:rFonts w:ascii="Times New Roman" w:eastAsia="Times New Roman" w:hAnsi="Times New Roman" w:cs="Times New Roman"/>
          <w:sz w:val="28"/>
          <w:szCs w:val="28"/>
          <w:lang w:bidi="ar-QA"/>
        </w:rPr>
        <w:t>in progress</w:t>
      </w:r>
      <w:r w:rsidRPr="00497F0A">
        <w:rPr>
          <w:rFonts w:ascii="Times New Roman" w:eastAsia="Times New Roman" w:hAnsi="Times New Roman" w:cs="Times New Roman"/>
          <w:sz w:val="28"/>
          <w:szCs w:val="28"/>
        </w:rPr>
        <w:t>, and the cooperation request may impede such investigations, responding to such request shall be postponed until the termination of investigations or trial.</w:t>
      </w:r>
    </w:p>
    <w:p w14:paraId="311049EE"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highlight w:val="yellow"/>
          <w:rtl/>
        </w:rPr>
      </w:pPr>
      <w:r w:rsidRPr="00497F0A">
        <w:rPr>
          <w:rFonts w:ascii="Times New Roman" w:eastAsia="Times New Roman" w:hAnsi="Times New Roman" w:cs="Times New Roman" w:hint="cs"/>
          <w:sz w:val="28"/>
          <w:szCs w:val="28"/>
        </w:rPr>
        <w:t>4</w:t>
      </w:r>
      <w:r w:rsidRPr="00497F0A">
        <w:rPr>
          <w:rFonts w:ascii="Times New Roman" w:eastAsia="Times New Roman" w:hAnsi="Times New Roman" w:cs="Times New Roman"/>
          <w:sz w:val="28"/>
          <w:szCs w:val="28"/>
        </w:rPr>
        <w:t>. If the nature or position of the foreign competent authority requesting cooperation is different from the nature or position of the competent authority in the State.</w:t>
      </w:r>
      <w:r w:rsidRPr="00497F0A">
        <w:rPr>
          <w:rFonts w:ascii="Times New Roman" w:eastAsia="Times New Roman" w:hAnsi="Times New Roman" w:cs="Times New Roman"/>
          <w:sz w:val="28"/>
          <w:szCs w:val="28"/>
          <w:rtl/>
        </w:rPr>
        <w:t> </w:t>
      </w:r>
    </w:p>
    <w:p w14:paraId="58F0F43E"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(60)</w:t>
      </w:r>
    </w:p>
    <w:p w14:paraId="2ED6E4FD"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The competent authority may request additional information from the foreign competent authority if such information is necessary to execute or facilitate the execution of the request.</w:t>
      </w:r>
    </w:p>
    <w:p w14:paraId="75A50FEE" w14:textId="3F670FFB" w:rsidR="007C1838" w:rsidRPr="00497F0A" w:rsidRDefault="00497F0A" w:rsidP="00F47D86">
      <w:pPr>
        <w:spacing w:before="240" w:after="0" w:line="480" w:lineRule="auto"/>
        <w:ind w:left="360" w:right="387"/>
        <w:jc w:val="both"/>
        <w:rPr>
          <w:rFonts w:ascii="Times New Roman" w:eastAsia="Times New Roman" w:hAnsi="Times New Roman" w:cs="Times New Roman"/>
          <w:sz w:val="28"/>
          <w:szCs w:val="28"/>
          <w:rtl/>
        </w:rPr>
      </w:pPr>
      <w:r w:rsidRPr="00497F0A">
        <w:rPr>
          <w:rFonts w:ascii="Times New Roman" w:eastAsia="Times New Roman" w:hAnsi="Times New Roman" w:cs="Times New Roman"/>
          <w:sz w:val="28"/>
          <w:szCs w:val="28"/>
        </w:rPr>
        <w:t xml:space="preserve">In case the competent authority refuses or postpones the execution of the cooperation request issued by the foreign competent authority, the competent authority shall inform </w:t>
      </w:r>
      <w:r w:rsidRPr="00497F0A">
        <w:rPr>
          <w:rFonts w:ascii="Times New Roman" w:eastAsia="Times New Roman" w:hAnsi="Times New Roman" w:cs="Times New Roman"/>
          <w:sz w:val="28"/>
          <w:szCs w:val="28"/>
        </w:rPr>
        <w:lastRenderedPageBreak/>
        <w:t>the foreign competent authority of the reasons for such refusal or postponement forthwith.</w:t>
      </w:r>
    </w:p>
    <w:p w14:paraId="09D98921"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(61)</w:t>
      </w:r>
    </w:p>
    <w:p w14:paraId="796E7ADF"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The competent authority shall ensure the appropriate confidentiality for any request of cooperation and exchange of information with the foreign competent authorities in accordance with each party's obligations regarding the protection of personal life and personal data. In the event of exchanging information, the competent authority shall make sure that the foreign competent authority is able to ensure the confidentiality of the information exchanged and protect the information it received in accordance with clear procedures and in the same manner whereby it protects similar information from national sources.</w:t>
      </w:r>
    </w:p>
    <w:p w14:paraId="1E6CAC95"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highlight w:val="yellow"/>
          <w:rtl/>
        </w:rPr>
      </w:pPr>
      <w:r w:rsidRPr="00497F0A">
        <w:rPr>
          <w:rFonts w:ascii="Times New Roman" w:eastAsia="Times New Roman" w:hAnsi="Times New Roman" w:cs="Times New Roman"/>
          <w:sz w:val="28"/>
          <w:szCs w:val="28"/>
        </w:rPr>
        <w:t>The competent authority may refuse the provision or exchange of any information in case it considers the foreign competent authority unable to protect the information effectively.</w:t>
      </w:r>
      <w:r w:rsidRPr="00497F0A">
        <w:rPr>
          <w:rFonts w:ascii="Times New Roman" w:eastAsia="Times New Roman" w:hAnsi="Times New Roman" w:cs="Times New Roman"/>
          <w:sz w:val="28"/>
          <w:szCs w:val="28"/>
          <w:rtl/>
        </w:rPr>
        <w:t> </w:t>
      </w:r>
    </w:p>
    <w:p w14:paraId="4A259570"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(62)</w:t>
      </w:r>
    </w:p>
    <w:p w14:paraId="1CDC3821" w14:textId="6FDCD4F7" w:rsidR="007C1838" w:rsidRPr="00F47D86" w:rsidRDefault="00497F0A" w:rsidP="00F47D86">
      <w:pPr>
        <w:spacing w:before="240" w:after="0" w:line="480" w:lineRule="auto"/>
        <w:ind w:left="360" w:right="387"/>
        <w:jc w:val="both"/>
        <w:rPr>
          <w:rFonts w:ascii="Times New Roman" w:eastAsia="Times New Roman" w:hAnsi="Times New Roman" w:cs="Times New Roman"/>
          <w:sz w:val="28"/>
          <w:szCs w:val="28"/>
          <w:rtl/>
        </w:rPr>
      </w:pPr>
      <w:r w:rsidRPr="00497F0A">
        <w:rPr>
          <w:rFonts w:ascii="Times New Roman" w:eastAsia="Times New Roman" w:hAnsi="Times New Roman" w:cs="Times New Roman"/>
          <w:sz w:val="28"/>
          <w:szCs w:val="28"/>
        </w:rPr>
        <w:t xml:space="preserve">The competent authority shall solely use the information it received through international cooperation and may only use such information for the purpose for which it has been requested unless it has obtained prior permission from the counterpart foreign competent authority which has provided the information. At the appropriate </w:t>
      </w:r>
      <w:r w:rsidRPr="00497F0A">
        <w:rPr>
          <w:rFonts w:ascii="Times New Roman" w:eastAsia="Times New Roman" w:hAnsi="Times New Roman" w:cs="Times New Roman"/>
          <w:sz w:val="28"/>
          <w:szCs w:val="28"/>
        </w:rPr>
        <w:lastRenderedPageBreak/>
        <w:t>time, the competent authority shall inform the authority it cooperated with of the use of the information it has received and the effects of such use.</w:t>
      </w:r>
    </w:p>
    <w:p w14:paraId="7C8DC28C" w14:textId="77777777" w:rsidR="00497F0A" w:rsidRPr="00497F0A" w:rsidRDefault="00497F0A" w:rsidP="007C1838">
      <w:pPr>
        <w:spacing w:after="0" w:line="480" w:lineRule="auto"/>
        <w:ind w:left="360" w:right="387"/>
        <w:jc w:val="center"/>
        <w:rPr>
          <w:rFonts w:ascii="Times New Roman" w:eastAsia="Times New Roman" w:hAnsi="Times New Roman" w:cs="Times New Roman"/>
          <w:bCs/>
          <w:sz w:val="28"/>
          <w:szCs w:val="28"/>
          <w:rtl/>
          <w:lang w:val="ar-SA" w:bidi="ar-QA"/>
        </w:rPr>
      </w:pPr>
      <w:proofErr w:type="spellStart"/>
      <w:r w:rsidRPr="00497F0A">
        <w:rPr>
          <w:rFonts w:ascii="Times New Roman" w:eastAsia="Times New Roman" w:hAnsi="Times New Roman" w:cs="Times New Roman"/>
          <w:bCs/>
          <w:sz w:val="28"/>
          <w:szCs w:val="28"/>
          <w:rtl/>
          <w:lang w:val="ar-SA"/>
        </w:rPr>
        <w:t>Section</w:t>
      </w:r>
      <w:proofErr w:type="spellEnd"/>
      <w:r w:rsidRPr="00497F0A">
        <w:rPr>
          <w:rFonts w:ascii="Times New Roman" w:eastAsia="Times New Roman" w:hAnsi="Times New Roman" w:cs="Times New Roman"/>
          <w:bCs/>
          <w:sz w:val="28"/>
          <w:szCs w:val="28"/>
          <w:rtl/>
          <w:lang w:val="ar-SA"/>
        </w:rPr>
        <w:t xml:space="preserve"> </w:t>
      </w:r>
      <w:r w:rsidRPr="00497F0A">
        <w:rPr>
          <w:rFonts w:ascii="Times New Roman" w:eastAsia="Times New Roman" w:hAnsi="Times New Roman" w:cs="Times New Roman" w:hint="cs"/>
          <w:b/>
          <w:sz w:val="28"/>
          <w:szCs w:val="28"/>
        </w:rPr>
        <w:t>T</w:t>
      </w:r>
      <w:proofErr w:type="spellStart"/>
      <w:r w:rsidRPr="00497F0A">
        <w:rPr>
          <w:rFonts w:ascii="Times New Roman" w:eastAsia="Times New Roman" w:hAnsi="Times New Roman" w:cs="Times New Roman"/>
          <w:bCs/>
          <w:sz w:val="28"/>
          <w:szCs w:val="28"/>
          <w:rtl/>
          <w:lang w:val="ar-SA"/>
        </w:rPr>
        <w:t>wo</w:t>
      </w:r>
      <w:proofErr w:type="spellEnd"/>
    </w:p>
    <w:p w14:paraId="656D75E2" w14:textId="77777777" w:rsidR="00497F0A" w:rsidRPr="00497F0A" w:rsidRDefault="00497F0A" w:rsidP="007C1838">
      <w:pPr>
        <w:spacing w:after="0" w:line="480" w:lineRule="auto"/>
        <w:ind w:left="360" w:right="387"/>
        <w:jc w:val="center"/>
        <w:rPr>
          <w:rFonts w:ascii="Times New Roman" w:eastAsia="Times New Roman" w:hAnsi="Times New Roman" w:cs="Times New Roman"/>
          <w:bCs/>
          <w:sz w:val="28"/>
          <w:szCs w:val="28"/>
          <w:rtl/>
        </w:rPr>
      </w:pPr>
      <w:proofErr w:type="spellStart"/>
      <w:r w:rsidRPr="00497F0A">
        <w:rPr>
          <w:rFonts w:ascii="Times New Roman" w:eastAsia="Times New Roman" w:hAnsi="Times New Roman" w:cs="Times New Roman"/>
          <w:bCs/>
          <w:sz w:val="28"/>
          <w:szCs w:val="28"/>
          <w:rtl/>
          <w:lang w:val="ar-SA"/>
        </w:rPr>
        <w:t>Mutual</w:t>
      </w:r>
      <w:proofErr w:type="spellEnd"/>
      <w:r w:rsidRPr="00497F0A">
        <w:rPr>
          <w:rFonts w:ascii="Times New Roman" w:eastAsia="Times New Roman" w:hAnsi="Times New Roman" w:cs="Times New Roman"/>
          <w:bCs/>
          <w:sz w:val="28"/>
          <w:szCs w:val="28"/>
          <w:rtl/>
          <w:lang w:val="ar-SA"/>
        </w:rPr>
        <w:t xml:space="preserve"> </w:t>
      </w:r>
      <w:proofErr w:type="spellStart"/>
      <w:r w:rsidRPr="00497F0A">
        <w:rPr>
          <w:rFonts w:ascii="Times New Roman" w:eastAsia="Times New Roman" w:hAnsi="Times New Roman" w:cs="Times New Roman"/>
          <w:bCs/>
          <w:sz w:val="28"/>
          <w:szCs w:val="28"/>
          <w:rtl/>
          <w:lang w:val="ar-SA"/>
        </w:rPr>
        <w:t>Legal</w:t>
      </w:r>
      <w:proofErr w:type="spellEnd"/>
      <w:r w:rsidRPr="00497F0A">
        <w:rPr>
          <w:rFonts w:ascii="Times New Roman" w:eastAsia="Times New Roman" w:hAnsi="Times New Roman" w:cs="Times New Roman"/>
          <w:bCs/>
          <w:sz w:val="28"/>
          <w:szCs w:val="28"/>
          <w:rtl/>
          <w:lang w:val="ar-SA"/>
        </w:rPr>
        <w:t xml:space="preserve"> </w:t>
      </w:r>
      <w:proofErr w:type="spellStart"/>
      <w:r w:rsidRPr="00497F0A">
        <w:rPr>
          <w:rFonts w:ascii="Times New Roman" w:eastAsia="Times New Roman" w:hAnsi="Times New Roman" w:cs="Times New Roman"/>
          <w:bCs/>
          <w:sz w:val="28"/>
          <w:szCs w:val="28"/>
          <w:rtl/>
          <w:lang w:val="ar-SA"/>
        </w:rPr>
        <w:t>Assistance</w:t>
      </w:r>
      <w:proofErr w:type="spellEnd"/>
      <w:r w:rsidRPr="00497F0A">
        <w:rPr>
          <w:rFonts w:ascii="Times New Roman" w:eastAsia="Times New Roman" w:hAnsi="Times New Roman" w:cs="Times New Roman"/>
          <w:bCs/>
          <w:sz w:val="28"/>
          <w:szCs w:val="28"/>
          <w:rtl/>
          <w:lang w:val="ar-SA"/>
        </w:rPr>
        <w:t xml:space="preserve"> </w:t>
      </w:r>
      <w:proofErr w:type="spellStart"/>
      <w:r w:rsidRPr="00497F0A">
        <w:rPr>
          <w:rFonts w:ascii="Times New Roman" w:eastAsia="Times New Roman" w:hAnsi="Times New Roman" w:cs="Times New Roman"/>
          <w:bCs/>
          <w:sz w:val="28"/>
          <w:szCs w:val="28"/>
          <w:rtl/>
          <w:lang w:val="ar-SA"/>
        </w:rPr>
        <w:t>Requests</w:t>
      </w:r>
      <w:proofErr w:type="spellEnd"/>
    </w:p>
    <w:p w14:paraId="33505736"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(63)</w:t>
      </w:r>
    </w:p>
    <w:p w14:paraId="2C2E92FA" w14:textId="77777777" w:rsidR="00497F0A" w:rsidRPr="00497F0A" w:rsidRDefault="00497F0A" w:rsidP="007A1A28">
      <w:pPr>
        <w:spacing w:after="24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Mutual legal assistance requests shall be submitted by the foreign competent authorities to the Public Prosecutor via diplomatic means.</w:t>
      </w:r>
    </w:p>
    <w:p w14:paraId="11C94AED" w14:textId="77777777" w:rsidR="00497F0A" w:rsidRPr="00497F0A" w:rsidRDefault="00497F0A" w:rsidP="007A1A28">
      <w:pPr>
        <w:spacing w:after="24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In case of urgency, the request may be submitted directly to the Public Prosecutor based on the desire of the requesting state.</w:t>
      </w:r>
    </w:p>
    <w:p w14:paraId="724C3239" w14:textId="77777777" w:rsidR="00497F0A" w:rsidRPr="00497F0A" w:rsidRDefault="00497F0A" w:rsidP="007A1A28">
      <w:pPr>
        <w:spacing w:after="240" w:line="480" w:lineRule="auto"/>
        <w:ind w:left="360" w:right="387"/>
        <w:jc w:val="both"/>
        <w:rPr>
          <w:rFonts w:ascii="Times New Roman" w:eastAsia="Times New Roman" w:hAnsi="Times New Roman" w:cs="Times New Roman"/>
          <w:sz w:val="28"/>
          <w:szCs w:val="28"/>
          <w:highlight w:val="yellow"/>
          <w:rtl/>
        </w:rPr>
      </w:pPr>
      <w:r w:rsidRPr="00497F0A">
        <w:rPr>
          <w:rFonts w:ascii="Times New Roman" w:eastAsia="Times New Roman" w:hAnsi="Times New Roman" w:cs="Times New Roman"/>
          <w:sz w:val="28"/>
          <w:szCs w:val="28"/>
        </w:rPr>
        <w:t>The Court or Public Prosecution, each within the limit of its competence, may request legal assistance from the competent authorities in a foreign state, and such requests shall be sent via diplomatic means.</w:t>
      </w:r>
    </w:p>
    <w:p w14:paraId="702FA386"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(64)</w:t>
      </w:r>
    </w:p>
    <w:p w14:paraId="6EA13E64"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The request for mutual legal assistance shall include the following:</w:t>
      </w:r>
    </w:p>
    <w:p w14:paraId="3AE38621"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1</w:t>
      </w:r>
      <w:r w:rsidRPr="00497F0A">
        <w:rPr>
          <w:rFonts w:ascii="Times New Roman" w:eastAsia="Times New Roman" w:hAnsi="Times New Roman" w:cs="Times New Roman"/>
          <w:sz w:val="28"/>
          <w:szCs w:val="28"/>
        </w:rPr>
        <w:t>. Determining the foreign competent authority requesting mutual legal assistance.</w:t>
      </w:r>
    </w:p>
    <w:p w14:paraId="459D66F2"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2</w:t>
      </w:r>
      <w:r w:rsidRPr="00497F0A">
        <w:rPr>
          <w:rFonts w:ascii="Times New Roman" w:eastAsia="Times New Roman" w:hAnsi="Times New Roman" w:cs="Times New Roman"/>
          <w:sz w:val="28"/>
          <w:szCs w:val="28"/>
        </w:rPr>
        <w:t>. Facts which are the subject of accusation or investigation.</w:t>
      </w:r>
    </w:p>
    <w:p w14:paraId="42832C47"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3</w:t>
      </w:r>
      <w:r w:rsidRPr="00497F0A">
        <w:rPr>
          <w:rFonts w:ascii="Times New Roman" w:eastAsia="Times New Roman" w:hAnsi="Times New Roman" w:cs="Times New Roman"/>
          <w:sz w:val="28"/>
          <w:szCs w:val="28"/>
        </w:rPr>
        <w:t>. The legal texts which govern the actions subject of the request.</w:t>
      </w:r>
    </w:p>
    <w:p w14:paraId="3D467BE1"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4</w:t>
      </w:r>
      <w:r w:rsidRPr="00497F0A">
        <w:rPr>
          <w:rFonts w:ascii="Times New Roman" w:eastAsia="Times New Roman" w:hAnsi="Times New Roman" w:cs="Times New Roman"/>
          <w:sz w:val="28"/>
          <w:szCs w:val="28"/>
        </w:rPr>
        <w:t>. The procedures, measures or investigations to be carried out.</w:t>
      </w:r>
    </w:p>
    <w:p w14:paraId="540B49A5"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lastRenderedPageBreak/>
        <w:t>5</w:t>
      </w:r>
      <w:r w:rsidRPr="00497F0A">
        <w:rPr>
          <w:rFonts w:ascii="Times New Roman" w:eastAsia="Times New Roman" w:hAnsi="Times New Roman" w:cs="Times New Roman"/>
          <w:sz w:val="28"/>
          <w:szCs w:val="28"/>
        </w:rPr>
        <w:t>. Any particulars identifying the concerned person, particularly such person's name, marital status, nationality, address and profession.</w:t>
      </w:r>
    </w:p>
    <w:p w14:paraId="50150FCA"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6</w:t>
      </w:r>
      <w:r w:rsidRPr="00497F0A">
        <w:rPr>
          <w:rFonts w:ascii="Times New Roman" w:eastAsia="Times New Roman" w:hAnsi="Times New Roman" w:cs="Times New Roman"/>
          <w:sz w:val="28"/>
          <w:szCs w:val="28"/>
        </w:rPr>
        <w:t>. Any necessary information for the identification and tracking of funds, crime proceeds and concerned instrumentalities used or intended to be used.</w:t>
      </w:r>
    </w:p>
    <w:p w14:paraId="530B91D9"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7</w:t>
      </w:r>
      <w:r w:rsidRPr="00497F0A">
        <w:rPr>
          <w:rFonts w:ascii="Times New Roman" w:eastAsia="Times New Roman" w:hAnsi="Times New Roman" w:cs="Times New Roman"/>
          <w:sz w:val="28"/>
          <w:szCs w:val="28"/>
        </w:rPr>
        <w:t>. Temporary measures which the requesting state is desirous to take.</w:t>
      </w:r>
    </w:p>
    <w:p w14:paraId="7DE70706"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In case the request is related to issuing a confiscation order, the request shall include, in addition to the aforementioned, a statement of the relevant facts and arguments so that the judicial authorities can issue the confiscation order.</w:t>
      </w:r>
    </w:p>
    <w:p w14:paraId="23055F2D"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 xml:space="preserve">In case the request is related to the enforcement of an order in connection with a temporary measure or confiscation, the request shall include the following: </w:t>
      </w:r>
    </w:p>
    <w:p w14:paraId="20210DB4"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1</w:t>
      </w:r>
      <w:r w:rsidRPr="00497F0A">
        <w:rPr>
          <w:rFonts w:ascii="Times New Roman" w:eastAsia="Times New Roman" w:hAnsi="Times New Roman" w:cs="Times New Roman"/>
          <w:sz w:val="28"/>
          <w:szCs w:val="28"/>
        </w:rPr>
        <w:t>. A certified copy of the order and a statement of the grounds for the issuance thereof unless they are included in the order itself.</w:t>
      </w:r>
    </w:p>
    <w:p w14:paraId="2F176964"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2</w:t>
      </w:r>
      <w:r w:rsidRPr="00497F0A">
        <w:rPr>
          <w:rFonts w:ascii="Times New Roman" w:eastAsia="Times New Roman" w:hAnsi="Times New Roman" w:cs="Times New Roman"/>
          <w:sz w:val="28"/>
          <w:szCs w:val="28"/>
        </w:rPr>
        <w:t>. A document certifying that the order is executable and is non-appealable by the normal path of appeal.</w:t>
      </w:r>
    </w:p>
    <w:p w14:paraId="3032E13E"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3</w:t>
      </w:r>
      <w:r w:rsidRPr="00497F0A">
        <w:rPr>
          <w:rFonts w:ascii="Times New Roman" w:eastAsia="Times New Roman" w:hAnsi="Times New Roman" w:cs="Times New Roman"/>
          <w:sz w:val="28"/>
          <w:szCs w:val="28"/>
        </w:rPr>
        <w:t>. A statement of the extent to be reached for enforcement of the order and the amount to be recovered from the funds.</w:t>
      </w:r>
    </w:p>
    <w:p w14:paraId="2AF7DF0B" w14:textId="05E2FE32" w:rsid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4</w:t>
      </w:r>
      <w:r w:rsidRPr="00497F0A">
        <w:rPr>
          <w:rFonts w:ascii="Times New Roman" w:eastAsia="Times New Roman" w:hAnsi="Times New Roman" w:cs="Times New Roman"/>
          <w:sz w:val="28"/>
          <w:szCs w:val="28"/>
        </w:rPr>
        <w:t>. Any information concerning third party's rights in the proceeds, funds related to the offence or its instrumentalities.</w:t>
      </w:r>
      <w:r w:rsidRPr="00497F0A">
        <w:rPr>
          <w:rFonts w:ascii="Times New Roman" w:eastAsia="Times New Roman" w:hAnsi="Times New Roman" w:cs="Times New Roman"/>
          <w:sz w:val="28"/>
          <w:szCs w:val="28"/>
          <w:rtl/>
        </w:rPr>
        <w:t> </w:t>
      </w:r>
    </w:p>
    <w:p w14:paraId="703E7E61" w14:textId="2883549D" w:rsidR="00F47D86" w:rsidRDefault="00F47D86" w:rsidP="007C1838">
      <w:pPr>
        <w:spacing w:after="0" w:line="480" w:lineRule="auto"/>
        <w:ind w:left="1440" w:right="387" w:hanging="180"/>
        <w:jc w:val="both"/>
        <w:rPr>
          <w:rFonts w:ascii="Times New Roman" w:eastAsia="Times New Roman" w:hAnsi="Times New Roman" w:cs="Times New Roman"/>
          <w:sz w:val="28"/>
          <w:szCs w:val="28"/>
        </w:rPr>
      </w:pPr>
    </w:p>
    <w:p w14:paraId="5151CACC" w14:textId="77777777" w:rsidR="00F47D86" w:rsidRPr="00497F0A" w:rsidRDefault="00F47D86" w:rsidP="007C1838">
      <w:pPr>
        <w:spacing w:after="0" w:line="480" w:lineRule="auto"/>
        <w:ind w:left="1440" w:right="387" w:hanging="180"/>
        <w:jc w:val="both"/>
        <w:rPr>
          <w:rFonts w:ascii="Times New Roman" w:eastAsia="Times New Roman" w:hAnsi="Times New Roman" w:cs="Times New Roman"/>
          <w:sz w:val="28"/>
          <w:szCs w:val="28"/>
          <w:highlight w:val="yellow"/>
          <w:rtl/>
        </w:rPr>
      </w:pPr>
    </w:p>
    <w:p w14:paraId="02346278"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lastRenderedPageBreak/>
        <w:t>Article (65)</w:t>
      </w:r>
    </w:p>
    <w:p w14:paraId="2EB25549"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 xml:space="preserve">A request for mutual legal assistance shall be refused in the following cases: </w:t>
      </w:r>
    </w:p>
    <w:p w14:paraId="0A7E9423" w14:textId="058A48EA"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1</w:t>
      </w:r>
      <w:r w:rsidRPr="00497F0A">
        <w:rPr>
          <w:rFonts w:ascii="Times New Roman" w:eastAsia="Times New Roman" w:hAnsi="Times New Roman" w:cs="Times New Roman"/>
          <w:sz w:val="28"/>
          <w:szCs w:val="28"/>
        </w:rPr>
        <w:t xml:space="preserve">.If it </w:t>
      </w:r>
      <w:r w:rsidR="00EC13F2">
        <w:rPr>
          <w:rFonts w:ascii="Times New Roman" w:eastAsia="Times New Roman" w:hAnsi="Times New Roman" w:cs="Times New Roman"/>
          <w:sz w:val="28"/>
          <w:szCs w:val="28"/>
        </w:rPr>
        <w:t>is</w:t>
      </w:r>
      <w:r w:rsidRPr="00497F0A">
        <w:rPr>
          <w:rFonts w:ascii="Times New Roman" w:eastAsia="Times New Roman" w:hAnsi="Times New Roman" w:cs="Times New Roman"/>
          <w:sz w:val="28"/>
          <w:szCs w:val="28"/>
        </w:rPr>
        <w:t xml:space="preserve"> not made by a competent authority in accordance with the law of the state requesting assistance, or if it was not sent in accordance with applicable laws or if it contains inexecutable requests in accordance with the law of the State or if it contains a substantial violation of the conditions for submitting requests for mutual legal assistance.</w:t>
      </w:r>
    </w:p>
    <w:p w14:paraId="3505B930"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2</w:t>
      </w:r>
      <w:r w:rsidRPr="00497F0A">
        <w:rPr>
          <w:rFonts w:ascii="Times New Roman" w:eastAsia="Times New Roman" w:hAnsi="Times New Roman" w:cs="Times New Roman"/>
          <w:sz w:val="28"/>
          <w:szCs w:val="28"/>
        </w:rPr>
        <w:t xml:space="preserve">. If the execution of the request is likely to prejudice the security, sovereignty, public order or fundamental interests of the State. </w:t>
      </w:r>
    </w:p>
    <w:p w14:paraId="379E424D"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3</w:t>
      </w:r>
      <w:r w:rsidRPr="00497F0A">
        <w:rPr>
          <w:rFonts w:ascii="Times New Roman" w:eastAsia="Times New Roman" w:hAnsi="Times New Roman" w:cs="Times New Roman"/>
          <w:sz w:val="28"/>
          <w:szCs w:val="28"/>
        </w:rPr>
        <w:t xml:space="preserve">. If the offence to which the request relates is the subject of a criminal case, which has already been adjudicated upon by a final judgment in the State. </w:t>
      </w:r>
    </w:p>
    <w:p w14:paraId="4D6251F9"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4</w:t>
      </w:r>
      <w:r w:rsidRPr="00497F0A">
        <w:rPr>
          <w:rFonts w:ascii="Times New Roman" w:eastAsia="Times New Roman" w:hAnsi="Times New Roman" w:cs="Times New Roman"/>
          <w:sz w:val="28"/>
          <w:szCs w:val="28"/>
        </w:rPr>
        <w:t xml:space="preserve">. If there are substantial grounds for believing that the procedure or order required to be issued is directed at the person in question solely on account of that person's race, religion, nationality, ethnicity, political opinions, gender or status. </w:t>
      </w:r>
    </w:p>
    <w:p w14:paraId="4FEF9AAB"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rPr>
      </w:pPr>
      <w:r w:rsidRPr="00497F0A">
        <w:rPr>
          <w:rFonts w:ascii="Times New Roman" w:eastAsia="Times New Roman" w:hAnsi="Times New Roman" w:cs="Times New Roman" w:hint="cs"/>
          <w:sz w:val="28"/>
          <w:szCs w:val="28"/>
        </w:rPr>
        <w:t>5</w:t>
      </w:r>
      <w:r w:rsidRPr="00497F0A">
        <w:rPr>
          <w:rFonts w:ascii="Times New Roman" w:eastAsia="Times New Roman" w:hAnsi="Times New Roman" w:cs="Times New Roman"/>
          <w:sz w:val="28"/>
          <w:szCs w:val="28"/>
        </w:rPr>
        <w:t>. In case issuing an order of taking or executing the requested procedures is impossible due to the statute of limitations applied to the crime of money laundering, predicate crimes or terrorism financing crimes by virtue of the laws of the State or the state requesting assistance.</w:t>
      </w:r>
    </w:p>
    <w:p w14:paraId="360D6A76" w14:textId="77777777" w:rsidR="00497F0A" w:rsidRPr="00497F0A" w:rsidRDefault="00497F0A" w:rsidP="007C1838">
      <w:pPr>
        <w:spacing w:after="0" w:line="480" w:lineRule="auto"/>
        <w:ind w:left="1440" w:right="387" w:hanging="180"/>
        <w:jc w:val="both"/>
        <w:rPr>
          <w:rFonts w:ascii="Times New Roman" w:eastAsia="Times New Roman" w:hAnsi="Times New Roman" w:cs="Times New Roman"/>
          <w:sz w:val="28"/>
          <w:szCs w:val="28"/>
          <w:highlight w:val="yellow"/>
          <w:rtl/>
        </w:rPr>
      </w:pPr>
      <w:r w:rsidRPr="00497F0A">
        <w:rPr>
          <w:rFonts w:ascii="Times New Roman" w:eastAsia="Times New Roman" w:hAnsi="Times New Roman" w:cs="Times New Roman" w:hint="cs"/>
          <w:sz w:val="28"/>
          <w:szCs w:val="28"/>
        </w:rPr>
        <w:lastRenderedPageBreak/>
        <w:t>6</w:t>
      </w:r>
      <w:r w:rsidRPr="00497F0A">
        <w:rPr>
          <w:rFonts w:ascii="Times New Roman" w:eastAsia="Times New Roman" w:hAnsi="Times New Roman" w:cs="Times New Roman"/>
          <w:sz w:val="28"/>
          <w:szCs w:val="28"/>
        </w:rPr>
        <w:t>. If the decision in the requesting state has been issued in circumstances, in which sufficient guarantees are not provided as to the rights of the accused.</w:t>
      </w:r>
      <w:r w:rsidRPr="00497F0A">
        <w:rPr>
          <w:rFonts w:ascii="Times New Roman" w:eastAsia="Times New Roman" w:hAnsi="Times New Roman" w:cs="Times New Roman"/>
          <w:sz w:val="28"/>
          <w:szCs w:val="28"/>
          <w:rtl/>
        </w:rPr>
        <w:t> </w:t>
      </w:r>
    </w:p>
    <w:p w14:paraId="3BBA10A0"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(66)</w:t>
      </w:r>
    </w:p>
    <w:p w14:paraId="6C1CA935"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The Public Prosecution shall provide the widest possible range of mutual legal assistance at reasonable times regarding the investigations in money laundering, terrorism financing and predicate offences whatever was its penalty.</w:t>
      </w:r>
    </w:p>
    <w:p w14:paraId="2294435A"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Duplicating of penalization shall not be deemed a condition for the provision of mutual legal assistance when such requests do not include coercive procedures. In case a request includes the execution of coercive procedures, the condition of the duality of penalization shall be deemed fulfilled if both states penalize the same behavior which makes up the crime regardless of its type, description or category.</w:t>
      </w:r>
    </w:p>
    <w:p w14:paraId="2CE89928"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highlight w:val="yellow"/>
        </w:rPr>
      </w:pPr>
      <w:r w:rsidRPr="00497F0A">
        <w:rPr>
          <w:rFonts w:ascii="Times New Roman" w:eastAsia="Times New Roman" w:hAnsi="Times New Roman" w:cs="Times New Roman"/>
          <w:sz w:val="28"/>
          <w:szCs w:val="28"/>
        </w:rPr>
        <w:t>In case the condition of the duality of penalization is not fulfilled, the execution of requested coercive procedures may be possible if the accused person explicitly agrees.</w:t>
      </w:r>
      <w:r w:rsidRPr="00497F0A">
        <w:rPr>
          <w:rFonts w:ascii="Times New Roman" w:eastAsia="Times New Roman" w:hAnsi="Times New Roman" w:cs="Times New Roman" w:hint="cs"/>
          <w:sz w:val="28"/>
          <w:szCs w:val="28"/>
          <w:rtl/>
        </w:rPr>
        <w:t> </w:t>
      </w:r>
    </w:p>
    <w:p w14:paraId="7248559E"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lang w:bidi="ar-EG"/>
        </w:rPr>
      </w:pPr>
      <w:r w:rsidRPr="00497F0A">
        <w:rPr>
          <w:rFonts w:ascii="Times New Roman" w:eastAsia="Calibri" w:hAnsi="Times New Roman" w:cs="Times New Roman"/>
          <w:b/>
          <w:sz w:val="28"/>
          <w:szCs w:val="28"/>
          <w:lang w:bidi="ar-EG"/>
        </w:rPr>
        <w:t>Article (67)</w:t>
      </w:r>
    </w:p>
    <w:p w14:paraId="5C09702E"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The Public Prosecution uses the investigation powers delegated thereto in the effective laws and the provisions of Chapter nine hereof in the execution of mutual legal assistance requests for purposes of the investigation in  money laundering, terrorism financing or predicate offences, or for the purposes of freezing and confiscation.</w:t>
      </w:r>
    </w:p>
    <w:p w14:paraId="71217032"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highlight w:val="yellow"/>
        </w:rPr>
      </w:pPr>
      <w:r w:rsidRPr="00497F0A">
        <w:rPr>
          <w:rFonts w:ascii="Times New Roman" w:eastAsia="Times New Roman" w:hAnsi="Times New Roman" w:cs="Times New Roman"/>
          <w:sz w:val="28"/>
          <w:szCs w:val="28"/>
        </w:rPr>
        <w:lastRenderedPageBreak/>
        <w:t xml:space="preserve">The request or procedure shall be executed as stipulated in the effective laws or as requested by the foreign authority in case it does not contradict the basic principles of the State's legal system. </w:t>
      </w:r>
    </w:p>
    <w:p w14:paraId="2ADA260D"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rtl/>
          <w:lang w:bidi="ar-EG"/>
        </w:rPr>
      </w:pPr>
      <w:r w:rsidRPr="00497F0A">
        <w:rPr>
          <w:rFonts w:ascii="Times New Roman" w:eastAsia="Calibri" w:hAnsi="Times New Roman" w:cs="Times New Roman"/>
          <w:b/>
          <w:sz w:val="28"/>
          <w:szCs w:val="28"/>
          <w:lang w:bidi="ar-EG"/>
        </w:rPr>
        <w:t>Article (68)</w:t>
      </w:r>
    </w:p>
    <w:p w14:paraId="0DF28C2E"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 xml:space="preserve">When the Public Prosecutor receives a mutual legal assistance request regarding enforcing a confiscation judgment rendered by the court of the requesting state, he shall refer such request to the competent court to issue and execute the confiscation order. The confiscation order shall apply to the proceeds of the predicate offence, funds subject to the money laundering or terrorism financing offence and the instrumentalities used or intended to be used which exists in the State, and any funds of equal value. In the case of upholding and executing the confiscation judgment, the competent court shall adhere to the facts which have been relied on for rendering the same. </w:t>
      </w:r>
    </w:p>
    <w:p w14:paraId="3856515C" w14:textId="6082AECC" w:rsidR="007C1838" w:rsidRDefault="00497F0A" w:rsidP="00F47D86">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The seizure and confiscation office of the Public Prosecution shall carry out the management and disposal of confiscated funds in accordance with the procedures provided herein unless an agreement concluded with the requesting state stipulates otherwise.</w:t>
      </w:r>
      <w:r w:rsidRPr="00497F0A">
        <w:rPr>
          <w:rFonts w:ascii="Times New Roman" w:eastAsia="Times New Roman" w:hAnsi="Times New Roman" w:cs="Times New Roman" w:hint="cs"/>
          <w:sz w:val="28"/>
          <w:szCs w:val="28"/>
          <w:rtl/>
        </w:rPr>
        <w:t> </w:t>
      </w:r>
    </w:p>
    <w:p w14:paraId="1078AD6A" w14:textId="00A1852B" w:rsidR="00F47D86" w:rsidRDefault="00F47D86" w:rsidP="00F47D86">
      <w:pPr>
        <w:spacing w:before="240" w:after="0" w:line="480" w:lineRule="auto"/>
        <w:ind w:left="360" w:right="387"/>
        <w:jc w:val="both"/>
        <w:rPr>
          <w:rFonts w:ascii="Times New Roman" w:eastAsia="Times New Roman" w:hAnsi="Times New Roman" w:cs="Times New Roman"/>
          <w:sz w:val="28"/>
          <w:szCs w:val="28"/>
        </w:rPr>
      </w:pPr>
    </w:p>
    <w:p w14:paraId="4F7E64F0" w14:textId="3EF32C5F" w:rsidR="00F47D86" w:rsidRDefault="00F47D86" w:rsidP="00F47D86">
      <w:pPr>
        <w:spacing w:before="240" w:after="0" w:line="480" w:lineRule="auto"/>
        <w:ind w:left="360" w:right="387"/>
        <w:jc w:val="both"/>
        <w:rPr>
          <w:rFonts w:ascii="Times New Roman" w:eastAsia="Times New Roman" w:hAnsi="Times New Roman" w:cs="Times New Roman"/>
          <w:sz w:val="28"/>
          <w:szCs w:val="28"/>
        </w:rPr>
      </w:pPr>
    </w:p>
    <w:p w14:paraId="11FA0E02" w14:textId="77777777" w:rsidR="00F47D86" w:rsidRPr="00497F0A" w:rsidRDefault="00F47D86" w:rsidP="00F47D86">
      <w:pPr>
        <w:spacing w:before="240" w:after="0" w:line="480" w:lineRule="auto"/>
        <w:ind w:left="360" w:right="387"/>
        <w:jc w:val="both"/>
        <w:rPr>
          <w:rFonts w:ascii="Times New Roman" w:eastAsia="Times New Roman" w:hAnsi="Times New Roman" w:cs="Times New Roman"/>
          <w:sz w:val="28"/>
          <w:szCs w:val="28"/>
        </w:rPr>
      </w:pPr>
    </w:p>
    <w:p w14:paraId="520CCCEE" w14:textId="77777777" w:rsidR="00497F0A" w:rsidRPr="00497F0A" w:rsidRDefault="00497F0A" w:rsidP="007C1838">
      <w:pPr>
        <w:spacing w:after="0" w:line="480" w:lineRule="auto"/>
        <w:ind w:left="360" w:right="387"/>
        <w:jc w:val="center"/>
        <w:rPr>
          <w:rFonts w:ascii="Times New Roman" w:eastAsia="Times New Roman" w:hAnsi="Times New Roman" w:cs="Times New Roman"/>
          <w:b/>
          <w:sz w:val="28"/>
          <w:szCs w:val="28"/>
          <w:rtl/>
        </w:rPr>
      </w:pPr>
      <w:bookmarkStart w:id="7" w:name="Section_18834"/>
      <w:bookmarkEnd w:id="7"/>
      <w:r w:rsidRPr="00497F0A">
        <w:rPr>
          <w:rFonts w:ascii="Times New Roman" w:eastAsia="Times New Roman" w:hAnsi="Times New Roman" w:cs="Times New Roman"/>
          <w:b/>
          <w:sz w:val="28"/>
          <w:szCs w:val="28"/>
        </w:rPr>
        <w:lastRenderedPageBreak/>
        <w:t>Section Three</w:t>
      </w:r>
    </w:p>
    <w:p w14:paraId="501E997B" w14:textId="77777777" w:rsidR="00497F0A" w:rsidRPr="00497F0A" w:rsidRDefault="00497F0A" w:rsidP="007C1838">
      <w:pPr>
        <w:spacing w:after="0" w:line="480" w:lineRule="auto"/>
        <w:ind w:left="360" w:right="387"/>
        <w:jc w:val="center"/>
        <w:rPr>
          <w:rFonts w:ascii="Times New Roman" w:eastAsia="Times New Roman" w:hAnsi="Times New Roman" w:cs="Times New Roman"/>
          <w:b/>
          <w:sz w:val="28"/>
          <w:szCs w:val="28"/>
        </w:rPr>
      </w:pPr>
      <w:r w:rsidRPr="00497F0A">
        <w:rPr>
          <w:rFonts w:ascii="Times New Roman" w:eastAsia="Times New Roman" w:hAnsi="Times New Roman" w:cs="Times New Roman"/>
          <w:b/>
          <w:sz w:val="28"/>
          <w:szCs w:val="28"/>
        </w:rPr>
        <w:t>Extradition of Criminals</w:t>
      </w:r>
    </w:p>
    <w:p w14:paraId="40F2E76A" w14:textId="77777777" w:rsidR="00497F0A" w:rsidRPr="00497F0A" w:rsidRDefault="00497F0A" w:rsidP="007C1838">
      <w:pPr>
        <w:spacing w:after="0" w:line="480" w:lineRule="auto"/>
        <w:ind w:left="360" w:right="387"/>
        <w:jc w:val="center"/>
        <w:rPr>
          <w:rFonts w:ascii="Times New Roman" w:eastAsia="Times New Roman" w:hAnsi="Times New Roman" w:cs="Times New Roman"/>
          <w:b/>
          <w:sz w:val="28"/>
          <w:szCs w:val="28"/>
          <w:highlight w:val="yellow"/>
        </w:rPr>
      </w:pPr>
      <w:r w:rsidRPr="00497F0A">
        <w:rPr>
          <w:rFonts w:ascii="Times New Roman" w:eastAsia="Times New Roman" w:hAnsi="Times New Roman" w:cs="Times New Roman"/>
          <w:b/>
          <w:sz w:val="28"/>
          <w:szCs w:val="28"/>
        </w:rPr>
        <w:t>Article (69)</w:t>
      </w:r>
    </w:p>
    <w:p w14:paraId="41A49E48" w14:textId="77777777" w:rsidR="00497F0A" w:rsidRPr="00497F0A" w:rsidRDefault="00497F0A" w:rsidP="007A1A28">
      <w:pPr>
        <w:spacing w:before="240" w:after="0" w:line="480" w:lineRule="auto"/>
        <w:ind w:left="360" w:right="387"/>
        <w:jc w:val="both"/>
        <w:rPr>
          <w:rFonts w:ascii="Times New Roman" w:eastAsia="Times New Roman" w:hAnsi="Times New Roman" w:cs="Times New Roman"/>
          <w:sz w:val="28"/>
          <w:szCs w:val="28"/>
          <w:rtl/>
        </w:rPr>
      </w:pPr>
      <w:r w:rsidRPr="00497F0A">
        <w:rPr>
          <w:rFonts w:ascii="Times New Roman" w:eastAsia="Times New Roman" w:hAnsi="Times New Roman" w:cs="Times New Roman"/>
          <w:sz w:val="28"/>
          <w:szCs w:val="28"/>
        </w:rPr>
        <w:t xml:space="preserve">The Public Prosecutor shall receive criminal extradition requests from the competent authorities of the foreign state and sends his requests thereto using the diplomatic means. </w:t>
      </w:r>
    </w:p>
    <w:p w14:paraId="4C7A4CA8" w14:textId="40F81FDE" w:rsidR="007C1838" w:rsidRPr="00F47D86" w:rsidRDefault="00497F0A" w:rsidP="00F47D86">
      <w:pPr>
        <w:spacing w:before="240"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In case of urgency, such requests may be sent directly or through the International Criminal Police Organization by mail or any other means which provides written receiving or sending a record or its equivalent in conditions which allows the State to check its validity.</w:t>
      </w:r>
      <w:r w:rsidRPr="00497F0A">
        <w:rPr>
          <w:rFonts w:ascii="Times New Roman" w:eastAsia="Times New Roman" w:hAnsi="Times New Roman" w:cs="Times New Roman" w:hint="cs"/>
          <w:sz w:val="28"/>
          <w:szCs w:val="28"/>
          <w:rtl/>
        </w:rPr>
        <w:t> </w:t>
      </w:r>
    </w:p>
    <w:p w14:paraId="68C799FB" w14:textId="77777777" w:rsidR="00497F0A" w:rsidRPr="00497F0A" w:rsidRDefault="00497F0A" w:rsidP="007A1A28">
      <w:pPr>
        <w:spacing w:after="0" w:line="480" w:lineRule="auto"/>
        <w:ind w:left="360" w:right="387"/>
        <w:jc w:val="center"/>
        <w:rPr>
          <w:rFonts w:ascii="Times New Roman" w:eastAsia="Calibri" w:hAnsi="Times New Roman" w:cs="Times New Roman"/>
          <w:b/>
          <w:sz w:val="28"/>
          <w:szCs w:val="28"/>
          <w:rtl/>
          <w:lang w:bidi="ar-EG"/>
        </w:rPr>
      </w:pPr>
      <w:r w:rsidRPr="00497F0A">
        <w:rPr>
          <w:rFonts w:ascii="Times New Roman" w:eastAsia="Calibri" w:hAnsi="Times New Roman" w:cs="Times New Roman"/>
          <w:b/>
          <w:sz w:val="28"/>
          <w:szCs w:val="28"/>
          <w:lang w:bidi="ar-EG"/>
        </w:rPr>
        <w:t>Article (70)</w:t>
      </w:r>
    </w:p>
    <w:p w14:paraId="4C6B1FCE"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 xml:space="preserve">Money laundering and terrorism financing shall be considered as an extraditable offences. </w:t>
      </w:r>
    </w:p>
    <w:p w14:paraId="44AFF1B6"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For the purposes of this law, money laundering and terrorism financing shall not be regarded as political offences, or offences connected with a political offence, or offences with political motives.</w:t>
      </w:r>
    </w:p>
    <w:p w14:paraId="2CD89EB9"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Extradition request shall be executed without unjustified delay in accordance with the provisions and procedures stipulated in the Code of Criminal Procedures without prejudice to the provisions of this Chapter.</w:t>
      </w:r>
    </w:p>
    <w:p w14:paraId="0D4DDD40" w14:textId="77777777" w:rsidR="00497F0A" w:rsidRPr="00497F0A" w:rsidRDefault="00497F0A" w:rsidP="007A1A28">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lastRenderedPageBreak/>
        <w:t>For the extradition of criminals pursuant to the provisions hereof, both the laws of the requesting state and the laws of the State of Qatar shall penalize the offence subject of the request. The duality of penalization shall be deemed fulfilled if both states penalize the behavior constituting the offence irrespective of the crime's name, type or category, subject to the relevant provisions stipulated in the Code of Criminal Procedures.</w:t>
      </w:r>
    </w:p>
    <w:p w14:paraId="2A0953E6" w14:textId="09EB69E2" w:rsidR="007C1838" w:rsidRPr="00F47D86" w:rsidRDefault="00497F0A" w:rsidP="00F47D86">
      <w:pPr>
        <w:spacing w:after="0" w:line="480" w:lineRule="auto"/>
        <w:ind w:left="360" w:right="387"/>
        <w:jc w:val="both"/>
        <w:rPr>
          <w:rFonts w:ascii="Times New Roman" w:eastAsia="Times New Roman" w:hAnsi="Times New Roman" w:cs="Times New Roman"/>
          <w:sz w:val="28"/>
          <w:szCs w:val="28"/>
        </w:rPr>
      </w:pPr>
      <w:r w:rsidRPr="00497F0A">
        <w:rPr>
          <w:rFonts w:ascii="Times New Roman" w:eastAsia="Times New Roman" w:hAnsi="Times New Roman" w:cs="Times New Roman"/>
          <w:sz w:val="28"/>
          <w:szCs w:val="28"/>
        </w:rPr>
        <w:t>Criminal extradition request may not be accepted if there are substantial grounds to believe that the person whose extradition is requested has been or would be subjected to torture or cruel, inhuman or degrading treatment or if that person has not received or would not receive the minimum guarantees of fair trial  in criminal proceedings, pursuant to international standards considered in that regard.</w:t>
      </w:r>
    </w:p>
    <w:p w14:paraId="14D37DDD" w14:textId="77777777" w:rsidR="00497F0A" w:rsidRPr="00497F0A" w:rsidRDefault="00497F0A" w:rsidP="007A1A28">
      <w:pPr>
        <w:spacing w:after="0" w:line="480" w:lineRule="auto"/>
        <w:ind w:left="360" w:right="387"/>
        <w:jc w:val="center"/>
        <w:rPr>
          <w:rFonts w:ascii="Times New Roman" w:eastAsia="Times New Roman" w:hAnsi="Times New Roman" w:cs="Times New Roman"/>
          <w:sz w:val="28"/>
          <w:szCs w:val="28"/>
        </w:rPr>
      </w:pPr>
      <w:r w:rsidRPr="00497F0A">
        <w:rPr>
          <w:rFonts w:ascii="Times New Roman" w:eastAsia="Calibri" w:hAnsi="Times New Roman" w:cs="Times New Roman"/>
          <w:b/>
          <w:bCs/>
          <w:sz w:val="28"/>
          <w:szCs w:val="28"/>
        </w:rPr>
        <w:t>Article (71)</w:t>
      </w:r>
    </w:p>
    <w:p w14:paraId="10903DC3"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If the request for extradition of criminals is refused because the person whose extradition is requested is a Qatari national, the Public Prosecution shall without delay proceed to file a criminal case against the person concerned in connection with the crimes described in the request.</w:t>
      </w:r>
    </w:p>
    <w:p w14:paraId="089E1758"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(72)</w:t>
      </w:r>
    </w:p>
    <w:p w14:paraId="33F2329B" w14:textId="42E4558D" w:rsid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 person may be extradited for money laundering and terrorist financing crimes after receiving the request for provisional arrest from the requesting country if the person requested to be extradited expressly agrees to the same before the competent authority.</w:t>
      </w:r>
    </w:p>
    <w:p w14:paraId="4CB2E880" w14:textId="2749BB99" w:rsidR="007C1838" w:rsidRDefault="007C1838" w:rsidP="007A1A28">
      <w:pPr>
        <w:spacing w:after="0" w:line="480" w:lineRule="auto"/>
        <w:ind w:left="360" w:right="387"/>
        <w:jc w:val="both"/>
        <w:rPr>
          <w:rFonts w:ascii="Times New Roman" w:eastAsia="Calibri" w:hAnsi="Times New Roman" w:cs="Times New Roman"/>
          <w:sz w:val="28"/>
          <w:szCs w:val="28"/>
          <w:lang w:bidi="ar-EG"/>
        </w:rPr>
      </w:pPr>
    </w:p>
    <w:p w14:paraId="52AEB4C6" w14:textId="77777777" w:rsidR="00F47D86" w:rsidRPr="00497F0A" w:rsidRDefault="00F47D86" w:rsidP="007A1A28">
      <w:pPr>
        <w:spacing w:after="0" w:line="480" w:lineRule="auto"/>
        <w:ind w:left="360" w:right="387"/>
        <w:jc w:val="both"/>
        <w:rPr>
          <w:rFonts w:ascii="Times New Roman" w:eastAsia="Calibri" w:hAnsi="Times New Roman" w:cs="Times New Roman"/>
          <w:sz w:val="28"/>
          <w:szCs w:val="28"/>
          <w:lang w:bidi="ar-EG"/>
        </w:rPr>
      </w:pPr>
    </w:p>
    <w:p w14:paraId="6D8C4184"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lastRenderedPageBreak/>
        <w:t>Section Four</w:t>
      </w:r>
    </w:p>
    <w:p w14:paraId="38BA63A8"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Other Forms of Cooperation</w:t>
      </w:r>
    </w:p>
    <w:p w14:paraId="618E03DD"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(73)</w:t>
      </w:r>
    </w:p>
    <w:p w14:paraId="20371B57"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competent authority may conduct investigations on behalf of the foreign counterparts’ authorities and exchange all information obtained thereby with such foreign counterparts.</w:t>
      </w:r>
    </w:p>
    <w:p w14:paraId="7D209B37" w14:textId="56189C8D"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w:t>
      </w:r>
      <w:r w:rsidR="00FB0C02">
        <w:rPr>
          <w:rFonts w:ascii="Times New Roman" w:eastAsia="Calibri" w:hAnsi="Times New Roman" w:cs="Times New Roman"/>
          <w:sz w:val="28"/>
          <w:szCs w:val="28"/>
        </w:rPr>
        <w:t>R</w:t>
      </w:r>
      <w:r w:rsidRPr="00497F0A">
        <w:rPr>
          <w:rFonts w:ascii="Times New Roman" w:eastAsia="Calibri" w:hAnsi="Times New Roman" w:cs="Times New Roman"/>
          <w:sz w:val="28"/>
          <w:szCs w:val="28"/>
        </w:rPr>
        <w:t>egulation shall identify the powers of the competent authority regarding requests related to information exchange.</w:t>
      </w:r>
    </w:p>
    <w:p w14:paraId="66EF792D" w14:textId="77777777" w:rsidR="00497F0A" w:rsidRPr="00497F0A" w:rsidRDefault="00497F0A" w:rsidP="007A1A28">
      <w:pPr>
        <w:spacing w:after="0" w:line="480" w:lineRule="auto"/>
        <w:ind w:left="360" w:right="387"/>
        <w:jc w:val="center"/>
        <w:rPr>
          <w:rFonts w:ascii="Times New Roman" w:eastAsia="Calibri" w:hAnsi="Times New Roman" w:cs="Times New Roman"/>
          <w:sz w:val="28"/>
          <w:szCs w:val="28"/>
        </w:rPr>
      </w:pPr>
      <w:r w:rsidRPr="00497F0A">
        <w:rPr>
          <w:rFonts w:ascii="Times New Roman" w:eastAsia="Calibri" w:hAnsi="Times New Roman" w:cs="Times New Roman"/>
          <w:b/>
          <w:bCs/>
          <w:sz w:val="28"/>
          <w:szCs w:val="28"/>
        </w:rPr>
        <w:t>Article (74)</w:t>
      </w:r>
    </w:p>
    <w:p w14:paraId="0C08984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competent authority may conclude bilateral or multilateral agreements or arrangements with one or more countries, with the aim of forming joint research or investigation teams and conducting joint researches or investigations. In case there are no agreements or arrangements of such kind, joint researches or investigations may be conducted, on a case-by-case basis.</w:t>
      </w:r>
    </w:p>
    <w:p w14:paraId="40C6A8F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p>
    <w:p w14:paraId="204D0F62"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p>
    <w:p w14:paraId="4753DB8C"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p>
    <w:p w14:paraId="771A657E"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p>
    <w:p w14:paraId="4AB49898"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p>
    <w:p w14:paraId="0D4EE8F2"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p>
    <w:p w14:paraId="26698DCA" w14:textId="77777777" w:rsidR="00497F0A" w:rsidRPr="00497F0A" w:rsidRDefault="00497F0A" w:rsidP="00F47D86">
      <w:pPr>
        <w:spacing w:after="0" w:line="480" w:lineRule="auto"/>
        <w:ind w:right="387"/>
        <w:jc w:val="both"/>
        <w:rPr>
          <w:rFonts w:ascii="Times New Roman" w:eastAsia="Calibri" w:hAnsi="Times New Roman" w:cs="Times New Roman"/>
          <w:sz w:val="28"/>
          <w:szCs w:val="28"/>
        </w:rPr>
      </w:pPr>
    </w:p>
    <w:p w14:paraId="3A71444B"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lastRenderedPageBreak/>
        <w:t>Chapter Eleven</w:t>
      </w:r>
    </w:p>
    <w:p w14:paraId="2655B6C8"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Penalties</w:t>
      </w:r>
    </w:p>
    <w:p w14:paraId="4151DFB6"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(75)</w:t>
      </w:r>
    </w:p>
    <w:p w14:paraId="7D0026C6"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Without prejudice to any more severe punishment set forth by another law, the penalties stipulated in this chapter shall apply to the crimes described therein.</w:t>
      </w:r>
    </w:p>
    <w:p w14:paraId="09DC7C15"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(76)</w:t>
      </w:r>
    </w:p>
    <w:p w14:paraId="6A90F8BC"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Crimes of money laundering and terrorist financing shall not be subject to the provisions of Article (85) the aforementioned Penal Code.</w:t>
      </w:r>
    </w:p>
    <w:p w14:paraId="56A32C99"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(77)</w:t>
      </w:r>
    </w:p>
    <w:p w14:paraId="4CF2BD6D"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Every legal person, where any of the crimes stipulated in this law has been committed in his name and in his favor by a natural person working alone or as part of an entity affiliated to him, holding a leadership position therein, relying on the representation thereof, having a delegation to make decisions on his behalf or have been authorized to exercise authority therein, shall be punished by a fine of no less than four million riyals (QAR 4,000,000) and not more than eight million riyals (QAR 8,000,000) or three times the maximum fine fixed for the crime, whichever is more.</w:t>
      </w:r>
    </w:p>
    <w:p w14:paraId="1759E241"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This shall not preclude the punishment of the natural person who has committed the crime with the penalty prescribed therefore in this law.</w:t>
      </w:r>
    </w:p>
    <w:p w14:paraId="6E49A16A"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The court may decide with preventing the legal person from continuing to carry out certain commercial activities directly, indirectly, permanently or temporarily, or with </w:t>
      </w:r>
      <w:r w:rsidRPr="00497F0A">
        <w:rPr>
          <w:rFonts w:ascii="Times New Roman" w:eastAsia="Calibri" w:hAnsi="Times New Roman" w:cs="Times New Roman"/>
          <w:sz w:val="28"/>
          <w:szCs w:val="28"/>
        </w:rPr>
        <w:lastRenderedPageBreak/>
        <w:t>placing him under judicial supervision, or with closing his facilities used to commit the crime permanently or temporarily, or with dissolving and liquidating his business. The court may further order the publication of the judgment rendered against him at his own expense in two daily newspapers.</w:t>
      </w:r>
    </w:p>
    <w:p w14:paraId="19C25C7E"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(78)</w:t>
      </w:r>
    </w:p>
    <w:p w14:paraId="5063005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Whoever commits any of the money laundering crimes stipulated in Article (2) of this Law shall be punished by imprisonment for a term not exceeding ten years and a fine of no less than two million riyals (QAR 2,000,000) and no more than five million riyals (QAR 5,000,000), or twice the value of the funds laundered, whichever is more.</w:t>
      </w:r>
    </w:p>
    <w:p w14:paraId="0111477A"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(79)</w:t>
      </w:r>
    </w:p>
    <w:p w14:paraId="0EEFD170"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Whoever commits one of the terrorist financing crimes stipulated in Article (3) of this Law shall be punished by imprisonment for a period not exceeding twenty years and a fine of no less than five million riyals (QAR 5,000,000) and no more than ten million riyals (QAR 10,000,000), or twice the value of the financing, whichever is more.</w:t>
      </w:r>
    </w:p>
    <w:p w14:paraId="21427F6C"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(80)</w:t>
      </w:r>
    </w:p>
    <w:p w14:paraId="0F1F0706"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Whoever </w:t>
      </w:r>
      <w:bookmarkStart w:id="8" w:name="_Hlk34205357"/>
      <w:r w:rsidRPr="00497F0A">
        <w:rPr>
          <w:rFonts w:ascii="Times New Roman" w:eastAsia="Calibri" w:hAnsi="Times New Roman" w:cs="Times New Roman"/>
          <w:sz w:val="28"/>
          <w:szCs w:val="28"/>
          <w:lang w:bidi="ar-EG"/>
        </w:rPr>
        <w:t xml:space="preserve">deliberately </w:t>
      </w:r>
      <w:bookmarkEnd w:id="8"/>
      <w:r w:rsidRPr="00497F0A">
        <w:rPr>
          <w:rFonts w:ascii="Times New Roman" w:eastAsia="Calibri" w:hAnsi="Times New Roman" w:cs="Times New Roman"/>
          <w:sz w:val="28"/>
          <w:szCs w:val="28"/>
          <w:lang w:bidi="ar-EG"/>
        </w:rPr>
        <w:t xml:space="preserve">fails to submit the customs declaration or provides a false declaration or refuse to provide additional information to the customs authorities on the source of the currency, the bearer-negotiable financial instruments, precious metals or precious stones transferred thereby to or out of the State, as well as the purpose of transferring and using them in accordance with the provisions of Articles (23) &amp; (24) </w:t>
      </w:r>
      <w:r w:rsidRPr="00497F0A">
        <w:rPr>
          <w:rFonts w:ascii="Times New Roman" w:eastAsia="Calibri" w:hAnsi="Times New Roman" w:cs="Times New Roman"/>
          <w:sz w:val="28"/>
          <w:szCs w:val="28"/>
          <w:lang w:bidi="ar-EG"/>
        </w:rPr>
        <w:lastRenderedPageBreak/>
        <w:t>of this Law, shall be punished by imprisonment for a term not exceeding three years and a fine of no less than one hundred thousand riyals (QAR 100,000) and no more than five hundred thousand riyals (QAR 500,000) or twice the value of the transferred currency, or the bearer-negotiable financial instruments, precious metals or precious stones, whichever is more.</w:t>
      </w:r>
    </w:p>
    <w:p w14:paraId="345D3687"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(81)</w:t>
      </w:r>
    </w:p>
    <w:p w14:paraId="14F803B5" w14:textId="251BDD33"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competent authority`s employee who deliberately  disclose, in cases other than those provided in this Law, the confidentiality of the information entrusted thereto pursuant to his job or access to unnecessary confidential information to perform his duties or attempt to do so, shall be punished by imprisonment for a term not exceeding three years and a fine of no more than five hundred thousand riyals (QAR 500,000).</w:t>
      </w:r>
    </w:p>
    <w:p w14:paraId="09B2EB48" w14:textId="77777777" w:rsidR="00497F0A" w:rsidRPr="00497F0A" w:rsidRDefault="00497F0A" w:rsidP="007A1A28">
      <w:pPr>
        <w:spacing w:after="0" w:line="480" w:lineRule="auto"/>
        <w:ind w:left="360" w:right="387"/>
        <w:jc w:val="center"/>
        <w:rPr>
          <w:rFonts w:ascii="Times New Roman" w:eastAsia="Calibri" w:hAnsi="Times New Roman" w:cs="Times New Roman"/>
          <w:sz w:val="28"/>
          <w:szCs w:val="28"/>
          <w:lang w:bidi="ar-EG"/>
        </w:rPr>
      </w:pPr>
      <w:r w:rsidRPr="00497F0A">
        <w:rPr>
          <w:rFonts w:ascii="Times New Roman" w:eastAsia="Calibri" w:hAnsi="Times New Roman" w:cs="Times New Roman"/>
          <w:b/>
          <w:bCs/>
          <w:sz w:val="28"/>
          <w:szCs w:val="28"/>
        </w:rPr>
        <w:t>Article (82)</w:t>
      </w:r>
    </w:p>
    <w:p w14:paraId="2FF8E94C"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If the chairmen and members of the boards of directors or the owners, authorized representatives or staff of Financial Institutions (FIs), Designated Non-Financial Business and Professions (DNFBPs), its owners, authorized representatives or workers thereof, deliberately or with gross negligence violates the provisions set forth in Articles (8), (9), (10), (11), (13), (14), (15), (16), (17), (18), (20) and (21) hereof, he shall be punished by imprisonment for a term not exceeding two years or a fine of no less than five million riyals (QAR 5,000,000) and no more than ten million riyals (QAR 10,000,000) , or any of these two penalties.</w:t>
      </w:r>
    </w:p>
    <w:p w14:paraId="7B1ACEAA"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lastRenderedPageBreak/>
        <w:t>Article (83)</w:t>
      </w:r>
    </w:p>
    <w:p w14:paraId="4E774997"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Whoever deliberately violates any order issued by the authority competent for freezing or any precautionary measures in accordance with the provisions of this Law, shall be punished by imprisonment for a term not exceeding five years and  a fine of no less than three million riyals (QAR 3,000,000) and no more than five million riyals (QAR 5,000,000), or any of these two penalties .</w:t>
      </w:r>
    </w:p>
    <w:p w14:paraId="514F0D2E"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(84)</w:t>
      </w:r>
    </w:p>
    <w:p w14:paraId="60B98A0E"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Whoever discloses information related to submitting or not submitting a report of suspicion to the Unit, shall be punished by imprisonment for a term not exceeding three years and a fine of no less than five hundred thousand riyals </w:t>
      </w:r>
      <w:r w:rsidRPr="00497F0A">
        <w:rPr>
          <w:rFonts w:ascii="Times New Roman" w:eastAsia="Calibri" w:hAnsi="Times New Roman" w:cs="Times New Roman"/>
          <w:sz w:val="28"/>
          <w:szCs w:val="28"/>
          <w:lang w:bidi="ar-EG"/>
        </w:rPr>
        <w:t>(QAR 500,000</w:t>
      </w:r>
      <w:proofErr w:type="gramStart"/>
      <w:r w:rsidRPr="00497F0A">
        <w:rPr>
          <w:rFonts w:ascii="Times New Roman" w:eastAsia="Calibri" w:hAnsi="Times New Roman" w:cs="Times New Roman"/>
          <w:sz w:val="28"/>
          <w:szCs w:val="28"/>
          <w:lang w:bidi="ar-EG"/>
        </w:rPr>
        <w:t>) ,</w:t>
      </w:r>
      <w:proofErr w:type="gramEnd"/>
      <w:r w:rsidRPr="00497F0A">
        <w:rPr>
          <w:rFonts w:ascii="Times New Roman" w:eastAsia="Calibri" w:hAnsi="Times New Roman" w:cs="Times New Roman"/>
          <w:sz w:val="28"/>
          <w:szCs w:val="28"/>
          <w:lang w:bidi="ar-EG"/>
        </w:rPr>
        <w:t xml:space="preserve"> or any of these two penalties</w:t>
      </w:r>
      <w:r w:rsidRPr="00497F0A">
        <w:rPr>
          <w:rFonts w:ascii="Times New Roman" w:eastAsia="Calibri" w:hAnsi="Times New Roman" w:cs="Times New Roman"/>
          <w:sz w:val="28"/>
          <w:szCs w:val="28"/>
        </w:rPr>
        <w:t>.</w:t>
      </w:r>
    </w:p>
    <w:p w14:paraId="48F22DF3"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(85)</w:t>
      </w:r>
    </w:p>
    <w:p w14:paraId="0DD9AE94"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Anyone proved to be aware of committing any of the crimes provided for herein or have attempted the same without notifying the competent authorities thereof shall be punished by imprisonment for a term not exceeding three years and a fine of no less than five hundred thousand (QAR 500,000) , or any of these two penalties.</w:t>
      </w:r>
    </w:p>
    <w:p w14:paraId="730B1B6F"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penalty shall be imprisonment for a period not exceeding five years and a fine not more than one million riyals, if the perpetrator of the crime is a public official or in charge of a public service, and the crime took place as a result of a violation of his job duties or he was  assigned for.</w:t>
      </w:r>
    </w:p>
    <w:p w14:paraId="50BADBBA" w14:textId="1359E1C1" w:rsidR="005104B1" w:rsidRPr="00497F0A" w:rsidRDefault="00497F0A" w:rsidP="00F47D86">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The provision of this Article does not apply to the perpetrator’s husband or any of his ascendants or descendants up to the second degree.</w:t>
      </w:r>
    </w:p>
    <w:p w14:paraId="065BBC96"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(86)</w:t>
      </w:r>
    </w:p>
    <w:p w14:paraId="085E6AE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bookmarkStart w:id="9" w:name="_Hlk34210758"/>
      <w:r w:rsidRPr="00497F0A">
        <w:rPr>
          <w:rFonts w:ascii="Times New Roman" w:eastAsia="Calibri" w:hAnsi="Times New Roman" w:cs="Times New Roman"/>
          <w:sz w:val="28"/>
          <w:szCs w:val="28"/>
          <w:lang w:bidi="ar-EG"/>
        </w:rPr>
        <w:t xml:space="preserve">Whoever deliberately and with unlawful intention conceals, or helped in concealing, that the client is one of the risks- representing political figures </w:t>
      </w:r>
      <w:bookmarkEnd w:id="9"/>
      <w:r w:rsidRPr="00497F0A">
        <w:rPr>
          <w:rFonts w:ascii="Times New Roman" w:eastAsia="Calibri" w:hAnsi="Times New Roman" w:cs="Times New Roman"/>
          <w:sz w:val="28"/>
          <w:szCs w:val="28"/>
          <w:lang w:bidi="ar-EG"/>
        </w:rPr>
        <w:t xml:space="preserve">shall be punished by imprisonment for a term not exceeding three years and/or a fine of no less than five hundred thousand riyals (QAR 500,000) , or any of these two penalties. </w:t>
      </w:r>
    </w:p>
    <w:p w14:paraId="29382AC3"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(87)</w:t>
      </w:r>
    </w:p>
    <w:p w14:paraId="6ACD4491"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Whoever </w:t>
      </w:r>
      <w:r w:rsidRPr="00497F0A">
        <w:rPr>
          <w:rFonts w:ascii="Times New Roman" w:eastAsia="Calibri" w:hAnsi="Times New Roman" w:cs="Times New Roman"/>
          <w:sz w:val="28"/>
          <w:szCs w:val="28"/>
          <w:lang w:bidi="ar-EG"/>
        </w:rPr>
        <w:t xml:space="preserve">deliberately and with unlawful intention </w:t>
      </w:r>
      <w:r w:rsidRPr="00497F0A">
        <w:rPr>
          <w:rFonts w:ascii="Times New Roman" w:eastAsia="Calibri" w:hAnsi="Times New Roman" w:cs="Times New Roman"/>
          <w:sz w:val="28"/>
          <w:szCs w:val="28"/>
        </w:rPr>
        <w:t xml:space="preserve">provides, or helps to provide, incorrect information related to the real beneficiary of any Financial Institutions (FIs) or </w:t>
      </w:r>
      <w:r w:rsidRPr="00497F0A">
        <w:rPr>
          <w:rFonts w:ascii="Times New Roman" w:eastAsia="Calibri" w:hAnsi="Times New Roman" w:cs="Times New Roman"/>
          <w:sz w:val="28"/>
          <w:szCs w:val="28"/>
          <w:lang w:bidi="ar-EG"/>
        </w:rPr>
        <w:t>any Designated Non-Financial Business and Professions (DNFBPs)</w:t>
      </w:r>
      <w:r w:rsidRPr="00497F0A">
        <w:rPr>
          <w:rFonts w:ascii="Times New Roman" w:eastAsia="Calibri" w:hAnsi="Times New Roman" w:cs="Times New Roman"/>
          <w:sz w:val="28"/>
          <w:szCs w:val="28"/>
        </w:rPr>
        <w:t xml:space="preserve"> or a competent authority, shall be punished by imprisonment for a term not more than three years and a fine of no more than five hundred thousand </w:t>
      </w:r>
      <w:r w:rsidRPr="00497F0A">
        <w:rPr>
          <w:rFonts w:ascii="Times New Roman" w:eastAsia="Calibri" w:hAnsi="Times New Roman" w:cs="Times New Roman"/>
          <w:sz w:val="28"/>
          <w:szCs w:val="28"/>
          <w:lang w:bidi="ar-EG"/>
        </w:rPr>
        <w:t>riyals (QAR 500,000) , or any of these two penalties</w:t>
      </w:r>
      <w:r w:rsidRPr="00497F0A">
        <w:rPr>
          <w:rFonts w:ascii="Times New Roman" w:eastAsia="Calibri" w:hAnsi="Times New Roman" w:cs="Times New Roman"/>
          <w:sz w:val="28"/>
          <w:szCs w:val="28"/>
        </w:rPr>
        <w:t>.</w:t>
      </w:r>
    </w:p>
    <w:p w14:paraId="5FCC64B0"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(88)</w:t>
      </w:r>
    </w:p>
    <w:p w14:paraId="3F3F9113"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penalties provided for in Articles (78) and (79) of this Law, shall be doubled as follows:</w:t>
      </w:r>
    </w:p>
    <w:p w14:paraId="04AD5747" w14:textId="77777777" w:rsidR="00497F0A" w:rsidRPr="00497F0A" w:rsidRDefault="00497F0A" w:rsidP="005104B1">
      <w:pPr>
        <w:spacing w:after="0" w:line="480" w:lineRule="auto"/>
        <w:ind w:left="1440" w:right="387" w:hanging="180"/>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1- In the event of recidivism; and the accused person is considered a recidivist if he commits a similar crime within five years from the date of completing the execution of the sentence imposed or the sentence stature of limitation.</w:t>
      </w:r>
    </w:p>
    <w:p w14:paraId="08F9FC50" w14:textId="77777777" w:rsidR="00497F0A" w:rsidRPr="00497F0A" w:rsidRDefault="00497F0A" w:rsidP="005104B1">
      <w:pPr>
        <w:spacing w:after="0" w:line="480" w:lineRule="auto"/>
        <w:ind w:left="1440" w:right="387" w:hanging="180"/>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lastRenderedPageBreak/>
        <w:t>2- In the event of participation or attempt to commit one crime of money laundering or terrorist financing, or more, by a group of persons working with a common purpose.</w:t>
      </w:r>
    </w:p>
    <w:p w14:paraId="65CA5F42" w14:textId="7A366A13" w:rsidR="004B2DD3" w:rsidRPr="00497F0A" w:rsidRDefault="00497F0A" w:rsidP="00F47D86">
      <w:pPr>
        <w:spacing w:after="0" w:line="480" w:lineRule="auto"/>
        <w:ind w:left="1440" w:right="387" w:hanging="180"/>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3- In the event that the crime is committed by a person using his authorities or influence in a Financial Institution or any of the Designated Non-Financial Business and Professions (DNFBPs) or using the powers delegated to him by his job, or professional or social activity.</w:t>
      </w:r>
    </w:p>
    <w:p w14:paraId="3D472366"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(89)</w:t>
      </w:r>
    </w:p>
    <w:p w14:paraId="6D25DA31"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In the event of conviction of committing the crime of money laundering, predicate crime or terrorist financing, and without prejudice to the rights of bona fide third party, the court shall order the confiscation of the following:</w:t>
      </w:r>
    </w:p>
    <w:p w14:paraId="60307758" w14:textId="77777777" w:rsidR="00497F0A" w:rsidRPr="00497F0A" w:rsidRDefault="00497F0A" w:rsidP="005104B1">
      <w:pPr>
        <w:numPr>
          <w:ilvl w:val="0"/>
          <w:numId w:val="25"/>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funds constituting the subject of crime</w:t>
      </w:r>
    </w:p>
    <w:p w14:paraId="3E5F5A63" w14:textId="77777777" w:rsidR="00497F0A" w:rsidRPr="00497F0A" w:rsidRDefault="00497F0A" w:rsidP="005104B1">
      <w:pPr>
        <w:numPr>
          <w:ilvl w:val="0"/>
          <w:numId w:val="25"/>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funds constituting the proceeds of crime, including funds mixed with these proceeds, generated therefrom, replaced thereby or funds whose value equals the value of such proceeds</w:t>
      </w:r>
    </w:p>
    <w:p w14:paraId="6B1B659F" w14:textId="77777777" w:rsidR="00497F0A" w:rsidRPr="00497F0A" w:rsidRDefault="00497F0A" w:rsidP="005104B1">
      <w:pPr>
        <w:numPr>
          <w:ilvl w:val="0"/>
          <w:numId w:val="25"/>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funds constituting other revenues and benefits generated from such funds or from the proceeds of the crime</w:t>
      </w:r>
    </w:p>
    <w:p w14:paraId="151686EA" w14:textId="77777777" w:rsidR="00497F0A" w:rsidRPr="00497F0A" w:rsidRDefault="00497F0A" w:rsidP="005104B1">
      <w:pPr>
        <w:numPr>
          <w:ilvl w:val="0"/>
          <w:numId w:val="25"/>
        </w:numPr>
        <w:spacing w:after="0" w:line="480" w:lineRule="auto"/>
        <w:ind w:left="1440" w:right="387"/>
        <w:contextualSpacing/>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Means of committing the crime </w:t>
      </w:r>
    </w:p>
    <w:p w14:paraId="1C42861E"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third-party shall be bona fide if the same obtains or acquires the aforementioned funds or part thereof and does know their illicit source or in return for paying a price or providing services appropriate to their value or based on other legitimate reasons.</w:t>
      </w:r>
    </w:p>
    <w:p w14:paraId="3F1FEED6"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lastRenderedPageBreak/>
        <w:t xml:space="preserve"> In the event that a crime punishable under the provisions of this law took place and the perpetrator thereof has not been convicted due to his lack of knowledge or death, the Public Prosecution may submit the papers to the competent court to render a ruling with confiscating the seized funds, if sufficient evidence has been provided proving that they are the proceeds of the crime.</w:t>
      </w:r>
    </w:p>
    <w:p w14:paraId="471A5B96"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In all cases, the confiscation ruling must specify the funds concerned and include the details necessary to specify them and specify their location.</w:t>
      </w:r>
    </w:p>
    <w:p w14:paraId="59386D25"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(90)</w:t>
      </w:r>
    </w:p>
    <w:p w14:paraId="64C0149B"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Confiscated funds and the proceeds arising from their sale shall be transferred to the State treasury, and the funds shall remain encumbered within the limits of their value by any rights legally specified in favor of bona fide third party.</w:t>
      </w:r>
    </w:p>
    <w:p w14:paraId="37E37B4A"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(91)</w:t>
      </w:r>
    </w:p>
    <w:p w14:paraId="2CFD9ED3"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An office shall be established in the Public Prosecution for seizure and confiscation, affiliated directly to the Public Prosecutor. The Office shall be responsible for the detection and tracking of the funds that may be subject to confiscation in accordance with the provisions of this law, collecting and maintaining all data related to the office’s mission as permitted by law. The office shall also carry out the management of the seized assets according to the possible available means.</w:t>
      </w:r>
    </w:p>
    <w:p w14:paraId="55BF5A09" w14:textId="14904740" w:rsidR="005104B1" w:rsidRPr="00497F0A" w:rsidRDefault="00497F0A" w:rsidP="00F47D86">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 xml:space="preserve">The Public Prosecutor may permit the sale of funds or properties whose value may decrease as a result of management or whose preservation cost is large and are not </w:t>
      </w:r>
      <w:r w:rsidRPr="00497F0A">
        <w:rPr>
          <w:rFonts w:ascii="Times New Roman" w:eastAsia="Calibri" w:hAnsi="Times New Roman" w:cs="Times New Roman"/>
          <w:sz w:val="28"/>
          <w:szCs w:val="28"/>
          <w:lang w:bidi="ar-EG"/>
        </w:rPr>
        <w:lastRenderedPageBreak/>
        <w:t>reasonably proportionate to their value. In this case, the sale price remains subject to seizure.</w:t>
      </w:r>
    </w:p>
    <w:p w14:paraId="049C9372"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(92)</w:t>
      </w:r>
    </w:p>
    <w:p w14:paraId="05D11FC9"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In case of multiple perpetrators, the perpetrator of the crime of money laundering or terrorist financing shall be exempted from the punishment provided for in this Law, if he reports to the competent authorities of any information about the crime and the persons involved therein, before being aware thereof or before starting the execution thereof.</w:t>
      </w:r>
    </w:p>
    <w:p w14:paraId="42BD0B4E"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court may order the suspension of the penalty execution if the reporting takes place after the competent authorities have learned about the crime as well as the persons involved therein and leads to the arrest of the rest of the perpetrators or the crime means and proceeds.</w:t>
      </w:r>
    </w:p>
    <w:p w14:paraId="69678C65" w14:textId="77777777" w:rsidR="00497F0A" w:rsidRP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The exemption or suspension of the punishment shall not prevent the confiscation of the proceeds or means of crime.</w:t>
      </w:r>
    </w:p>
    <w:p w14:paraId="4481EF75"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t>Article (93)</w:t>
      </w:r>
    </w:p>
    <w:p w14:paraId="47CC4381" w14:textId="7E0A2EE6" w:rsidR="00497F0A" w:rsidRDefault="00497F0A" w:rsidP="007A1A28">
      <w:pPr>
        <w:spacing w:after="0" w:line="480" w:lineRule="auto"/>
        <w:ind w:left="360" w:right="387"/>
        <w:jc w:val="both"/>
        <w:rPr>
          <w:rFonts w:ascii="Times New Roman" w:eastAsia="Calibri" w:hAnsi="Times New Roman" w:cs="Times New Roman"/>
          <w:sz w:val="28"/>
          <w:szCs w:val="28"/>
          <w:lang w:bidi="ar-EG"/>
        </w:rPr>
      </w:pPr>
      <w:r w:rsidRPr="00497F0A">
        <w:rPr>
          <w:rFonts w:ascii="Times New Roman" w:eastAsia="Calibri" w:hAnsi="Times New Roman" w:cs="Times New Roman"/>
          <w:sz w:val="28"/>
          <w:szCs w:val="28"/>
          <w:lang w:bidi="ar-EG"/>
        </w:rPr>
        <w:t>Without prejudice to the rights of the bona fide third party, any contract, agreement or any other legal instrument whose parties or one of them, or have any reason to believe that the purpose thereof is to prevent the freezing or confiscation of the means or proceeds of crime related to money laundering or terrorist financing, shall be null and void.</w:t>
      </w:r>
    </w:p>
    <w:p w14:paraId="67B626C9" w14:textId="77777777" w:rsidR="00F47D86" w:rsidRPr="00497F0A" w:rsidRDefault="00F47D86" w:rsidP="007A1A28">
      <w:pPr>
        <w:spacing w:after="0" w:line="480" w:lineRule="auto"/>
        <w:ind w:left="360" w:right="387"/>
        <w:jc w:val="both"/>
        <w:rPr>
          <w:rFonts w:ascii="Times New Roman" w:eastAsia="Calibri" w:hAnsi="Times New Roman" w:cs="Times New Roman"/>
          <w:sz w:val="28"/>
          <w:szCs w:val="28"/>
          <w:lang w:bidi="ar-EG"/>
        </w:rPr>
      </w:pPr>
      <w:bookmarkStart w:id="10" w:name="_GoBack"/>
      <w:bookmarkEnd w:id="10"/>
    </w:p>
    <w:p w14:paraId="02468A34" w14:textId="77777777" w:rsidR="00497F0A" w:rsidRPr="00497F0A" w:rsidRDefault="00497F0A" w:rsidP="007A1A28">
      <w:pPr>
        <w:spacing w:after="0" w:line="480" w:lineRule="auto"/>
        <w:ind w:left="360" w:right="387"/>
        <w:jc w:val="center"/>
        <w:rPr>
          <w:rFonts w:ascii="Times New Roman" w:eastAsia="Calibri" w:hAnsi="Times New Roman" w:cs="Times New Roman"/>
          <w:b/>
          <w:bCs/>
          <w:sz w:val="28"/>
          <w:szCs w:val="28"/>
        </w:rPr>
      </w:pPr>
      <w:r w:rsidRPr="00497F0A">
        <w:rPr>
          <w:rFonts w:ascii="Times New Roman" w:eastAsia="Calibri" w:hAnsi="Times New Roman" w:cs="Times New Roman"/>
          <w:b/>
          <w:bCs/>
          <w:sz w:val="28"/>
          <w:szCs w:val="28"/>
        </w:rPr>
        <w:lastRenderedPageBreak/>
        <w:t>Article (94)</w:t>
      </w:r>
    </w:p>
    <w:p w14:paraId="6730944D" w14:textId="77777777" w:rsidR="00497F0A" w:rsidRPr="00497F0A" w:rsidRDefault="00497F0A" w:rsidP="007A1A28">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Subject to the provisions of jurisdiction stated in the aforementioned Penal Code, the provisions of this Law shall apply in the following cases:</w:t>
      </w:r>
    </w:p>
    <w:p w14:paraId="4DB63CA5" w14:textId="77777777" w:rsidR="00497F0A" w:rsidRPr="00497F0A" w:rsidRDefault="00497F0A" w:rsidP="005104B1">
      <w:pPr>
        <w:numPr>
          <w:ilvl w:val="0"/>
          <w:numId w:val="26"/>
        </w:numPr>
        <w:spacing w:after="16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If the crime is against a government or public facility belonging to the State and located outside the territory thereof, including diplomatic or consular </w:t>
      </w:r>
      <w:proofErr w:type="gramStart"/>
      <w:r w:rsidRPr="00497F0A">
        <w:rPr>
          <w:rFonts w:ascii="Times New Roman" w:eastAsia="Calibri" w:hAnsi="Times New Roman" w:cs="Times New Roman"/>
          <w:sz w:val="28"/>
          <w:szCs w:val="28"/>
        </w:rPr>
        <w:t>places;</w:t>
      </w:r>
      <w:proofErr w:type="gramEnd"/>
    </w:p>
    <w:p w14:paraId="63415B48" w14:textId="77777777" w:rsidR="00497F0A" w:rsidRPr="00497F0A" w:rsidRDefault="00497F0A" w:rsidP="005104B1">
      <w:pPr>
        <w:numPr>
          <w:ilvl w:val="0"/>
          <w:numId w:val="26"/>
        </w:numPr>
        <w:spacing w:after="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 xml:space="preserve">If the crime is committed abroad by a stateless person having a habitual residence in the </w:t>
      </w:r>
      <w:proofErr w:type="gramStart"/>
      <w:r w:rsidRPr="00497F0A">
        <w:rPr>
          <w:rFonts w:ascii="Times New Roman" w:eastAsia="Calibri" w:hAnsi="Times New Roman" w:cs="Times New Roman"/>
          <w:sz w:val="28"/>
          <w:szCs w:val="28"/>
        </w:rPr>
        <w:t>State;</w:t>
      </w:r>
      <w:proofErr w:type="gramEnd"/>
    </w:p>
    <w:p w14:paraId="5D57D516" w14:textId="77777777" w:rsidR="00497F0A" w:rsidRPr="00497F0A" w:rsidRDefault="00497F0A" w:rsidP="005104B1">
      <w:pPr>
        <w:numPr>
          <w:ilvl w:val="0"/>
          <w:numId w:val="26"/>
        </w:numPr>
        <w:spacing w:after="160" w:line="480" w:lineRule="auto"/>
        <w:ind w:left="1440" w:right="387"/>
        <w:contextualSpacing/>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Whoever is found in the State after committing, as a perpetrator or partner, abroad any of the crimes provided for herein.</w:t>
      </w:r>
    </w:p>
    <w:p w14:paraId="653D8E57" w14:textId="5BDC1D8E" w:rsidR="00497F0A" w:rsidRPr="00ED7C13" w:rsidRDefault="00497F0A" w:rsidP="00ED7C13">
      <w:pPr>
        <w:spacing w:after="160" w:line="480" w:lineRule="auto"/>
        <w:ind w:left="360" w:right="387"/>
        <w:jc w:val="both"/>
        <w:rPr>
          <w:rFonts w:ascii="Times New Roman" w:eastAsia="Calibri" w:hAnsi="Times New Roman" w:cs="Times New Roman"/>
          <w:sz w:val="28"/>
          <w:szCs w:val="28"/>
        </w:rPr>
      </w:pPr>
      <w:r w:rsidRPr="00497F0A">
        <w:rPr>
          <w:rFonts w:ascii="Times New Roman" w:eastAsia="Calibri" w:hAnsi="Times New Roman" w:cs="Times New Roman"/>
          <w:sz w:val="28"/>
          <w:szCs w:val="28"/>
        </w:rPr>
        <w:t>The Public Prosecution shall have competence for the investigation, prosecution, and initiating a case in the crimes stipulated in the previous paragraph. Moreover, the State courts shall also have jurisdiction on these crimes.</w:t>
      </w:r>
    </w:p>
    <w:p w14:paraId="058A7ED8" w14:textId="77777777" w:rsidR="00497F0A" w:rsidRPr="00497F0A" w:rsidRDefault="00497F0A" w:rsidP="007A1A28">
      <w:pPr>
        <w:spacing w:after="160" w:line="259" w:lineRule="auto"/>
        <w:ind w:left="360" w:right="387"/>
        <w:rPr>
          <w:rFonts w:ascii="Calibri" w:eastAsia="Calibri" w:hAnsi="Calibri" w:cs="Arial"/>
        </w:rPr>
      </w:pPr>
    </w:p>
    <w:p w14:paraId="7CF98A4A" w14:textId="77777777" w:rsidR="00ED7C13" w:rsidRPr="007966F7" w:rsidRDefault="00ED7C13" w:rsidP="00ED7C13">
      <w:pPr>
        <w:spacing w:after="120" w:line="360" w:lineRule="auto"/>
        <w:ind w:left="360" w:right="387"/>
        <w:jc w:val="center"/>
        <w:rPr>
          <w:rFonts w:ascii="Times New Roman" w:hAnsi="Times New Roman" w:cs="Times New Roman"/>
          <w:bCs/>
          <w:sz w:val="32"/>
          <w:szCs w:val="32"/>
          <w:rtl/>
        </w:rPr>
      </w:pPr>
      <w:r>
        <w:rPr>
          <w:rFonts w:ascii="Times New Roman" w:hAnsi="Times New Roman" w:cs="Times New Roman"/>
          <w:bCs/>
          <w:sz w:val="32"/>
          <w:szCs w:val="32"/>
        </w:rPr>
        <w:t>********************************************</w:t>
      </w:r>
    </w:p>
    <w:p w14:paraId="3CAD4B3D" w14:textId="77777777" w:rsidR="003E2F96" w:rsidRPr="00497F0A" w:rsidRDefault="003E2F96" w:rsidP="007A1A28">
      <w:pPr>
        <w:ind w:left="360" w:right="387"/>
        <w:rPr>
          <w:rtl/>
        </w:rPr>
      </w:pPr>
    </w:p>
    <w:sectPr w:rsidR="003E2F96" w:rsidRPr="00497F0A" w:rsidSect="00192D52">
      <w:headerReference w:type="default" r:id="rId7"/>
      <w:footerReference w:type="default" r:id="rId8"/>
      <w:pgSz w:w="11907" w:h="16839" w:code="9"/>
      <w:pgMar w:top="1689" w:right="720" w:bottom="720" w:left="720" w:header="10" w:footer="3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8BE0CE" w14:textId="77777777" w:rsidR="009509D7" w:rsidRDefault="009509D7">
      <w:pPr>
        <w:spacing w:after="0" w:line="240" w:lineRule="auto"/>
      </w:pPr>
      <w:r>
        <w:separator/>
      </w:r>
    </w:p>
  </w:endnote>
  <w:endnote w:type="continuationSeparator" w:id="0">
    <w:p w14:paraId="0C555B83" w14:textId="77777777" w:rsidR="009509D7" w:rsidRDefault="00950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plified Arabic">
    <w:panose1 w:val="02020603050405020304"/>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5824667"/>
      <w:docPartObj>
        <w:docPartGallery w:val="Page Numbers (Bottom of Page)"/>
        <w:docPartUnique/>
      </w:docPartObj>
    </w:sdtPr>
    <w:sdtContent>
      <w:p w14:paraId="76B545F5" w14:textId="77777777" w:rsidR="00192D52" w:rsidRDefault="00FD1415">
        <w:pPr>
          <w:pStyle w:val="Footer"/>
          <w:jc w:val="center"/>
        </w:pPr>
        <w:r>
          <w:fldChar w:fldCharType="begin"/>
        </w:r>
        <w:r>
          <w:instrText>PAGE   \* MERGEFORMAT</w:instrText>
        </w:r>
        <w:r>
          <w:fldChar w:fldCharType="separate"/>
        </w:r>
        <w:r w:rsidRPr="0008596B">
          <w:rPr>
            <w:rFonts w:cs="Calibri"/>
            <w:noProof/>
            <w:lang w:val="ar-SA"/>
          </w:rPr>
          <w:t>1</w:t>
        </w:r>
        <w:r>
          <w:fldChar w:fldCharType="end"/>
        </w:r>
      </w:p>
      <w:p w14:paraId="2E2E5FDD" w14:textId="02B0EAC0" w:rsidR="00FD1415" w:rsidRDefault="00192D52">
        <w:pPr>
          <w:pStyle w:val="Footer"/>
          <w:jc w:val="center"/>
        </w:pPr>
        <w:r>
          <w:rPr>
            <w:noProof/>
          </w:rPr>
          <w:drawing>
            <wp:inline distT="0" distB="0" distL="0" distR="0" wp14:anchorId="582A8A0F" wp14:editId="45072408">
              <wp:extent cx="6646545" cy="506687"/>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 t="93314" r="1461" b="640"/>
                      <a:stretch/>
                    </pic:blipFill>
                    <pic:spPr bwMode="auto">
                      <a:xfrm>
                        <a:off x="0" y="0"/>
                        <a:ext cx="6646545" cy="506687"/>
                      </a:xfrm>
                      <a:prstGeom prst="rect">
                        <a:avLst/>
                      </a:prstGeom>
                      <a:noFill/>
                      <a:ln>
                        <a:noFill/>
                      </a:ln>
                      <a:extLst>
                        <a:ext uri="{53640926-AAD7-44D8-BBD7-CCE9431645EC}">
                          <a14:shadowObscured xmlns:a14="http://schemas.microsoft.com/office/drawing/2010/main"/>
                        </a:ext>
                      </a:extLst>
                    </pic:spPr>
                  </pic:pic>
                </a:graphicData>
              </a:graphic>
            </wp:inline>
          </w:drawing>
        </w:r>
      </w:p>
    </w:sdtContent>
  </w:sdt>
  <w:p w14:paraId="44207056" w14:textId="77777777" w:rsidR="00FD1415" w:rsidRPr="00A67F0A" w:rsidRDefault="00FD1415">
    <w:pPr>
      <w:pStyle w:val="Footer"/>
      <w:rPr>
        <w:rFonts w:asciiTheme="majorBidi" w:hAnsiTheme="majorBidi" w:cstheme="majorBid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7B5AA7" w14:textId="77777777" w:rsidR="009509D7" w:rsidRDefault="009509D7">
      <w:pPr>
        <w:spacing w:after="0" w:line="240" w:lineRule="auto"/>
      </w:pPr>
      <w:r>
        <w:separator/>
      </w:r>
    </w:p>
  </w:footnote>
  <w:footnote w:type="continuationSeparator" w:id="0">
    <w:p w14:paraId="2540AFFD" w14:textId="77777777" w:rsidR="009509D7" w:rsidRDefault="00950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09797" w14:textId="5B178477" w:rsidR="00192D52" w:rsidRPr="00192D52" w:rsidRDefault="00192D52" w:rsidP="00192D52">
    <w:pPr>
      <w:pStyle w:val="Header"/>
    </w:pPr>
    <w:r>
      <w:rPr>
        <w:noProof/>
      </w:rPr>
      <w:drawing>
        <wp:inline distT="0" distB="0" distL="0" distR="0" wp14:anchorId="3041AE16" wp14:editId="166603D8">
          <wp:extent cx="6646545" cy="1264893"/>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591" t="4442" r="2508" b="81803"/>
                  <a:stretch/>
                </pic:blipFill>
                <pic:spPr bwMode="auto">
                  <a:xfrm>
                    <a:off x="0" y="0"/>
                    <a:ext cx="6646545" cy="126489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405C4"/>
    <w:multiLevelType w:val="multilevel"/>
    <w:tmpl w:val="B306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C566A"/>
    <w:multiLevelType w:val="multilevel"/>
    <w:tmpl w:val="D9B2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C0408"/>
    <w:multiLevelType w:val="hybridMultilevel"/>
    <w:tmpl w:val="BC1AA120"/>
    <w:lvl w:ilvl="0" w:tplc="C25CD9DE">
      <w:start w:val="1"/>
      <w:numFmt w:val="decimal"/>
      <w:lvlText w:val="%1-"/>
      <w:lvlJc w:val="left"/>
      <w:pPr>
        <w:ind w:left="720" w:hanging="360"/>
      </w:pPr>
      <w:rPr>
        <w:rFonts w:asciiTheme="majorBidi" w:eastAsia="Calibri" w:hAnsiTheme="majorBidi"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AA4464E"/>
    <w:multiLevelType w:val="multilevel"/>
    <w:tmpl w:val="CFEC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04B35"/>
    <w:multiLevelType w:val="multilevel"/>
    <w:tmpl w:val="E362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048E7"/>
    <w:multiLevelType w:val="hybridMultilevel"/>
    <w:tmpl w:val="F2DA2A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B9A6971"/>
    <w:multiLevelType w:val="hybridMultilevel"/>
    <w:tmpl w:val="1492A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7AC0057"/>
    <w:multiLevelType w:val="hybridMultilevel"/>
    <w:tmpl w:val="596276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AFD476B"/>
    <w:multiLevelType w:val="hybridMultilevel"/>
    <w:tmpl w:val="A42EF9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A81889"/>
    <w:multiLevelType w:val="hybridMultilevel"/>
    <w:tmpl w:val="DC24DDDA"/>
    <w:lvl w:ilvl="0" w:tplc="78EC677E">
      <w:start w:val="1"/>
      <w:numFmt w:val="decimal"/>
      <w:lvlText w:val="%1-"/>
      <w:lvlJc w:val="left"/>
      <w:pPr>
        <w:ind w:left="720" w:hanging="360"/>
      </w:pPr>
      <w:rPr>
        <w:rFonts w:asciiTheme="majorBidi" w:eastAsia="Calibri" w:hAnsiTheme="majorBidi"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E2241A5"/>
    <w:multiLevelType w:val="hybridMultilevel"/>
    <w:tmpl w:val="974477CE"/>
    <w:lvl w:ilvl="0" w:tplc="BB4601F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2070E"/>
    <w:multiLevelType w:val="multilevel"/>
    <w:tmpl w:val="93B0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4D3FA2"/>
    <w:multiLevelType w:val="multilevel"/>
    <w:tmpl w:val="DB3C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A11A94"/>
    <w:multiLevelType w:val="hybridMultilevel"/>
    <w:tmpl w:val="087CF942"/>
    <w:lvl w:ilvl="0" w:tplc="4D9CEC3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05F6DB0"/>
    <w:multiLevelType w:val="hybridMultilevel"/>
    <w:tmpl w:val="FAC02A8A"/>
    <w:lvl w:ilvl="0" w:tplc="67EA15FC">
      <w:start w:val="1"/>
      <w:numFmt w:val="decimal"/>
      <w:lvlText w:val="%1."/>
      <w:lvlJc w:val="left"/>
      <w:pPr>
        <w:ind w:left="360" w:hanging="360"/>
      </w:pPr>
      <w:rPr>
        <w:rFonts w:asciiTheme="majorBidi" w:eastAsia="Times New Roman" w:hAnsiTheme="majorBidi" w:cstheme="majorBidi" w:hint="default"/>
        <w:color w:val="5E5E5E"/>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1967A6A"/>
    <w:multiLevelType w:val="hybridMultilevel"/>
    <w:tmpl w:val="805EFD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6C18B0"/>
    <w:multiLevelType w:val="hybridMultilevel"/>
    <w:tmpl w:val="D42AEF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7F56F3E"/>
    <w:multiLevelType w:val="hybridMultilevel"/>
    <w:tmpl w:val="3D126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EB90CF7"/>
    <w:multiLevelType w:val="hybridMultilevel"/>
    <w:tmpl w:val="D9CAA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FEF63C1"/>
    <w:multiLevelType w:val="hybridMultilevel"/>
    <w:tmpl w:val="8FEA7FAA"/>
    <w:lvl w:ilvl="0" w:tplc="3DC4D42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13266D0"/>
    <w:multiLevelType w:val="hybridMultilevel"/>
    <w:tmpl w:val="B59CA9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153515B"/>
    <w:multiLevelType w:val="hybridMultilevel"/>
    <w:tmpl w:val="111485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70C5CDB"/>
    <w:multiLevelType w:val="hybridMultilevel"/>
    <w:tmpl w:val="74E607FC"/>
    <w:lvl w:ilvl="0" w:tplc="8462233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9C55E5F"/>
    <w:multiLevelType w:val="hybridMultilevel"/>
    <w:tmpl w:val="35288A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DA045D0"/>
    <w:multiLevelType w:val="hybridMultilevel"/>
    <w:tmpl w:val="BC6062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B41F0C"/>
    <w:multiLevelType w:val="multilevel"/>
    <w:tmpl w:val="9B30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11"/>
  </w:num>
  <w:num w:numId="3">
    <w:abstractNumId w:val="3"/>
  </w:num>
  <w:num w:numId="4">
    <w:abstractNumId w:val="12"/>
  </w:num>
  <w:num w:numId="5">
    <w:abstractNumId w:val="0"/>
  </w:num>
  <w:num w:numId="6">
    <w:abstractNumId w:val="1"/>
  </w:num>
  <w:num w:numId="7">
    <w:abstractNumId w:val="4"/>
  </w:num>
  <w:num w:numId="8">
    <w:abstractNumId w:val="10"/>
  </w:num>
  <w:num w:numId="9">
    <w:abstractNumId w:val="14"/>
  </w:num>
  <w:num w:numId="10">
    <w:abstractNumId w:val="5"/>
  </w:num>
  <w:num w:numId="11">
    <w:abstractNumId w:val="21"/>
  </w:num>
  <w:num w:numId="12">
    <w:abstractNumId w:val="8"/>
  </w:num>
  <w:num w:numId="13">
    <w:abstractNumId w:val="15"/>
  </w:num>
  <w:num w:numId="14">
    <w:abstractNumId w:val="24"/>
  </w:num>
  <w:num w:numId="15">
    <w:abstractNumId w:val="18"/>
  </w:num>
  <w:num w:numId="16">
    <w:abstractNumId w:val="6"/>
  </w:num>
  <w:num w:numId="17">
    <w:abstractNumId w:val="20"/>
  </w:num>
  <w:num w:numId="18">
    <w:abstractNumId w:val="17"/>
  </w:num>
  <w:num w:numId="19">
    <w:abstractNumId w:val="16"/>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13E5C"/>
    <w:rsid w:val="00031F96"/>
    <w:rsid w:val="000469D7"/>
    <w:rsid w:val="00083FF3"/>
    <w:rsid w:val="0008596B"/>
    <w:rsid w:val="000B69CF"/>
    <w:rsid w:val="000D77BE"/>
    <w:rsid w:val="000F0722"/>
    <w:rsid w:val="000F27FE"/>
    <w:rsid w:val="001007C4"/>
    <w:rsid w:val="00100F16"/>
    <w:rsid w:val="00120DD0"/>
    <w:rsid w:val="00161325"/>
    <w:rsid w:val="00164122"/>
    <w:rsid w:val="00192D52"/>
    <w:rsid w:val="001A3508"/>
    <w:rsid w:val="001B0368"/>
    <w:rsid w:val="001B640F"/>
    <w:rsid w:val="001D25FB"/>
    <w:rsid w:val="001F0127"/>
    <w:rsid w:val="001F1836"/>
    <w:rsid w:val="00206884"/>
    <w:rsid w:val="00243FF1"/>
    <w:rsid w:val="00246B66"/>
    <w:rsid w:val="00261537"/>
    <w:rsid w:val="0026640D"/>
    <w:rsid w:val="002A4964"/>
    <w:rsid w:val="002A7AEC"/>
    <w:rsid w:val="002E031F"/>
    <w:rsid w:val="002E1A15"/>
    <w:rsid w:val="00336624"/>
    <w:rsid w:val="0037094B"/>
    <w:rsid w:val="00376015"/>
    <w:rsid w:val="00397550"/>
    <w:rsid w:val="003B1F01"/>
    <w:rsid w:val="003B67BF"/>
    <w:rsid w:val="003D79A5"/>
    <w:rsid w:val="003E0BE3"/>
    <w:rsid w:val="003E2F96"/>
    <w:rsid w:val="003F5569"/>
    <w:rsid w:val="00407314"/>
    <w:rsid w:val="00434C6A"/>
    <w:rsid w:val="00450365"/>
    <w:rsid w:val="00491BE9"/>
    <w:rsid w:val="00497F0A"/>
    <w:rsid w:val="004B2DD3"/>
    <w:rsid w:val="004C212D"/>
    <w:rsid w:val="004F7FE6"/>
    <w:rsid w:val="005104B1"/>
    <w:rsid w:val="005249A0"/>
    <w:rsid w:val="005435D5"/>
    <w:rsid w:val="0057288F"/>
    <w:rsid w:val="00596436"/>
    <w:rsid w:val="005A7035"/>
    <w:rsid w:val="005C01C8"/>
    <w:rsid w:val="005D4E7F"/>
    <w:rsid w:val="005E3E6E"/>
    <w:rsid w:val="00603E64"/>
    <w:rsid w:val="006355C1"/>
    <w:rsid w:val="00643E5C"/>
    <w:rsid w:val="00647059"/>
    <w:rsid w:val="00667057"/>
    <w:rsid w:val="006861C5"/>
    <w:rsid w:val="006A2B7F"/>
    <w:rsid w:val="006B5EDE"/>
    <w:rsid w:val="006C1265"/>
    <w:rsid w:val="006E2768"/>
    <w:rsid w:val="00702B5F"/>
    <w:rsid w:val="00703836"/>
    <w:rsid w:val="0070445C"/>
    <w:rsid w:val="00714434"/>
    <w:rsid w:val="007259EE"/>
    <w:rsid w:val="00731967"/>
    <w:rsid w:val="00783545"/>
    <w:rsid w:val="00796EE8"/>
    <w:rsid w:val="007A1A28"/>
    <w:rsid w:val="007A3A70"/>
    <w:rsid w:val="007C1838"/>
    <w:rsid w:val="007D1C2D"/>
    <w:rsid w:val="00820BBF"/>
    <w:rsid w:val="0083425C"/>
    <w:rsid w:val="00857BB2"/>
    <w:rsid w:val="008935C6"/>
    <w:rsid w:val="008C777A"/>
    <w:rsid w:val="008E40C2"/>
    <w:rsid w:val="008F60FD"/>
    <w:rsid w:val="00905A72"/>
    <w:rsid w:val="009509D7"/>
    <w:rsid w:val="009511DA"/>
    <w:rsid w:val="00952990"/>
    <w:rsid w:val="00961EA6"/>
    <w:rsid w:val="009870F7"/>
    <w:rsid w:val="009B3B88"/>
    <w:rsid w:val="009C3614"/>
    <w:rsid w:val="009D0ADB"/>
    <w:rsid w:val="009E2011"/>
    <w:rsid w:val="009E216E"/>
    <w:rsid w:val="009F20B8"/>
    <w:rsid w:val="00A07204"/>
    <w:rsid w:val="00A11190"/>
    <w:rsid w:val="00A55D4B"/>
    <w:rsid w:val="00A56D4F"/>
    <w:rsid w:val="00A67F0A"/>
    <w:rsid w:val="00A751D3"/>
    <w:rsid w:val="00A95D6F"/>
    <w:rsid w:val="00A96AB7"/>
    <w:rsid w:val="00A977F5"/>
    <w:rsid w:val="00AA42EA"/>
    <w:rsid w:val="00AF3F37"/>
    <w:rsid w:val="00B320CB"/>
    <w:rsid w:val="00B33621"/>
    <w:rsid w:val="00B34915"/>
    <w:rsid w:val="00B93A22"/>
    <w:rsid w:val="00BD3CCB"/>
    <w:rsid w:val="00C267A3"/>
    <w:rsid w:val="00C32858"/>
    <w:rsid w:val="00C45D40"/>
    <w:rsid w:val="00CA51FE"/>
    <w:rsid w:val="00CB6863"/>
    <w:rsid w:val="00CC17F9"/>
    <w:rsid w:val="00CC6363"/>
    <w:rsid w:val="00CD04FD"/>
    <w:rsid w:val="00CD496E"/>
    <w:rsid w:val="00CE2C71"/>
    <w:rsid w:val="00CE34FF"/>
    <w:rsid w:val="00CF49DE"/>
    <w:rsid w:val="00D2020D"/>
    <w:rsid w:val="00D34BFF"/>
    <w:rsid w:val="00D67D02"/>
    <w:rsid w:val="00D92CBA"/>
    <w:rsid w:val="00E53BB1"/>
    <w:rsid w:val="00E779D0"/>
    <w:rsid w:val="00E87A58"/>
    <w:rsid w:val="00EA6AC8"/>
    <w:rsid w:val="00EB1F85"/>
    <w:rsid w:val="00EB3D9D"/>
    <w:rsid w:val="00EB4791"/>
    <w:rsid w:val="00EB51F9"/>
    <w:rsid w:val="00EC13F2"/>
    <w:rsid w:val="00ED7C13"/>
    <w:rsid w:val="00EE5783"/>
    <w:rsid w:val="00EF1067"/>
    <w:rsid w:val="00F0057D"/>
    <w:rsid w:val="00F066C2"/>
    <w:rsid w:val="00F0727B"/>
    <w:rsid w:val="00F10642"/>
    <w:rsid w:val="00F17F7D"/>
    <w:rsid w:val="00F2505B"/>
    <w:rsid w:val="00F3611B"/>
    <w:rsid w:val="00F47D86"/>
    <w:rsid w:val="00F732C0"/>
    <w:rsid w:val="00F91768"/>
    <w:rsid w:val="00F97334"/>
    <w:rsid w:val="00FB0C02"/>
    <w:rsid w:val="00FD1415"/>
    <w:rsid w:val="00FD48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FCF820"/>
  <w15:docId w15:val="{580A5CB3-B25D-4BAB-8B22-2BE68EA3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E2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table" w:styleId="TableGrid">
    <w:name w:val="Table Grid"/>
    <w:basedOn w:val="TableNormal"/>
    <w:uiPriority w:val="59"/>
    <w:rsid w:val="000B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4791"/>
  </w:style>
  <w:style w:type="table" w:customStyle="1" w:styleId="TableGrid1">
    <w:name w:val="Table Grid1"/>
    <w:basedOn w:val="TableNormal"/>
    <w:next w:val="TableGrid"/>
    <w:uiPriority w:val="59"/>
    <w:rsid w:val="00EB4791"/>
    <w:pPr>
      <w:spacing w:after="0" w:line="240" w:lineRule="auto"/>
    </w:pPr>
    <w:rPr>
      <w:rFonts w:ascii="Book Antiqua" w:hAnsi="Book Antiqua"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next w:val="ListParagraph"/>
    <w:uiPriority w:val="34"/>
    <w:qFormat/>
    <w:rsid w:val="00EB4791"/>
    <w:pPr>
      <w:spacing w:after="0" w:line="240" w:lineRule="auto"/>
      <w:ind w:left="720"/>
      <w:contextualSpacing/>
    </w:pPr>
    <w:rPr>
      <w:rFonts w:ascii="Book Antiqua" w:hAnsi="Book Antiqua" w:cs="Simplified Arabic"/>
      <w:sz w:val="24"/>
      <w:szCs w:val="24"/>
    </w:rPr>
  </w:style>
  <w:style w:type="paragraph" w:customStyle="1" w:styleId="NoSpacing1">
    <w:name w:val="No Spacing1"/>
    <w:next w:val="NoSpacing"/>
    <w:uiPriority w:val="1"/>
    <w:qFormat/>
    <w:rsid w:val="00EB4791"/>
    <w:pPr>
      <w:spacing w:after="0" w:line="240" w:lineRule="auto"/>
    </w:pPr>
    <w:rPr>
      <w:lang w:bidi="ar-EG"/>
    </w:rPr>
  </w:style>
  <w:style w:type="table" w:customStyle="1" w:styleId="TableGrid11">
    <w:name w:val="Table Grid11"/>
    <w:basedOn w:val="TableNormal"/>
    <w:next w:val="TableGrid"/>
    <w:uiPriority w:val="39"/>
    <w:rsid w:val="00EB4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4791"/>
    <w:pPr>
      <w:ind w:left="720"/>
      <w:contextualSpacing/>
    </w:pPr>
  </w:style>
  <w:style w:type="paragraph" w:styleId="NoSpacing">
    <w:name w:val="No Spacing"/>
    <w:uiPriority w:val="1"/>
    <w:qFormat/>
    <w:rsid w:val="00EB4791"/>
    <w:pPr>
      <w:spacing w:after="0" w:line="240" w:lineRule="auto"/>
    </w:pPr>
  </w:style>
  <w:style w:type="numbering" w:customStyle="1" w:styleId="NoList2">
    <w:name w:val="No List2"/>
    <w:next w:val="NoList"/>
    <w:uiPriority w:val="99"/>
    <w:semiHidden/>
    <w:unhideWhenUsed/>
    <w:rsid w:val="00497F0A"/>
  </w:style>
  <w:style w:type="table" w:customStyle="1" w:styleId="TableGrid12">
    <w:name w:val="Table Grid12"/>
    <w:basedOn w:val="TableNormal"/>
    <w:next w:val="TableGrid"/>
    <w:uiPriority w:val="59"/>
    <w:rsid w:val="00497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al"/>
    <w:rsid w:val="00497F0A"/>
    <w:pPr>
      <w:spacing w:after="0" w:line="240" w:lineRule="auto"/>
    </w:pPr>
    <w:rPr>
      <w:rFonts w:ascii="Times New Roman" w:eastAsia="Times New Roman" w:hAnsi="Times New Roman" w:cs="Times New Roman"/>
      <w:sz w:val="24"/>
      <w:szCs w:val="24"/>
    </w:rPr>
  </w:style>
  <w:style w:type="paragraph" w:customStyle="1" w:styleId="pMsoNormal">
    <w:name w:val="p_MsoNormal"/>
    <w:basedOn w:val="p"/>
    <w:rsid w:val="00497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87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76</Pages>
  <Words>12460</Words>
  <Characters>71026</Characters>
  <Application>Microsoft Office Word</Application>
  <DocSecurity>0</DocSecurity>
  <Lines>591</Lines>
  <Paragraphs>166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83320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4</cp:revision>
  <cp:lastPrinted>2020-10-07T05:29:00Z</cp:lastPrinted>
  <dcterms:created xsi:type="dcterms:W3CDTF">2020-10-20T10:03:00Z</dcterms:created>
  <dcterms:modified xsi:type="dcterms:W3CDTF">2020-10-20T10:07:00Z</dcterms:modified>
</cp:coreProperties>
</file>