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C81" w:rsidRPr="00F70803" w:rsidRDefault="006A0464" w:rsidP="006A0464">
      <w:pPr>
        <w:pStyle w:val="Titre"/>
        <w:rPr>
          <w:lang w:val="en-GB"/>
        </w:rPr>
      </w:pPr>
      <w:r w:rsidRPr="00F70803">
        <w:rPr>
          <w:lang w:val="en-GB"/>
        </w:rPr>
        <w:t xml:space="preserve">Notes on openETCS API conf call </w:t>
      </w:r>
    </w:p>
    <w:p w:rsidR="006A0464" w:rsidRDefault="006A0464" w:rsidP="006A0464">
      <w:pPr>
        <w:pStyle w:val="Titre"/>
      </w:pPr>
      <w:r>
        <w:t>(2014-06-05)</w:t>
      </w:r>
    </w:p>
    <w:p w:rsidR="006A0464" w:rsidRDefault="006A0464" w:rsidP="006A0464">
      <w:pPr>
        <w:pStyle w:val="Titre1"/>
      </w:pPr>
      <w:r>
        <w:t>Attendees</w:t>
      </w:r>
    </w:p>
    <w:p w:rsidR="006A0464" w:rsidRPr="00F70803" w:rsidRDefault="006A0464" w:rsidP="006A0464">
      <w:pPr>
        <w:pStyle w:val="Paragraphedeliste"/>
        <w:numPr>
          <w:ilvl w:val="0"/>
          <w:numId w:val="1"/>
        </w:numPr>
        <w:rPr>
          <w:lang w:val="en-GB"/>
        </w:rPr>
      </w:pPr>
      <w:proofErr w:type="spellStart"/>
      <w:proofErr w:type="gramStart"/>
      <w:r w:rsidRPr="00F70803">
        <w:rPr>
          <w:rStyle w:val="lev"/>
          <w:lang w:val="en-GB"/>
        </w:rPr>
        <w:t>DMe</w:t>
      </w:r>
      <w:proofErr w:type="spellEnd"/>
      <w:r w:rsidRPr="00F70803">
        <w:rPr>
          <w:lang w:val="en-GB"/>
        </w:rPr>
        <w:t xml:space="preserve"> :</w:t>
      </w:r>
      <w:proofErr w:type="gramEnd"/>
      <w:r w:rsidRPr="00F70803">
        <w:rPr>
          <w:lang w:val="en-GB"/>
        </w:rPr>
        <w:t xml:space="preserve"> David </w:t>
      </w:r>
      <w:proofErr w:type="spellStart"/>
      <w:r w:rsidRPr="00F70803">
        <w:rPr>
          <w:lang w:val="en-GB"/>
        </w:rPr>
        <w:t>Mentré</w:t>
      </w:r>
      <w:proofErr w:type="spellEnd"/>
      <w:r w:rsidRPr="00F70803">
        <w:rPr>
          <w:lang w:val="en-GB"/>
        </w:rPr>
        <w:t xml:space="preserve">, Mitsubishi </w:t>
      </w:r>
      <w:r w:rsidR="00ED6C81" w:rsidRPr="00F70803">
        <w:rPr>
          <w:lang w:val="en-GB"/>
        </w:rPr>
        <w:t xml:space="preserve">Electric </w:t>
      </w:r>
      <w:r w:rsidRPr="00F70803">
        <w:rPr>
          <w:lang w:val="en-GB"/>
        </w:rPr>
        <w:t xml:space="preserve">(Rennes) for </w:t>
      </w:r>
      <w:r w:rsidR="00FE791F" w:rsidRPr="00F70803">
        <w:rPr>
          <w:lang w:val="en-GB"/>
        </w:rPr>
        <w:t>13</w:t>
      </w:r>
      <w:r w:rsidRPr="00F70803">
        <w:rPr>
          <w:lang w:val="en-GB"/>
        </w:rPr>
        <w:t xml:space="preserve"> years, mainly involved in WP7 and in some tasks of WP3. In charge of the specification and implementation of the API between the EVC </w:t>
      </w:r>
      <w:r w:rsidR="00E73C31" w:rsidRPr="00E73C31">
        <w:rPr>
          <w:lang w:val="en-GB"/>
        </w:rPr>
        <w:t>ETCS</w:t>
      </w:r>
      <w:r w:rsidR="00F70803" w:rsidRPr="000E58D2">
        <w:rPr>
          <w:lang w:val="en-GB"/>
        </w:rPr>
        <w:t xml:space="preserve"> </w:t>
      </w:r>
      <w:r w:rsidR="00E73C31" w:rsidRPr="00E73C31">
        <w:rPr>
          <w:lang w:val="en-GB"/>
        </w:rPr>
        <w:t>application</w:t>
      </w:r>
      <w:r w:rsidR="006A3DA9" w:rsidRPr="00F70803">
        <w:rPr>
          <w:lang w:val="en-GB"/>
        </w:rPr>
        <w:t xml:space="preserve"> </w:t>
      </w:r>
      <w:r w:rsidRPr="00F70803">
        <w:rPr>
          <w:lang w:val="en-GB"/>
        </w:rPr>
        <w:t>and the on-board.</w:t>
      </w:r>
    </w:p>
    <w:p w:rsidR="006A0464" w:rsidRPr="00F70803" w:rsidRDefault="006A0464" w:rsidP="006A0464">
      <w:pPr>
        <w:pStyle w:val="Paragraphedeliste"/>
        <w:numPr>
          <w:ilvl w:val="0"/>
          <w:numId w:val="1"/>
        </w:numPr>
        <w:rPr>
          <w:lang w:val="en-GB"/>
        </w:rPr>
      </w:pPr>
      <w:proofErr w:type="spellStart"/>
      <w:proofErr w:type="gramStart"/>
      <w:r w:rsidRPr="00F70803">
        <w:rPr>
          <w:rStyle w:val="lev"/>
          <w:lang w:val="en-GB"/>
        </w:rPr>
        <w:t>NBo</w:t>
      </w:r>
      <w:proofErr w:type="spellEnd"/>
      <w:r w:rsidRPr="00F70803">
        <w:rPr>
          <w:lang w:val="en-GB"/>
        </w:rPr>
        <w:t xml:space="preserve"> :</w:t>
      </w:r>
      <w:proofErr w:type="gramEnd"/>
      <w:r w:rsidRPr="00F70803">
        <w:rPr>
          <w:lang w:val="en-GB"/>
        </w:rPr>
        <w:t xml:space="preserve"> Nicolas </w:t>
      </w:r>
      <w:proofErr w:type="spellStart"/>
      <w:r w:rsidRPr="00F70803">
        <w:rPr>
          <w:lang w:val="en-GB"/>
        </w:rPr>
        <w:t>Boverie</w:t>
      </w:r>
      <w:proofErr w:type="spellEnd"/>
      <w:r w:rsidRPr="00F70803">
        <w:rPr>
          <w:lang w:val="en-GB"/>
        </w:rPr>
        <w:t>, Alstom (Charleroi)</w:t>
      </w:r>
      <w:r w:rsidR="00FE791F" w:rsidRPr="00F70803">
        <w:rPr>
          <w:lang w:val="en-GB"/>
        </w:rPr>
        <w:t xml:space="preserve"> for 20 years (long experience in platform software)</w:t>
      </w:r>
      <w:r w:rsidRPr="00F70803">
        <w:rPr>
          <w:lang w:val="en-GB"/>
        </w:rPr>
        <w:t>, mainly involved in WP3 and highly concerned by the API since he wrote the “API Requirements for OpenETCS – V1.2” document.</w:t>
      </w:r>
    </w:p>
    <w:p w:rsidR="006A0464" w:rsidRPr="00F70803" w:rsidRDefault="006A0464" w:rsidP="006A0464">
      <w:pPr>
        <w:pStyle w:val="Paragraphedeliste"/>
        <w:numPr>
          <w:ilvl w:val="0"/>
          <w:numId w:val="1"/>
        </w:numPr>
        <w:rPr>
          <w:lang w:val="en-GB"/>
        </w:rPr>
      </w:pPr>
      <w:proofErr w:type="gramStart"/>
      <w:r w:rsidRPr="00F70803">
        <w:rPr>
          <w:rStyle w:val="lev"/>
          <w:lang w:val="en-GB"/>
        </w:rPr>
        <w:t>NVL</w:t>
      </w:r>
      <w:r w:rsidRPr="00F70803">
        <w:rPr>
          <w:lang w:val="en-GB"/>
        </w:rPr>
        <w:t xml:space="preserve"> :</w:t>
      </w:r>
      <w:proofErr w:type="gramEnd"/>
      <w:r w:rsidRPr="00F70803">
        <w:rPr>
          <w:lang w:val="en-GB"/>
        </w:rPr>
        <w:t xml:space="preserve"> Nicolas Van </w:t>
      </w:r>
      <w:proofErr w:type="spellStart"/>
      <w:r w:rsidRPr="00F70803">
        <w:rPr>
          <w:lang w:val="en-GB"/>
        </w:rPr>
        <w:t>Landeghem</w:t>
      </w:r>
      <w:proofErr w:type="spellEnd"/>
      <w:r w:rsidRPr="00F70803">
        <w:rPr>
          <w:lang w:val="en-GB"/>
        </w:rPr>
        <w:t>, ERSA (</w:t>
      </w:r>
      <w:proofErr w:type="spellStart"/>
      <w:r w:rsidRPr="00F70803">
        <w:rPr>
          <w:lang w:val="en-GB"/>
        </w:rPr>
        <w:t>Haguenau</w:t>
      </w:r>
      <w:proofErr w:type="spellEnd"/>
      <w:r w:rsidRPr="00F70803">
        <w:rPr>
          <w:lang w:val="en-GB"/>
        </w:rPr>
        <w:t>), joined 1 month ago, mainly involved in WP5 and concerned by the API since ERSA provides an EVC demonstrator.</w:t>
      </w:r>
    </w:p>
    <w:p w:rsidR="006A0464" w:rsidRPr="00F70803" w:rsidRDefault="006A0464" w:rsidP="006A0464">
      <w:pPr>
        <w:pStyle w:val="Titre1"/>
        <w:rPr>
          <w:lang w:val="en-GB"/>
        </w:rPr>
      </w:pPr>
      <w:r w:rsidRPr="00F70803">
        <w:rPr>
          <w:lang w:val="en-GB"/>
        </w:rPr>
        <w:t>Summary/Notes</w:t>
      </w:r>
    </w:p>
    <w:p w:rsidR="004C4F93" w:rsidRPr="00F70803" w:rsidRDefault="004C4F93" w:rsidP="004C4F93">
      <w:pPr>
        <w:rPr>
          <w:lang w:val="en-GB"/>
        </w:rPr>
      </w:pPr>
      <w:r w:rsidRPr="00F70803">
        <w:rPr>
          <w:rStyle w:val="lev"/>
          <w:lang w:val="en-GB"/>
        </w:rPr>
        <w:t>Note</w:t>
      </w:r>
      <w:r w:rsidRPr="00F70803">
        <w:rPr>
          <w:lang w:val="en-GB"/>
        </w:rPr>
        <w:t xml:space="preserve">: we are starting from Alstom information as Alstom provides the most details information about its platform and </w:t>
      </w:r>
      <w:proofErr w:type="spellStart"/>
      <w:r w:rsidRPr="00F70803">
        <w:rPr>
          <w:lang w:val="en-GB"/>
        </w:rPr>
        <w:t>NBo</w:t>
      </w:r>
      <w:proofErr w:type="spellEnd"/>
      <w:r w:rsidRPr="00F70803">
        <w:rPr>
          <w:lang w:val="en-GB"/>
        </w:rPr>
        <w:t xml:space="preserve"> knows it very well.</w:t>
      </w:r>
    </w:p>
    <w:p w:rsidR="00FE791F" w:rsidRPr="00F70803" w:rsidRDefault="006A0464" w:rsidP="006A0464">
      <w:pPr>
        <w:rPr>
          <w:lang w:val="en-GB"/>
        </w:rPr>
      </w:pPr>
      <w:proofErr w:type="spellStart"/>
      <w:r w:rsidRPr="00F70803">
        <w:rPr>
          <w:lang w:val="en-GB"/>
        </w:rPr>
        <w:t>NBo</w:t>
      </w:r>
      <w:proofErr w:type="spellEnd"/>
      <w:r w:rsidRPr="00F70803">
        <w:rPr>
          <w:lang w:val="en-GB"/>
        </w:rPr>
        <w:t xml:space="preserve"> already proposed a document, based on its existing API. </w:t>
      </w:r>
      <w:r w:rsidR="00172743" w:rsidRPr="00F70803">
        <w:rPr>
          <w:lang w:val="en-GB"/>
        </w:rPr>
        <w:t>(</w:t>
      </w:r>
      <w:proofErr w:type="gramStart"/>
      <w:r w:rsidR="00172743" w:rsidRPr="00F70803">
        <w:rPr>
          <w:lang w:val="en-GB"/>
        </w:rPr>
        <w:t>openETCS</w:t>
      </w:r>
      <w:proofErr w:type="gramEnd"/>
      <w:r w:rsidR="00172743" w:rsidRPr="00F70803">
        <w:rPr>
          <w:lang w:val="en-GB"/>
        </w:rPr>
        <w:t xml:space="preserve"> API Requirement v1.2, </w:t>
      </w:r>
      <w:hyperlink r:id="rId6" w:history="1">
        <w:r w:rsidR="00172743" w:rsidRPr="00F70803">
          <w:rPr>
            <w:rStyle w:val="Lienhypertexte"/>
            <w:lang w:val="en-GB"/>
          </w:rPr>
          <w:t>https://github.com/openETCS/requirements/tree/master/D2.7-Technical_Appendix</w:t>
        </w:r>
      </w:hyperlink>
      <w:r w:rsidR="00172743" w:rsidRPr="00F70803">
        <w:rPr>
          <w:lang w:val="en-GB"/>
        </w:rPr>
        <w:t xml:space="preserve"> )</w:t>
      </w:r>
    </w:p>
    <w:p w:rsidR="00827726" w:rsidRPr="00F70803" w:rsidRDefault="006A0464" w:rsidP="006A0464">
      <w:pPr>
        <w:rPr>
          <w:lang w:val="en-GB"/>
        </w:rPr>
      </w:pPr>
      <w:r w:rsidRPr="001C6F15">
        <w:rPr>
          <w:lang w:val="en-GB"/>
        </w:rPr>
        <w:t xml:space="preserve">Also the </w:t>
      </w:r>
      <w:r w:rsidR="00042DDF" w:rsidRPr="001C6F15">
        <w:rPr>
          <w:lang w:val="en-GB"/>
        </w:rPr>
        <w:t>existing API and documents deal</w:t>
      </w:r>
      <w:r w:rsidRPr="001C6F15">
        <w:rPr>
          <w:lang w:val="en-GB"/>
        </w:rPr>
        <w:t xml:space="preserve"> with ADA code, which is not so critical since ADA to C transposition is easy to realize. </w:t>
      </w:r>
      <w:r w:rsidRPr="00F70803">
        <w:rPr>
          <w:lang w:val="en-GB"/>
        </w:rPr>
        <w:t xml:space="preserve">Alstom already performed junctions between components sharing C and ADA codes, using the transposition mechanism. Maybe </w:t>
      </w:r>
      <w:proofErr w:type="spellStart"/>
      <w:r w:rsidRPr="00F70803">
        <w:rPr>
          <w:lang w:val="en-GB"/>
        </w:rPr>
        <w:t>NBo</w:t>
      </w:r>
      <w:proofErr w:type="spellEnd"/>
      <w:r w:rsidRPr="00F70803">
        <w:rPr>
          <w:lang w:val="en-GB"/>
        </w:rPr>
        <w:t xml:space="preserve"> will provide an example of such transposition to show the mechanism is feasible. </w:t>
      </w:r>
    </w:p>
    <w:p w:rsidR="00574D2E" w:rsidRPr="00F70803" w:rsidRDefault="006A0464" w:rsidP="006A0464">
      <w:pPr>
        <w:rPr>
          <w:lang w:val="en-GB"/>
        </w:rPr>
      </w:pPr>
      <w:r w:rsidRPr="00F70803">
        <w:rPr>
          <w:lang w:val="en-GB"/>
        </w:rPr>
        <w:t xml:space="preserve">Concerning the services definition, </w:t>
      </w:r>
      <w:r w:rsidR="00574D2E" w:rsidRPr="00F70803">
        <w:rPr>
          <w:lang w:val="en-GB"/>
        </w:rPr>
        <w:t>two potential issues have been identified: (1) data flow definition and (2) timing requirements.</w:t>
      </w:r>
    </w:p>
    <w:p w:rsidR="00574D2E" w:rsidRPr="000E58D2" w:rsidRDefault="00E73C31" w:rsidP="00574D2E">
      <w:pPr>
        <w:pStyle w:val="Titre2"/>
        <w:rPr>
          <w:lang w:val="en-US"/>
        </w:rPr>
      </w:pPr>
      <w:r w:rsidRPr="00E73C31">
        <w:rPr>
          <w:lang w:val="en-US"/>
        </w:rPr>
        <w:t>Data flow definition</w:t>
      </w:r>
    </w:p>
    <w:p w:rsidR="00574D2E" w:rsidRPr="00F70803" w:rsidRDefault="00574D2E" w:rsidP="006A0464">
      <w:pPr>
        <w:rPr>
          <w:lang w:val="en-GB"/>
        </w:rPr>
      </w:pPr>
      <w:r w:rsidRPr="00F70803">
        <w:rPr>
          <w:lang w:val="en-GB"/>
        </w:rPr>
        <w:t xml:space="preserve">Deutsche </w:t>
      </w:r>
      <w:proofErr w:type="spellStart"/>
      <w:r w:rsidRPr="00F70803">
        <w:rPr>
          <w:lang w:val="en-GB"/>
        </w:rPr>
        <w:t>Bahn</w:t>
      </w:r>
      <w:proofErr w:type="spellEnd"/>
      <w:r w:rsidRPr="00F70803">
        <w:rPr>
          <w:lang w:val="en-GB"/>
        </w:rPr>
        <w:t xml:space="preserve"> and Siemens </w:t>
      </w:r>
      <w:r w:rsidR="006A0464" w:rsidRPr="00F70803">
        <w:rPr>
          <w:lang w:val="en-GB"/>
        </w:rPr>
        <w:t>are not willing to interface with data structures presented in the document, because these seem to be private. DB and Siemens would prefer having data structures closer to the SRS definitions.</w:t>
      </w:r>
    </w:p>
    <w:p w:rsidR="00574D2E" w:rsidRDefault="00BC41A1" w:rsidP="00BC41A1">
      <w:pPr>
        <w:pStyle w:val="Titre2"/>
      </w:pPr>
      <w:r>
        <w:t xml:space="preserve">Timing </w:t>
      </w:r>
      <w:proofErr w:type="spellStart"/>
      <w:r>
        <w:t>requirements</w:t>
      </w:r>
      <w:proofErr w:type="spellEnd"/>
    </w:p>
    <w:p w:rsidR="00A051AD" w:rsidRPr="00F70803" w:rsidRDefault="00BC41A1" w:rsidP="006A0464">
      <w:pPr>
        <w:rPr>
          <w:lang w:val="en-GB"/>
        </w:rPr>
      </w:pPr>
      <w:r w:rsidRPr="00F70803">
        <w:rPr>
          <w:lang w:val="en-GB"/>
        </w:rPr>
        <w:t xml:space="preserve">We assume that on-board computer is a distributed system. EVC, DMI, </w:t>
      </w:r>
      <w:proofErr w:type="spellStart"/>
      <w:r w:rsidRPr="00F70803">
        <w:rPr>
          <w:lang w:val="en-GB"/>
        </w:rPr>
        <w:t>Odometry</w:t>
      </w:r>
      <w:proofErr w:type="spellEnd"/>
      <w:r w:rsidRPr="00F70803">
        <w:rPr>
          <w:lang w:val="en-GB"/>
        </w:rPr>
        <w:t xml:space="preserve">, </w:t>
      </w:r>
      <w:proofErr w:type="gramStart"/>
      <w:r w:rsidRPr="00F70803">
        <w:rPr>
          <w:lang w:val="en-GB"/>
        </w:rPr>
        <w:t>JRU, …</w:t>
      </w:r>
      <w:proofErr w:type="gramEnd"/>
      <w:r w:rsidRPr="00F70803">
        <w:rPr>
          <w:lang w:val="en-GB"/>
        </w:rPr>
        <w:t xml:space="preserve"> are independent computers communicating using asynchronous messages</w:t>
      </w:r>
      <w:r w:rsidR="00516AA7" w:rsidRPr="00F70803">
        <w:rPr>
          <w:lang w:val="en-GB"/>
        </w:rPr>
        <w:t xml:space="preserve"> on a shared bus</w:t>
      </w:r>
      <w:r w:rsidRPr="00F70803">
        <w:rPr>
          <w:lang w:val="en-GB"/>
        </w:rPr>
        <w:t xml:space="preserve"> (see Fig 1 </w:t>
      </w:r>
      <w:r w:rsidRPr="00F70803">
        <w:rPr>
          <w:lang w:val="en-GB"/>
        </w:rPr>
        <w:lastRenderedPageBreak/>
        <w:t xml:space="preserve">below). </w:t>
      </w:r>
      <w:r w:rsidRPr="009B2935">
        <w:rPr>
          <w:noProof/>
          <w:lang w:val="fr-FR" w:eastAsia="fr-FR"/>
        </w:rPr>
        <w:drawing>
          <wp:inline distT="0" distB="0" distL="0" distR="0">
            <wp:extent cx="5343525" cy="3276600"/>
            <wp:effectExtent l="19050" t="0" r="9525"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343525" cy="3276600"/>
                    </a:xfrm>
                    <a:prstGeom prst="rect">
                      <a:avLst/>
                    </a:prstGeom>
                    <a:noFill/>
                    <a:ln w="9525">
                      <a:noFill/>
                      <a:miter lim="800000"/>
                      <a:headEnd/>
                      <a:tailEnd/>
                    </a:ln>
                  </pic:spPr>
                </pic:pic>
              </a:graphicData>
            </a:graphic>
          </wp:inline>
        </w:drawing>
      </w:r>
    </w:p>
    <w:p w:rsidR="00133918" w:rsidRPr="00F70803" w:rsidRDefault="00133918" w:rsidP="006A0464">
      <w:pPr>
        <w:rPr>
          <w:lang w:val="en-GB"/>
        </w:rPr>
      </w:pPr>
      <w:r w:rsidRPr="00F70803">
        <w:rPr>
          <w:lang w:val="en-GB"/>
        </w:rPr>
        <w:t xml:space="preserve">Due to this architecture and due to varying processing time at each element level (DMI, </w:t>
      </w:r>
      <w:proofErr w:type="gramStart"/>
      <w:r w:rsidRPr="00F70803">
        <w:rPr>
          <w:lang w:val="en-GB"/>
        </w:rPr>
        <w:t>EVC, …)</w:t>
      </w:r>
      <w:proofErr w:type="gramEnd"/>
      <w:r w:rsidRPr="00F70803">
        <w:rPr>
          <w:lang w:val="en-GB"/>
        </w:rPr>
        <w:t xml:space="preserve"> events received and sent from elements might be received in a different order into another element (Fig. 2).</w:t>
      </w:r>
    </w:p>
    <w:p w:rsidR="00133918" w:rsidRDefault="00133918" w:rsidP="006A0464">
      <w:r w:rsidRPr="009B2935">
        <w:rPr>
          <w:noProof/>
          <w:lang w:val="fr-FR" w:eastAsia="fr-FR"/>
        </w:rPr>
        <w:drawing>
          <wp:inline distT="0" distB="0" distL="0" distR="0">
            <wp:extent cx="5760720" cy="2533708"/>
            <wp:effectExtent l="19050" t="0" r="0" b="0"/>
            <wp:docPr id="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760720" cy="2533708"/>
                    </a:xfrm>
                    <a:prstGeom prst="rect">
                      <a:avLst/>
                    </a:prstGeom>
                    <a:noFill/>
                    <a:ln w="9525">
                      <a:noFill/>
                      <a:miter lim="800000"/>
                      <a:headEnd/>
                      <a:tailEnd/>
                    </a:ln>
                  </pic:spPr>
                </pic:pic>
              </a:graphicData>
            </a:graphic>
          </wp:inline>
        </w:drawing>
      </w:r>
    </w:p>
    <w:p w:rsidR="00133918" w:rsidRPr="00F70803" w:rsidRDefault="003C443C" w:rsidP="006A0464">
      <w:pPr>
        <w:rPr>
          <w:lang w:val="en-GB"/>
        </w:rPr>
      </w:pPr>
      <w:r w:rsidRPr="00F70803">
        <w:rPr>
          <w:lang w:val="en-GB"/>
        </w:rPr>
        <w:t xml:space="preserve">For example, </w:t>
      </w:r>
      <w:r w:rsidR="000D54E0" w:rsidRPr="00F70803">
        <w:rPr>
          <w:lang w:val="en-GB"/>
        </w:rPr>
        <w:t xml:space="preserve">on EVC an </w:t>
      </w:r>
      <w:r w:rsidRPr="00F70803">
        <w:rPr>
          <w:lang w:val="en-GB"/>
        </w:rPr>
        <w:t xml:space="preserve">Event A (e.g. a Radio message) in above figure might be received </w:t>
      </w:r>
      <w:r w:rsidRPr="00F70803">
        <w:rPr>
          <w:rStyle w:val="lev"/>
          <w:lang w:val="en-GB"/>
        </w:rPr>
        <w:t>after</w:t>
      </w:r>
      <w:r w:rsidRPr="00F70803">
        <w:rPr>
          <w:lang w:val="en-GB"/>
        </w:rPr>
        <w:t xml:space="preserve"> Event B (</w:t>
      </w:r>
      <w:r w:rsidR="00A4028A" w:rsidRPr="00F70803">
        <w:rPr>
          <w:lang w:val="en-GB"/>
        </w:rPr>
        <w:t xml:space="preserve">e.g. </w:t>
      </w:r>
      <w:r w:rsidRPr="00F70803">
        <w:rPr>
          <w:lang w:val="en-GB"/>
        </w:rPr>
        <w:t xml:space="preserve">a </w:t>
      </w:r>
      <w:proofErr w:type="spellStart"/>
      <w:r w:rsidRPr="00F70803">
        <w:rPr>
          <w:lang w:val="en-GB"/>
        </w:rPr>
        <w:t>balise</w:t>
      </w:r>
      <w:proofErr w:type="spellEnd"/>
      <w:r w:rsidRPr="00F70803">
        <w:rPr>
          <w:lang w:val="en-GB"/>
        </w:rPr>
        <w:t xml:space="preserve"> message), even if in absolute time Event A was received on the train </w:t>
      </w:r>
      <w:r w:rsidRPr="00F70803">
        <w:rPr>
          <w:rStyle w:val="lev"/>
          <w:lang w:val="en-GB"/>
        </w:rPr>
        <w:t>before</w:t>
      </w:r>
      <w:r w:rsidRPr="00F70803">
        <w:rPr>
          <w:lang w:val="en-GB"/>
        </w:rPr>
        <w:t xml:space="preserve"> Event B.</w:t>
      </w:r>
    </w:p>
    <w:p w:rsidR="00DF51F7" w:rsidRPr="00F70803" w:rsidRDefault="00DF51F7" w:rsidP="006A0464">
      <w:pPr>
        <w:rPr>
          <w:lang w:val="en-GB"/>
        </w:rPr>
      </w:pPr>
      <w:r w:rsidRPr="00F70803">
        <w:rPr>
          <w:lang w:val="en-GB"/>
        </w:rPr>
        <w:t xml:space="preserve">Some of those messages are </w:t>
      </w:r>
      <w:proofErr w:type="spellStart"/>
      <w:r w:rsidRPr="00F70803">
        <w:rPr>
          <w:lang w:val="en-GB"/>
        </w:rPr>
        <w:t>timestamped</w:t>
      </w:r>
      <w:proofErr w:type="spellEnd"/>
      <w:r w:rsidR="00EE15C4" w:rsidRPr="00F70803">
        <w:rPr>
          <w:lang w:val="en-GB"/>
        </w:rPr>
        <w:t xml:space="preserve"> (at source reception time for received events, at source emission time for sent events)</w:t>
      </w:r>
      <w:r w:rsidRPr="00F70803">
        <w:rPr>
          <w:lang w:val="en-GB"/>
        </w:rPr>
        <w:t xml:space="preserve">, allowing the application on EVC to re-order the messages taking into account (1) the absolute real-time ordering and (2) priority of messages. E.g. an RBC message starts to be </w:t>
      </w:r>
      <w:proofErr w:type="gramStart"/>
      <w:r w:rsidRPr="00F70803">
        <w:rPr>
          <w:lang w:val="en-GB"/>
        </w:rPr>
        <w:t>received,</w:t>
      </w:r>
      <w:proofErr w:type="gramEnd"/>
      <w:r w:rsidRPr="00F70803">
        <w:rPr>
          <w:lang w:val="en-GB"/>
        </w:rPr>
        <w:t xml:space="preserve"> in the meantime a </w:t>
      </w:r>
      <w:proofErr w:type="spellStart"/>
      <w:r w:rsidRPr="00F70803">
        <w:rPr>
          <w:lang w:val="en-GB"/>
        </w:rPr>
        <w:t>balise</w:t>
      </w:r>
      <w:proofErr w:type="spellEnd"/>
      <w:r w:rsidRPr="00F70803">
        <w:rPr>
          <w:lang w:val="en-GB"/>
        </w:rPr>
        <w:t xml:space="preserve"> message has been received, before the end of the RBC message reception. </w:t>
      </w:r>
    </w:p>
    <w:p w:rsidR="00DF51F7" w:rsidRPr="00F70803" w:rsidRDefault="00DF51F7" w:rsidP="006A0464">
      <w:pPr>
        <w:rPr>
          <w:lang w:val="en-GB"/>
        </w:rPr>
      </w:pPr>
      <w:r w:rsidRPr="00F70803">
        <w:rPr>
          <w:lang w:val="en-GB"/>
        </w:rPr>
        <w:lastRenderedPageBreak/>
        <w:t xml:space="preserve">Even if the JRU has its own clock for time stamping juridical messages, the internal clock of the application shall be a relative timestamp. The internal clock starts at 0 on system </w:t>
      </w:r>
      <w:proofErr w:type="spellStart"/>
      <w:r w:rsidRPr="00F70803">
        <w:rPr>
          <w:lang w:val="en-GB"/>
        </w:rPr>
        <w:t>startup</w:t>
      </w:r>
      <w:proofErr w:type="spellEnd"/>
      <w:r w:rsidRPr="00F70803">
        <w:rPr>
          <w:lang w:val="en-GB"/>
        </w:rPr>
        <w:t>. The maximum time derivation allowed by the system is 0.1% regarding the real time.</w:t>
      </w:r>
    </w:p>
    <w:p w:rsidR="008751DB" w:rsidRPr="00F70803" w:rsidRDefault="008751DB" w:rsidP="006A0464">
      <w:pPr>
        <w:rPr>
          <w:lang w:val="en-GB"/>
        </w:rPr>
      </w:pPr>
      <w:r w:rsidRPr="00F70803">
        <w:rPr>
          <w:lang w:val="en-GB"/>
        </w:rPr>
        <w:t>On the contrary, SCADE model currently designed is synchron</w:t>
      </w:r>
      <w:r w:rsidR="00B51D81" w:rsidRPr="00F70803">
        <w:rPr>
          <w:lang w:val="en-GB"/>
        </w:rPr>
        <w:t>ous and expects to receive</w:t>
      </w:r>
      <w:r w:rsidRPr="00F70803">
        <w:rPr>
          <w:lang w:val="en-GB"/>
        </w:rPr>
        <w:t xml:space="preserve"> all events in real-time order, with a strictly </w:t>
      </w:r>
      <w:r w:rsidR="00027A0C" w:rsidRPr="00F70803">
        <w:rPr>
          <w:lang w:val="en-GB"/>
        </w:rPr>
        <w:t>increasing internal clock</w:t>
      </w:r>
      <w:r w:rsidR="00EE15C4" w:rsidRPr="00F70803">
        <w:rPr>
          <w:lang w:val="en-GB"/>
        </w:rPr>
        <w:t xml:space="preserve"> (“SCADE Modelling Guide” document</w:t>
      </w:r>
      <w:r w:rsidR="006D1AD3" w:rsidRPr="00F70803">
        <w:rPr>
          <w:lang w:val="en-GB"/>
        </w:rPr>
        <w:t>, §3.2</w:t>
      </w:r>
      <w:r w:rsidR="00EE15C4" w:rsidRPr="00F70803">
        <w:rPr>
          <w:lang w:val="en-GB"/>
        </w:rPr>
        <w:t>)</w:t>
      </w:r>
      <w:r w:rsidR="00027A0C" w:rsidRPr="00F70803">
        <w:rPr>
          <w:lang w:val="en-GB"/>
        </w:rPr>
        <w:t>.</w:t>
      </w:r>
    </w:p>
    <w:p w:rsidR="0064320B" w:rsidRPr="00F70803" w:rsidRDefault="00027A0C" w:rsidP="006A0464">
      <w:pPr>
        <w:rPr>
          <w:lang w:val="en-GB"/>
        </w:rPr>
      </w:pPr>
      <w:r w:rsidRPr="00F70803">
        <w:rPr>
          <w:lang w:val="en-GB"/>
        </w:rPr>
        <w:t xml:space="preserve">Those two models </w:t>
      </w:r>
      <w:r w:rsidR="00467F86">
        <w:rPr>
          <w:lang w:val="en-GB"/>
        </w:rPr>
        <w:t>seem</w:t>
      </w:r>
      <w:r w:rsidR="00467F86" w:rsidRPr="00F70803">
        <w:rPr>
          <w:lang w:val="en-GB"/>
        </w:rPr>
        <w:t xml:space="preserve"> </w:t>
      </w:r>
      <w:r w:rsidRPr="00F70803">
        <w:rPr>
          <w:lang w:val="en-GB"/>
        </w:rPr>
        <w:t xml:space="preserve">currently incompatible. </w:t>
      </w:r>
    </w:p>
    <w:p w:rsidR="00027A0C" w:rsidRPr="00F70803" w:rsidRDefault="00027A0C" w:rsidP="006A0464">
      <w:pPr>
        <w:rPr>
          <w:lang w:val="en-GB"/>
        </w:rPr>
      </w:pPr>
      <w:r w:rsidRPr="00F70803">
        <w:rPr>
          <w:lang w:val="en-GB"/>
        </w:rPr>
        <w:t>One possible solution would be to temporarily store and sort received event in “openETCS model runtime system” (see</w:t>
      </w:r>
      <w:r w:rsidR="00984FB2" w:rsidRPr="00F70803">
        <w:rPr>
          <w:lang w:val="en-GB"/>
        </w:rPr>
        <w:t xml:space="preserve"> blue box in</w:t>
      </w:r>
      <w:r w:rsidRPr="00F70803">
        <w:rPr>
          <w:lang w:val="en-GB"/>
        </w:rPr>
        <w:t xml:space="preserve"> figure below) to send them</w:t>
      </w:r>
      <w:r w:rsidR="00FF7633" w:rsidRPr="00F70803">
        <w:rPr>
          <w:lang w:val="en-GB"/>
        </w:rPr>
        <w:t xml:space="preserve"> in real-time order</w:t>
      </w:r>
      <w:r w:rsidRPr="00F70803">
        <w:rPr>
          <w:lang w:val="en-GB"/>
        </w:rPr>
        <w:t xml:space="preserve"> to the SCADE model. However </w:t>
      </w:r>
      <w:proofErr w:type="spellStart"/>
      <w:r w:rsidRPr="00F70803">
        <w:rPr>
          <w:lang w:val="en-GB"/>
        </w:rPr>
        <w:t>NBo</w:t>
      </w:r>
      <w:proofErr w:type="spellEnd"/>
      <w:r w:rsidRPr="00F70803">
        <w:rPr>
          <w:lang w:val="en-GB"/>
        </w:rPr>
        <w:t xml:space="preserve"> states that by doing that it won’t be possible to satisfy UNISIG performance requirements because there would be a too long delay in the processing of some </w:t>
      </w:r>
      <w:r w:rsidR="00EA21E6" w:rsidRPr="00F70803">
        <w:rPr>
          <w:lang w:val="en-GB"/>
        </w:rPr>
        <w:t>events</w:t>
      </w:r>
      <w:r w:rsidRPr="00F70803">
        <w:rPr>
          <w:lang w:val="en-GB"/>
        </w:rPr>
        <w:t>.</w:t>
      </w:r>
    </w:p>
    <w:p w:rsidR="00027A0C" w:rsidRDefault="00027A0C" w:rsidP="006A0464">
      <w:r w:rsidRPr="00827726">
        <w:rPr>
          <w:noProof/>
          <w:lang w:val="fr-FR" w:eastAsia="fr-FR"/>
        </w:rPr>
        <w:drawing>
          <wp:inline distT="0" distB="0" distL="0" distR="0">
            <wp:extent cx="5760720" cy="3359917"/>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60720" cy="3359917"/>
                    </a:xfrm>
                    <a:prstGeom prst="rect">
                      <a:avLst/>
                    </a:prstGeom>
                    <a:noFill/>
                    <a:ln w="9525">
                      <a:noFill/>
                      <a:miter lim="800000"/>
                      <a:headEnd/>
                      <a:tailEnd/>
                    </a:ln>
                  </pic:spPr>
                </pic:pic>
              </a:graphicData>
            </a:graphic>
          </wp:inline>
        </w:drawing>
      </w:r>
    </w:p>
    <w:p w:rsidR="006A0464" w:rsidRDefault="006A0464" w:rsidP="006A0464"/>
    <w:p w:rsidR="00042DDF" w:rsidRPr="00F70803" w:rsidRDefault="00042DDF" w:rsidP="006A0464">
      <w:pPr>
        <w:rPr>
          <w:lang w:val="en-GB"/>
        </w:rPr>
      </w:pPr>
      <w:r w:rsidRPr="00F70803">
        <w:rPr>
          <w:lang w:val="en-GB"/>
        </w:rPr>
        <w:t xml:space="preserve">In current Alstom’s proposal, the cycle time shall last 300 </w:t>
      </w:r>
      <w:proofErr w:type="spellStart"/>
      <w:proofErr w:type="gramStart"/>
      <w:r w:rsidRPr="00F70803">
        <w:rPr>
          <w:lang w:val="en-GB"/>
        </w:rPr>
        <w:t>ms</w:t>
      </w:r>
      <w:proofErr w:type="gramEnd"/>
      <w:r w:rsidRPr="00F70803">
        <w:rPr>
          <w:lang w:val="en-GB"/>
        </w:rPr>
        <w:t>.</w:t>
      </w:r>
      <w:proofErr w:type="spellEnd"/>
      <w:r w:rsidRPr="00F70803">
        <w:rPr>
          <w:lang w:val="en-GB"/>
        </w:rPr>
        <w:t xml:space="preserve"> </w:t>
      </w:r>
      <w:proofErr w:type="spellStart"/>
      <w:r w:rsidRPr="00F70803">
        <w:rPr>
          <w:lang w:val="en-GB"/>
        </w:rPr>
        <w:t>DMe</w:t>
      </w:r>
      <w:proofErr w:type="spellEnd"/>
      <w:r w:rsidRPr="00F70803">
        <w:rPr>
          <w:lang w:val="en-GB"/>
        </w:rPr>
        <w:t xml:space="preserve"> reports Deutsche </w:t>
      </w:r>
      <w:proofErr w:type="spellStart"/>
      <w:r w:rsidRPr="00F70803">
        <w:rPr>
          <w:lang w:val="en-GB"/>
        </w:rPr>
        <w:t>Bahn</w:t>
      </w:r>
      <w:proofErr w:type="spellEnd"/>
      <w:r w:rsidRPr="00F70803">
        <w:rPr>
          <w:lang w:val="en-GB"/>
        </w:rPr>
        <w:t xml:space="preserve"> and Siemens do not want such accurate cycle time definition.</w:t>
      </w:r>
      <w:r w:rsidR="007F350A" w:rsidRPr="00F70803">
        <w:rPr>
          <w:lang w:val="en-GB"/>
        </w:rPr>
        <w:t xml:space="preserve"> Moreover, the 300 ms is not fixed and could </w:t>
      </w:r>
      <w:r w:rsidR="00D52FAC" w:rsidRPr="00F70803">
        <w:rPr>
          <w:lang w:val="en-GB"/>
        </w:rPr>
        <w:t>change</w:t>
      </w:r>
      <w:r w:rsidR="007F350A" w:rsidRPr="00F70803">
        <w:rPr>
          <w:lang w:val="en-GB"/>
        </w:rPr>
        <w:t xml:space="preserve"> a little due to event burst</w:t>
      </w:r>
      <w:r w:rsidR="00477EDB" w:rsidRPr="00F70803">
        <w:rPr>
          <w:lang w:val="en-GB"/>
        </w:rPr>
        <w:t>s</w:t>
      </w:r>
      <w:r w:rsidR="007F350A" w:rsidRPr="00F70803">
        <w:rPr>
          <w:lang w:val="en-GB"/>
        </w:rPr>
        <w:t>.</w:t>
      </w:r>
    </w:p>
    <w:p w:rsidR="00FE791F" w:rsidRDefault="00FE791F" w:rsidP="006A0464">
      <w:pPr>
        <w:pStyle w:val="Titre1"/>
      </w:pPr>
      <w:proofErr w:type="spellStart"/>
      <w:r>
        <w:t>Potentially</w:t>
      </w:r>
      <w:proofErr w:type="spellEnd"/>
      <w:r>
        <w:t xml:space="preserve"> </w:t>
      </w:r>
      <w:proofErr w:type="spellStart"/>
      <w:r>
        <w:t>solved</w:t>
      </w:r>
      <w:proofErr w:type="spellEnd"/>
      <w:r>
        <w:t xml:space="preserve"> issues</w:t>
      </w:r>
    </w:p>
    <w:p w:rsidR="00FE791F" w:rsidRPr="00F70803" w:rsidRDefault="00FE791F" w:rsidP="00FE791F">
      <w:pPr>
        <w:pStyle w:val="Paragraphedeliste"/>
        <w:numPr>
          <w:ilvl w:val="0"/>
          <w:numId w:val="5"/>
        </w:numPr>
        <w:rPr>
          <w:lang w:val="en-GB"/>
        </w:rPr>
      </w:pPr>
      <w:r w:rsidRPr="00F70803">
        <w:rPr>
          <w:lang w:val="en-GB"/>
        </w:rPr>
        <w:t>Ada current definition is not significant. It could (and will) be translated to C version</w:t>
      </w:r>
      <w:r w:rsidR="00E16602" w:rsidRPr="00F70803">
        <w:rPr>
          <w:lang w:val="en-GB"/>
        </w:rPr>
        <w:t>, with easy Ada/C conversion</w:t>
      </w:r>
    </w:p>
    <w:p w:rsidR="00827726" w:rsidRDefault="00827726" w:rsidP="006A0464">
      <w:pPr>
        <w:pStyle w:val="Titre1"/>
      </w:pPr>
      <w:proofErr w:type="spellStart"/>
      <w:r>
        <w:t>Identified</w:t>
      </w:r>
      <w:proofErr w:type="spellEnd"/>
      <w:r>
        <w:t xml:space="preserve"> </w:t>
      </w:r>
      <w:proofErr w:type="spellStart"/>
      <w:r>
        <w:t>current</w:t>
      </w:r>
      <w:proofErr w:type="spellEnd"/>
      <w:r>
        <w:t xml:space="preserve"> issues</w:t>
      </w:r>
    </w:p>
    <w:p w:rsidR="00827726" w:rsidRPr="00F70803" w:rsidRDefault="00827726" w:rsidP="00827726">
      <w:pPr>
        <w:pStyle w:val="Paragraphedeliste"/>
        <w:numPr>
          <w:ilvl w:val="0"/>
          <w:numId w:val="3"/>
        </w:numPr>
        <w:rPr>
          <w:lang w:val="en-GB"/>
        </w:rPr>
      </w:pPr>
      <w:r w:rsidRPr="00F70803">
        <w:rPr>
          <w:lang w:val="en-GB"/>
        </w:rPr>
        <w:t>Timing requirements are currently incompatible between SCADE model and Alstom’s API definition</w:t>
      </w:r>
    </w:p>
    <w:p w:rsidR="001D6B7A" w:rsidRPr="00F70803" w:rsidRDefault="001D6B7A" w:rsidP="001D6B7A">
      <w:pPr>
        <w:pStyle w:val="Paragraphedeliste"/>
        <w:numPr>
          <w:ilvl w:val="1"/>
          <w:numId w:val="3"/>
        </w:numPr>
        <w:rPr>
          <w:lang w:val="en-GB"/>
        </w:rPr>
      </w:pPr>
      <w:r w:rsidRPr="00F70803">
        <w:rPr>
          <w:lang w:val="en-GB"/>
        </w:rPr>
        <w:lastRenderedPageBreak/>
        <w:t>Sub-issue regarding cycle</w:t>
      </w:r>
      <w:r w:rsidR="00EF30F3" w:rsidRPr="00F70803">
        <w:rPr>
          <w:lang w:val="en-GB"/>
        </w:rPr>
        <w:t xml:space="preserve"> time</w:t>
      </w:r>
      <w:r w:rsidRPr="00F70803">
        <w:rPr>
          <w:lang w:val="en-GB"/>
        </w:rPr>
        <w:t xml:space="preserve"> definition</w:t>
      </w:r>
    </w:p>
    <w:p w:rsidR="001D6B7A" w:rsidRPr="00F70803" w:rsidRDefault="001D6B7A" w:rsidP="001D6B7A">
      <w:pPr>
        <w:pStyle w:val="Paragraphedeliste"/>
        <w:numPr>
          <w:ilvl w:val="1"/>
          <w:numId w:val="3"/>
        </w:numPr>
        <w:rPr>
          <w:lang w:val="en-GB"/>
        </w:rPr>
      </w:pPr>
      <w:r w:rsidRPr="00F70803">
        <w:rPr>
          <w:lang w:val="en-GB"/>
        </w:rPr>
        <w:t xml:space="preserve">Sub-issue regarding </w:t>
      </w:r>
      <w:r w:rsidR="00D45970" w:rsidRPr="00F70803">
        <w:rPr>
          <w:lang w:val="en-GB"/>
        </w:rPr>
        <w:t>ordering</w:t>
      </w:r>
      <w:r w:rsidRPr="00F70803">
        <w:rPr>
          <w:lang w:val="en-GB"/>
        </w:rPr>
        <w:t xml:space="preserve"> of events</w:t>
      </w:r>
    </w:p>
    <w:p w:rsidR="00827726" w:rsidRPr="00F70803" w:rsidRDefault="00827726" w:rsidP="00827726">
      <w:pPr>
        <w:pStyle w:val="Paragraphedeliste"/>
        <w:numPr>
          <w:ilvl w:val="0"/>
          <w:numId w:val="3"/>
        </w:numPr>
        <w:rPr>
          <w:lang w:val="en-GB"/>
        </w:rPr>
      </w:pPr>
      <w:r w:rsidRPr="00F70803">
        <w:rPr>
          <w:lang w:val="en-GB"/>
        </w:rPr>
        <w:t xml:space="preserve">The data </w:t>
      </w:r>
      <w:r w:rsidR="00574D2E" w:rsidRPr="00F70803">
        <w:rPr>
          <w:lang w:val="en-GB"/>
        </w:rPr>
        <w:t>flow</w:t>
      </w:r>
      <w:r w:rsidRPr="00F70803">
        <w:rPr>
          <w:lang w:val="en-GB"/>
        </w:rPr>
        <w:t xml:space="preserve"> definition in Alstom’s API proposal is sometimes too far from SRS</w:t>
      </w:r>
    </w:p>
    <w:p w:rsidR="006A0464" w:rsidRDefault="006A0464" w:rsidP="006A0464">
      <w:pPr>
        <w:pStyle w:val="Titre1"/>
      </w:pPr>
      <w:r>
        <w:t>Action points</w:t>
      </w:r>
    </w:p>
    <w:p w:rsidR="006A0464" w:rsidRPr="00F70803" w:rsidRDefault="006A0464" w:rsidP="006A0464">
      <w:pPr>
        <w:pStyle w:val="Paragraphedeliste"/>
        <w:numPr>
          <w:ilvl w:val="0"/>
          <w:numId w:val="2"/>
        </w:numPr>
        <w:rPr>
          <w:lang w:val="en-GB"/>
        </w:rPr>
      </w:pPr>
      <w:r w:rsidRPr="00F70803">
        <w:rPr>
          <w:lang w:val="en-GB"/>
        </w:rPr>
        <w:t>(</w:t>
      </w:r>
      <w:proofErr w:type="spellStart"/>
      <w:r w:rsidRPr="00F70803">
        <w:rPr>
          <w:lang w:val="en-GB"/>
        </w:rPr>
        <w:t>NBo</w:t>
      </w:r>
      <w:proofErr w:type="spellEnd"/>
      <w:r w:rsidRPr="00F70803">
        <w:rPr>
          <w:lang w:val="en-GB"/>
        </w:rPr>
        <w:t>) If possible, provide an example of C API Service</w:t>
      </w:r>
    </w:p>
    <w:p w:rsidR="006A0464" w:rsidRPr="00F70803" w:rsidRDefault="000E58D2" w:rsidP="006A0464">
      <w:pPr>
        <w:pStyle w:val="Paragraphedeliste"/>
        <w:numPr>
          <w:ilvl w:val="0"/>
          <w:numId w:val="2"/>
        </w:numPr>
        <w:rPr>
          <w:lang w:val="en-GB"/>
        </w:rPr>
      </w:pPr>
      <w:r w:rsidRPr="00A0776E" w:rsidDel="000E58D2">
        <w:rPr>
          <w:lang w:val="en-GB"/>
        </w:rPr>
        <w:t xml:space="preserve"> </w:t>
      </w:r>
      <w:r w:rsidR="006A0464" w:rsidRPr="00F70803">
        <w:rPr>
          <w:lang w:val="en-GB"/>
        </w:rPr>
        <w:t xml:space="preserve">(DME, NVL) Read in detail review notes on </w:t>
      </w:r>
      <w:proofErr w:type="spellStart"/>
      <w:r w:rsidR="006A0464" w:rsidRPr="00F70803">
        <w:rPr>
          <w:lang w:val="en-GB"/>
        </w:rPr>
        <w:t>Alstom’s</w:t>
      </w:r>
      <w:proofErr w:type="spellEnd"/>
      <w:r w:rsidR="006A0464" w:rsidRPr="00F70803">
        <w:rPr>
          <w:lang w:val="en-GB"/>
        </w:rPr>
        <w:t xml:space="preserve"> API 1.2 document (</w:t>
      </w:r>
      <w:hyperlink r:id="rId10" w:history="1">
        <w:r w:rsidR="006A0464" w:rsidRPr="00F70803">
          <w:rPr>
            <w:rStyle w:val="Lienhypertexte"/>
            <w:lang w:val="en-GB"/>
          </w:rPr>
          <w:t>https://github.com/openETCS/requirements/blob/master/D2.7-Technical_Appendix/2014-05-13-Munich-Meeting/OETCS_API_review_2014_05_12.xlsx</w:t>
        </w:r>
      </w:hyperlink>
      <w:r w:rsidR="006A0464" w:rsidRPr="00F70803">
        <w:rPr>
          <w:lang w:val="en-GB"/>
        </w:rPr>
        <w:t>)</w:t>
      </w:r>
    </w:p>
    <w:p w:rsidR="00C655DE" w:rsidRPr="00F70803" w:rsidRDefault="00C655DE" w:rsidP="006A0464">
      <w:pPr>
        <w:pStyle w:val="Paragraphedeliste"/>
        <w:numPr>
          <w:ilvl w:val="0"/>
          <w:numId w:val="2"/>
        </w:numPr>
        <w:rPr>
          <w:lang w:val="en-GB"/>
        </w:rPr>
      </w:pPr>
      <w:r w:rsidRPr="00F70803">
        <w:rPr>
          <w:lang w:val="en-GB"/>
        </w:rPr>
        <w:t>(DME) Look more closely at SCADE model to understand timing requirements</w:t>
      </w:r>
    </w:p>
    <w:p w:rsidR="00F850FA" w:rsidRPr="00F70803" w:rsidRDefault="00F850FA" w:rsidP="006A0464">
      <w:pPr>
        <w:pStyle w:val="Paragraphedeliste"/>
        <w:numPr>
          <w:ilvl w:val="0"/>
          <w:numId w:val="2"/>
        </w:numPr>
        <w:rPr>
          <w:lang w:val="en-GB"/>
        </w:rPr>
      </w:pPr>
      <w:r w:rsidRPr="00F70803">
        <w:rPr>
          <w:lang w:val="en-GB"/>
        </w:rPr>
        <w:t xml:space="preserve">(NVL) What </w:t>
      </w:r>
      <w:proofErr w:type="gramStart"/>
      <w:r w:rsidRPr="00F70803">
        <w:rPr>
          <w:lang w:val="en-GB"/>
        </w:rPr>
        <w:t>is ERSA expectations</w:t>
      </w:r>
      <w:proofErr w:type="gramEnd"/>
      <w:r w:rsidRPr="00F70803">
        <w:rPr>
          <w:lang w:val="en-GB"/>
        </w:rPr>
        <w:t xml:space="preserve"> on API data flow definitions? Closer to SRS or current Alstom’s definition are OK?</w:t>
      </w:r>
    </w:p>
    <w:p w:rsidR="00065471" w:rsidRPr="00F70803" w:rsidRDefault="00065471" w:rsidP="006A0464">
      <w:pPr>
        <w:pStyle w:val="Paragraphedeliste"/>
        <w:numPr>
          <w:ilvl w:val="0"/>
          <w:numId w:val="2"/>
        </w:numPr>
        <w:rPr>
          <w:lang w:val="en-GB"/>
        </w:rPr>
      </w:pPr>
      <w:r w:rsidRPr="00F70803">
        <w:rPr>
          <w:lang w:val="en-GB"/>
        </w:rPr>
        <w:t xml:space="preserve">(All) Precise the API stack, starting from Slide 6 of </w:t>
      </w:r>
      <w:proofErr w:type="spellStart"/>
      <w:r w:rsidRPr="00F70803">
        <w:rPr>
          <w:lang w:val="en-GB"/>
        </w:rPr>
        <w:t>Uwe’s</w:t>
      </w:r>
      <w:proofErr w:type="spellEnd"/>
      <w:r w:rsidRPr="00F70803">
        <w:rPr>
          <w:lang w:val="en-GB"/>
        </w:rPr>
        <w:t xml:space="preserve"> presentation (see figure above)</w:t>
      </w:r>
    </w:p>
    <w:p w:rsidR="00E93EC1" w:rsidRPr="00F70803" w:rsidRDefault="00E93EC1" w:rsidP="00E93EC1">
      <w:pPr>
        <w:pStyle w:val="Titre1"/>
        <w:rPr>
          <w:lang w:val="en-GB"/>
        </w:rPr>
      </w:pPr>
      <w:r w:rsidRPr="00F70803">
        <w:rPr>
          <w:lang w:val="en-GB"/>
        </w:rPr>
        <w:t>Next meeting</w:t>
      </w:r>
    </w:p>
    <w:p w:rsidR="00E93EC1" w:rsidRPr="00F70803" w:rsidRDefault="00E93EC1" w:rsidP="00E93EC1">
      <w:pPr>
        <w:rPr>
          <w:lang w:val="en-GB"/>
        </w:rPr>
      </w:pPr>
      <w:r w:rsidRPr="00F70803">
        <w:rPr>
          <w:lang w:val="en-GB"/>
        </w:rPr>
        <w:t>Week 9-13 June, no date defined yet.</w:t>
      </w:r>
    </w:p>
    <w:p w:rsidR="00E93EC1" w:rsidRPr="00F70803" w:rsidRDefault="00E93EC1" w:rsidP="00E93EC1">
      <w:pPr>
        <w:rPr>
          <w:lang w:val="en-GB"/>
        </w:rPr>
      </w:pPr>
    </w:p>
    <w:p w:rsidR="009B2935" w:rsidRPr="00F70803" w:rsidRDefault="009B2935" w:rsidP="00E93EC1">
      <w:pPr>
        <w:rPr>
          <w:lang w:val="en-GB"/>
        </w:rPr>
      </w:pPr>
    </w:p>
    <w:sectPr w:rsidR="009B2935" w:rsidRPr="00F70803" w:rsidSect="00F03B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3610"/>
    <w:multiLevelType w:val="hybridMultilevel"/>
    <w:tmpl w:val="8BBEA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FC2BF9"/>
    <w:multiLevelType w:val="hybridMultilevel"/>
    <w:tmpl w:val="463254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0F766DE"/>
    <w:multiLevelType w:val="hybridMultilevel"/>
    <w:tmpl w:val="4A647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640171"/>
    <w:multiLevelType w:val="hybridMultilevel"/>
    <w:tmpl w:val="FDCE8B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C3C06AA"/>
    <w:multiLevelType w:val="hybridMultilevel"/>
    <w:tmpl w:val="AC32A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A0464"/>
    <w:rsid w:val="00027A0C"/>
    <w:rsid w:val="00042DDF"/>
    <w:rsid w:val="00065471"/>
    <w:rsid w:val="000D54E0"/>
    <w:rsid w:val="000E58D2"/>
    <w:rsid w:val="00133918"/>
    <w:rsid w:val="00146BBB"/>
    <w:rsid w:val="00172743"/>
    <w:rsid w:val="001C6F15"/>
    <w:rsid w:val="001D6B7A"/>
    <w:rsid w:val="0038397C"/>
    <w:rsid w:val="003C443C"/>
    <w:rsid w:val="00467F86"/>
    <w:rsid w:val="00477EDB"/>
    <w:rsid w:val="004C4F93"/>
    <w:rsid w:val="00516AA7"/>
    <w:rsid w:val="00574D2E"/>
    <w:rsid w:val="0064320B"/>
    <w:rsid w:val="006A0464"/>
    <w:rsid w:val="006A3DA9"/>
    <w:rsid w:val="006D1AD3"/>
    <w:rsid w:val="00717447"/>
    <w:rsid w:val="007F350A"/>
    <w:rsid w:val="00827726"/>
    <w:rsid w:val="008751DB"/>
    <w:rsid w:val="00984FB2"/>
    <w:rsid w:val="009B2935"/>
    <w:rsid w:val="00A051AD"/>
    <w:rsid w:val="00A0776E"/>
    <w:rsid w:val="00A4028A"/>
    <w:rsid w:val="00A73441"/>
    <w:rsid w:val="00AD4545"/>
    <w:rsid w:val="00B51D81"/>
    <w:rsid w:val="00B774A5"/>
    <w:rsid w:val="00B946E6"/>
    <w:rsid w:val="00BC41A1"/>
    <w:rsid w:val="00C052CA"/>
    <w:rsid w:val="00C639A0"/>
    <w:rsid w:val="00C655DE"/>
    <w:rsid w:val="00C840D0"/>
    <w:rsid w:val="00D45970"/>
    <w:rsid w:val="00D52FAC"/>
    <w:rsid w:val="00DB6647"/>
    <w:rsid w:val="00DE5C5D"/>
    <w:rsid w:val="00DF51F7"/>
    <w:rsid w:val="00E16602"/>
    <w:rsid w:val="00E73C31"/>
    <w:rsid w:val="00E93EC1"/>
    <w:rsid w:val="00EA21E6"/>
    <w:rsid w:val="00ED6C81"/>
    <w:rsid w:val="00EE15C4"/>
    <w:rsid w:val="00EF30F3"/>
    <w:rsid w:val="00F03B51"/>
    <w:rsid w:val="00F70803"/>
    <w:rsid w:val="00F850FA"/>
    <w:rsid w:val="00FE791F"/>
    <w:rsid w:val="00FF76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45"/>
  </w:style>
  <w:style w:type="paragraph" w:styleId="Titre1">
    <w:name w:val="heading 1"/>
    <w:basedOn w:val="Normal"/>
    <w:next w:val="Normal"/>
    <w:link w:val="Titre1Car"/>
    <w:uiPriority w:val="9"/>
    <w:qFormat/>
    <w:rsid w:val="006A04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04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464"/>
    <w:pPr>
      <w:ind w:left="720"/>
      <w:contextualSpacing/>
    </w:pPr>
  </w:style>
  <w:style w:type="character" w:styleId="lev">
    <w:name w:val="Strong"/>
    <w:basedOn w:val="Policepardfaut"/>
    <w:uiPriority w:val="22"/>
    <w:qFormat/>
    <w:rsid w:val="006A0464"/>
    <w:rPr>
      <w:b/>
      <w:bCs/>
    </w:rPr>
  </w:style>
  <w:style w:type="paragraph" w:styleId="Titre">
    <w:name w:val="Title"/>
    <w:basedOn w:val="Normal"/>
    <w:next w:val="Normal"/>
    <w:link w:val="TitreCar"/>
    <w:uiPriority w:val="10"/>
    <w:qFormat/>
    <w:rsid w:val="006A0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0464"/>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6A0464"/>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6A0464"/>
    <w:rPr>
      <w:rFonts w:asciiTheme="majorHAnsi" w:eastAsiaTheme="majorEastAsia" w:hAnsiTheme="majorHAnsi" w:cstheme="majorBidi"/>
      <w:b/>
      <w:bCs/>
      <w:color w:val="4F81BD" w:themeColor="accent1"/>
      <w:sz w:val="26"/>
      <w:szCs w:val="26"/>
      <w:lang w:val="en-US"/>
    </w:rPr>
  </w:style>
  <w:style w:type="character" w:styleId="Lienhypertexte">
    <w:name w:val="Hyperlink"/>
    <w:basedOn w:val="Policepardfaut"/>
    <w:uiPriority w:val="99"/>
    <w:unhideWhenUsed/>
    <w:rsid w:val="006A0464"/>
    <w:rPr>
      <w:color w:val="0000FF" w:themeColor="hyperlink"/>
      <w:u w:val="single"/>
    </w:rPr>
  </w:style>
  <w:style w:type="paragraph" w:styleId="Textedebulles">
    <w:name w:val="Balloon Text"/>
    <w:basedOn w:val="Normal"/>
    <w:link w:val="TextedebullesCar"/>
    <w:uiPriority w:val="99"/>
    <w:semiHidden/>
    <w:unhideWhenUsed/>
    <w:rsid w:val="00827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726"/>
    <w:rPr>
      <w:rFonts w:ascii="Tahoma" w:hAnsi="Tahoma" w:cs="Tahoma"/>
      <w:sz w:val="16"/>
      <w:szCs w:val="16"/>
      <w:lang w:val="en-US"/>
    </w:rPr>
  </w:style>
  <w:style w:type="character" w:styleId="Lienhypertextesuivivisit">
    <w:name w:val="FollowedHyperlink"/>
    <w:basedOn w:val="Policepardfaut"/>
    <w:uiPriority w:val="99"/>
    <w:semiHidden/>
    <w:unhideWhenUsed/>
    <w:rsid w:val="006A3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A04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04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464"/>
    <w:pPr>
      <w:ind w:left="720"/>
      <w:contextualSpacing/>
    </w:pPr>
  </w:style>
  <w:style w:type="character" w:styleId="lev">
    <w:name w:val="Strong"/>
    <w:basedOn w:val="Policepardfaut"/>
    <w:uiPriority w:val="22"/>
    <w:qFormat/>
    <w:rsid w:val="006A0464"/>
    <w:rPr>
      <w:b/>
      <w:bCs/>
    </w:rPr>
  </w:style>
  <w:style w:type="paragraph" w:styleId="Titre">
    <w:name w:val="Title"/>
    <w:basedOn w:val="Normal"/>
    <w:next w:val="Normal"/>
    <w:link w:val="TitreCar"/>
    <w:uiPriority w:val="10"/>
    <w:qFormat/>
    <w:rsid w:val="006A0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0464"/>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6A0464"/>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6A0464"/>
    <w:rPr>
      <w:rFonts w:asciiTheme="majorHAnsi" w:eastAsiaTheme="majorEastAsia" w:hAnsiTheme="majorHAnsi" w:cstheme="majorBidi"/>
      <w:b/>
      <w:bCs/>
      <w:color w:val="4F81BD" w:themeColor="accent1"/>
      <w:sz w:val="26"/>
      <w:szCs w:val="26"/>
      <w:lang w:val="en-US"/>
    </w:rPr>
  </w:style>
  <w:style w:type="character" w:styleId="Lienhypertexte">
    <w:name w:val="Hyperlink"/>
    <w:basedOn w:val="Policepardfaut"/>
    <w:uiPriority w:val="99"/>
    <w:unhideWhenUsed/>
    <w:rsid w:val="006A0464"/>
    <w:rPr>
      <w:color w:val="0000FF" w:themeColor="hyperlink"/>
      <w:u w:val="single"/>
    </w:rPr>
  </w:style>
  <w:style w:type="paragraph" w:styleId="Textedebulles">
    <w:name w:val="Balloon Text"/>
    <w:basedOn w:val="Normal"/>
    <w:link w:val="TextedebullesCar"/>
    <w:uiPriority w:val="99"/>
    <w:semiHidden/>
    <w:unhideWhenUsed/>
    <w:rsid w:val="00827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726"/>
    <w:rPr>
      <w:rFonts w:ascii="Tahoma" w:hAnsi="Tahoma" w:cs="Tahoma"/>
      <w:sz w:val="16"/>
      <w:szCs w:val="16"/>
      <w:lang w:val="en-US"/>
    </w:rPr>
  </w:style>
  <w:style w:type="character" w:styleId="Lienhypertextesuivivisit">
    <w:name w:val="FollowedHyperlink"/>
    <w:basedOn w:val="Policepardfaut"/>
    <w:uiPriority w:val="99"/>
    <w:semiHidden/>
    <w:unhideWhenUsed/>
    <w:rsid w:val="006A3D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penETCS/requirements/tree/master/D2.7-Technical_Append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penETCS/requirements/blob/master/D2.7-Technical_Appendix/2014-05-13-Munich-Meeting/OETCS_API_review_2014_05_12.xlsx"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97AE7-C58D-4D57-9D8A-790DD78D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MITSUBISHI ELECTRIC R&amp;D CENTRE EUROPE</Company>
  <LinksUpToDate>false</LinksUpToDate>
  <CharactersWithSpaces>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Mentre</dc:creator>
  <cp:lastModifiedBy>David Mentre</cp:lastModifiedBy>
  <cp:revision>3</cp:revision>
  <dcterms:created xsi:type="dcterms:W3CDTF">2014-06-06T09:34:00Z</dcterms:created>
  <dcterms:modified xsi:type="dcterms:W3CDTF">2014-06-06T09:34:00Z</dcterms:modified>
</cp:coreProperties>
</file>