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Pr="00ED405E" w:rsidRDefault="00D40373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lastRenderedPageBreak/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Pr="006F2359" w:rsidRDefault="007C6D41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 xml:space="preserve">конфига. Сами настройки за каким то хером тоже засунули в отдельную функцию </w:t>
      </w:r>
      <w:r w:rsidR="00E41E4D">
        <w:rPr>
          <w:sz w:val="20"/>
          <w:szCs w:val="20"/>
        </w:rPr>
        <w:lastRenderedPageBreak/>
        <w:t>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5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lastRenderedPageBreak/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6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7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lastRenderedPageBreak/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8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F5263F" w:rsidP="000F0FF9">
      <w:pPr>
        <w:spacing w:after="40"/>
        <w:jc w:val="both"/>
        <w:rPr>
          <w:sz w:val="20"/>
          <w:szCs w:val="20"/>
        </w:rPr>
      </w:pPr>
      <w:hyperlink r:id="rId9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0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lastRenderedPageBreak/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1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2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packaje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9A5E66" w:rsidRPr="00CC2193" w:rsidRDefault="009A5E66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  <w:bookmarkStart w:id="0" w:name="_GoBack"/>
      <w:bookmarkEnd w:id="0"/>
    </w:p>
    <w:p w:rsidR="00CC2193" w:rsidRPr="00F5263F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>
        <w:rPr>
          <w:sz w:val="20"/>
          <w:szCs w:val="20"/>
          <w:lang w:val="en-US"/>
        </w:rPr>
        <w:t>(22: add ErrorBoundary)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Default="00AA462A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AA462A" w:rsidRDefault="000A0592" w:rsidP="0038015A">
      <w:pPr>
        <w:spacing w:after="40"/>
        <w:jc w:val="both"/>
        <w:rPr>
          <w:sz w:val="20"/>
          <w:szCs w:val="20"/>
          <w:lang w:val="en-US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Default="00D13B1B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import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React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ReactNode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from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E9178"/>
          <w:sz w:val="18"/>
          <w:szCs w:val="23"/>
          <w:lang w:val="en-US" w:eastAsia="ru-RU"/>
        </w:rPr>
        <w:t>"react"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import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withTranslation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from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E9178"/>
          <w:sz w:val="18"/>
          <w:szCs w:val="23"/>
          <w:lang w:val="en-US" w:eastAsia="ru-RU"/>
        </w:rPr>
        <w:t>"react-i18next"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interface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ReactNode</w:t>
      </w:r>
      <w:r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interface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boolean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br/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class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ErrorBoundary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extends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React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Component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&lt;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ErrorBounderyState</w:t>
      </w:r>
      <w:r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&gt; {</w:t>
      </w:r>
    </w:p>
    <w:p w:rsidR="00D13B1B" w:rsidRPr="00F05663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constructor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ErrorBounderyProps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super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false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};</w:t>
      </w:r>
    </w:p>
    <w:p w:rsidR="00D13B1B" w:rsidRPr="00F05663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static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getDerivedStateFromError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hasError: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true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};}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componentDidCatch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: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ErrorInfo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console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log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, 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errorInfo</w:t>
      </w:r>
      <w:r w:rsidR="00F05663" w:rsidRPr="00F05663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render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() {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}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state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const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{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} </w:t>
      </w:r>
      <w:r w:rsidRPr="00D13B1B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this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.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props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if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(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hasError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) {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h1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Something went wrong.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D13B1B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h1</w:t>
      </w:r>
      <w:r w:rsidRPr="00D13B1B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       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return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children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;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   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}</w:t>
      </w: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</w:p>
    <w:p w:rsidR="00D13B1B" w:rsidRPr="00D13B1B" w:rsidRDefault="00D13B1B" w:rsidP="00F056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export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C586C0"/>
          <w:sz w:val="18"/>
          <w:szCs w:val="23"/>
          <w:lang w:val="en-US" w:eastAsia="ru-RU"/>
        </w:rPr>
        <w:t>default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D13B1B">
        <w:rPr>
          <w:rFonts w:ascii="Consolas" w:eastAsia="Times New Roman" w:hAnsi="Consolas" w:cs="Times New Roman"/>
          <w:color w:val="DCDCAA"/>
          <w:sz w:val="18"/>
          <w:szCs w:val="23"/>
          <w:lang w:val="en-US" w:eastAsia="ru-RU"/>
        </w:rPr>
        <w:t>withTranslation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()(</w:t>
      </w:r>
      <w:r w:rsidRPr="00D13B1B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ErrorBoundary</w:t>
      </w:r>
      <w:r w:rsidRPr="00D13B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);</w:t>
      </w:r>
      <w:r w:rsidRPr="00F05663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   // &lt;------</w:t>
      </w:r>
    </w:p>
    <w:p w:rsidR="00D13B1B" w:rsidRPr="00D13B1B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9A361B" w:rsidRDefault="009A361B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Оборачиваем приложение в </w:t>
      </w:r>
      <w:r>
        <w:rPr>
          <w:sz w:val="20"/>
          <w:szCs w:val="20"/>
          <w:lang w:val="en-US"/>
        </w:rPr>
        <w:t>&lt;ErrorBoundary&gt;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9A36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lastRenderedPageBreak/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7F1671" w:rsidRDefault="00F5263F" w:rsidP="00F5263F">
      <w:pPr>
        <w:spacing w:after="40"/>
        <w:jc w:val="both"/>
        <w:rPr>
          <w:sz w:val="18"/>
          <w:szCs w:val="20"/>
        </w:rPr>
      </w:pPr>
    </w:p>
    <w:p w:rsidR="00CC2193" w:rsidRPr="007F1671" w:rsidRDefault="00CC2193" w:rsidP="0038015A">
      <w:pPr>
        <w:spacing w:after="40"/>
        <w:jc w:val="both"/>
        <w:rPr>
          <w:sz w:val="18"/>
          <w:szCs w:val="20"/>
        </w:rPr>
      </w:pPr>
    </w:p>
    <w:p w:rsidR="000952C2" w:rsidRPr="007F1671" w:rsidRDefault="000952C2" w:rsidP="0038015A">
      <w:pPr>
        <w:spacing w:after="40"/>
        <w:jc w:val="both"/>
        <w:rPr>
          <w:sz w:val="18"/>
          <w:szCs w:val="20"/>
        </w:rPr>
      </w:pPr>
    </w:p>
    <w:p w:rsidR="000952C2" w:rsidRPr="007F1671" w:rsidRDefault="000952C2" w:rsidP="0038015A">
      <w:pPr>
        <w:spacing w:after="40"/>
        <w:jc w:val="both"/>
        <w:rPr>
          <w:sz w:val="18"/>
          <w:szCs w:val="20"/>
        </w:rPr>
      </w:pPr>
    </w:p>
    <w:p w:rsidR="000952C2" w:rsidRPr="007F1671" w:rsidRDefault="000952C2" w:rsidP="0038015A">
      <w:pPr>
        <w:spacing w:after="40"/>
        <w:jc w:val="both"/>
        <w:rPr>
          <w:sz w:val="18"/>
          <w:szCs w:val="20"/>
        </w:rPr>
      </w:pPr>
    </w:p>
    <w:p w:rsidR="003110BD" w:rsidRPr="007F1671" w:rsidRDefault="003110BD" w:rsidP="0038015A">
      <w:pPr>
        <w:spacing w:after="40"/>
        <w:jc w:val="both"/>
        <w:rPr>
          <w:sz w:val="18"/>
          <w:szCs w:val="20"/>
        </w:rPr>
      </w:pPr>
    </w:p>
    <w:p w:rsidR="003110BD" w:rsidRPr="007F1671" w:rsidRDefault="003110BD" w:rsidP="0038015A">
      <w:pPr>
        <w:spacing w:after="40"/>
        <w:jc w:val="both"/>
        <w:rPr>
          <w:sz w:val="18"/>
          <w:szCs w:val="20"/>
        </w:rPr>
      </w:pPr>
    </w:p>
    <w:p w:rsidR="003110BD" w:rsidRPr="007F1671" w:rsidRDefault="003110BD" w:rsidP="0038015A">
      <w:pPr>
        <w:spacing w:after="40"/>
        <w:jc w:val="both"/>
        <w:rPr>
          <w:sz w:val="18"/>
          <w:szCs w:val="20"/>
        </w:rPr>
      </w:pPr>
    </w:p>
    <w:p w:rsidR="003110BD" w:rsidRPr="007F1671" w:rsidRDefault="003110BD" w:rsidP="0038015A">
      <w:pPr>
        <w:spacing w:after="40"/>
        <w:jc w:val="both"/>
        <w:rPr>
          <w:sz w:val="18"/>
          <w:szCs w:val="20"/>
        </w:rPr>
      </w:pPr>
    </w:p>
    <w:p w:rsidR="003110BD" w:rsidRPr="007F1671" w:rsidRDefault="003110BD" w:rsidP="0038015A">
      <w:pPr>
        <w:spacing w:after="40"/>
        <w:jc w:val="both"/>
        <w:rPr>
          <w:sz w:val="18"/>
          <w:szCs w:val="20"/>
        </w:rPr>
      </w:pPr>
    </w:p>
    <w:p w:rsidR="003110BD" w:rsidRPr="007F1671" w:rsidRDefault="003110BD" w:rsidP="0038015A">
      <w:pPr>
        <w:spacing w:after="40"/>
        <w:jc w:val="both"/>
        <w:rPr>
          <w:sz w:val="18"/>
          <w:szCs w:val="20"/>
        </w:rPr>
      </w:pPr>
    </w:p>
    <w:p w:rsidR="003110BD" w:rsidRPr="007F1671" w:rsidRDefault="003110BD" w:rsidP="0038015A">
      <w:pPr>
        <w:spacing w:after="40"/>
        <w:jc w:val="both"/>
        <w:rPr>
          <w:sz w:val="18"/>
          <w:szCs w:val="20"/>
        </w:rPr>
      </w:pPr>
    </w:p>
    <w:p w:rsidR="003110BD" w:rsidRPr="007F1671" w:rsidRDefault="003110BD" w:rsidP="0038015A">
      <w:pPr>
        <w:spacing w:after="40"/>
        <w:jc w:val="both"/>
        <w:rPr>
          <w:sz w:val="18"/>
          <w:szCs w:val="20"/>
        </w:rPr>
      </w:pPr>
    </w:p>
    <w:p w:rsidR="003110BD" w:rsidRPr="007F1671" w:rsidRDefault="003110BD" w:rsidP="0038015A">
      <w:pPr>
        <w:spacing w:after="40"/>
        <w:jc w:val="both"/>
        <w:rPr>
          <w:sz w:val="18"/>
          <w:szCs w:val="20"/>
        </w:rPr>
      </w:pPr>
    </w:p>
    <w:p w:rsidR="00725007" w:rsidRPr="007F1671" w:rsidRDefault="00725007" w:rsidP="0038015A">
      <w:pPr>
        <w:spacing w:after="40"/>
        <w:jc w:val="both"/>
        <w:rPr>
          <w:sz w:val="18"/>
          <w:szCs w:val="20"/>
        </w:rPr>
      </w:pPr>
    </w:p>
    <w:p w:rsidR="00725007" w:rsidRPr="007F1671" w:rsidRDefault="00725007" w:rsidP="0038015A">
      <w:pPr>
        <w:spacing w:after="40"/>
        <w:jc w:val="both"/>
        <w:rPr>
          <w:sz w:val="18"/>
          <w:szCs w:val="20"/>
        </w:rPr>
      </w:pPr>
    </w:p>
    <w:p w:rsidR="00725007" w:rsidRPr="007F1671" w:rsidRDefault="00725007" w:rsidP="0038015A">
      <w:pPr>
        <w:spacing w:after="40"/>
        <w:jc w:val="both"/>
        <w:rPr>
          <w:sz w:val="18"/>
          <w:szCs w:val="20"/>
        </w:rPr>
      </w:pPr>
    </w:p>
    <w:p w:rsidR="00725007" w:rsidRPr="007F1671" w:rsidRDefault="00725007" w:rsidP="0038015A">
      <w:pPr>
        <w:spacing w:after="40"/>
        <w:jc w:val="both"/>
        <w:rPr>
          <w:sz w:val="18"/>
          <w:szCs w:val="20"/>
        </w:rPr>
      </w:pPr>
    </w:p>
    <w:p w:rsidR="00725007" w:rsidRPr="007F1671" w:rsidRDefault="00725007" w:rsidP="0038015A">
      <w:pPr>
        <w:spacing w:after="40"/>
        <w:jc w:val="both"/>
        <w:rPr>
          <w:sz w:val="18"/>
          <w:szCs w:val="20"/>
        </w:rPr>
      </w:pPr>
    </w:p>
    <w:p w:rsidR="004039B2" w:rsidRPr="007F1671" w:rsidRDefault="004039B2" w:rsidP="0038015A">
      <w:pPr>
        <w:spacing w:after="40"/>
        <w:jc w:val="both"/>
        <w:rPr>
          <w:sz w:val="18"/>
          <w:szCs w:val="20"/>
        </w:rPr>
      </w:pPr>
    </w:p>
    <w:p w:rsidR="004039B2" w:rsidRPr="007F1671" w:rsidRDefault="004039B2" w:rsidP="0038015A">
      <w:pPr>
        <w:spacing w:after="40"/>
        <w:jc w:val="both"/>
        <w:rPr>
          <w:sz w:val="18"/>
          <w:szCs w:val="20"/>
        </w:rPr>
      </w:pPr>
    </w:p>
    <w:sectPr w:rsidR="004039B2" w:rsidRPr="007F1671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952C2"/>
    <w:rsid w:val="000A0592"/>
    <w:rsid w:val="000A77B0"/>
    <w:rsid w:val="000B20D4"/>
    <w:rsid w:val="000B5296"/>
    <w:rsid w:val="000C21C4"/>
    <w:rsid w:val="000C2BD0"/>
    <w:rsid w:val="000E0AD0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A11E1"/>
    <w:rsid w:val="001B5DA8"/>
    <w:rsid w:val="001C08C5"/>
    <w:rsid w:val="001C6BE4"/>
    <w:rsid w:val="001D6CCA"/>
    <w:rsid w:val="001D70EB"/>
    <w:rsid w:val="001E147B"/>
    <w:rsid w:val="001E198C"/>
    <w:rsid w:val="001F59F7"/>
    <w:rsid w:val="002003A9"/>
    <w:rsid w:val="0021098D"/>
    <w:rsid w:val="0021268D"/>
    <w:rsid w:val="0021450D"/>
    <w:rsid w:val="0023276C"/>
    <w:rsid w:val="00235936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F00D8"/>
    <w:rsid w:val="00307596"/>
    <w:rsid w:val="003110BD"/>
    <w:rsid w:val="00311995"/>
    <w:rsid w:val="0031772A"/>
    <w:rsid w:val="003308E6"/>
    <w:rsid w:val="00331C98"/>
    <w:rsid w:val="00333E61"/>
    <w:rsid w:val="00353E97"/>
    <w:rsid w:val="0037230B"/>
    <w:rsid w:val="0038015A"/>
    <w:rsid w:val="003819DE"/>
    <w:rsid w:val="00392B6E"/>
    <w:rsid w:val="003961AE"/>
    <w:rsid w:val="003962E7"/>
    <w:rsid w:val="00397A0A"/>
    <w:rsid w:val="003C3389"/>
    <w:rsid w:val="003D56E5"/>
    <w:rsid w:val="003E05F2"/>
    <w:rsid w:val="003E2B20"/>
    <w:rsid w:val="004039B2"/>
    <w:rsid w:val="0041074E"/>
    <w:rsid w:val="0042470D"/>
    <w:rsid w:val="00424ED5"/>
    <w:rsid w:val="00434A5C"/>
    <w:rsid w:val="00437819"/>
    <w:rsid w:val="00444B83"/>
    <w:rsid w:val="0044577B"/>
    <w:rsid w:val="004525E7"/>
    <w:rsid w:val="00453ACA"/>
    <w:rsid w:val="004567A7"/>
    <w:rsid w:val="00456FD7"/>
    <w:rsid w:val="00460BC1"/>
    <w:rsid w:val="00476522"/>
    <w:rsid w:val="00481549"/>
    <w:rsid w:val="00487E96"/>
    <w:rsid w:val="004B67DA"/>
    <w:rsid w:val="004C7BCC"/>
    <w:rsid w:val="004D22D3"/>
    <w:rsid w:val="004D7514"/>
    <w:rsid w:val="004E17EC"/>
    <w:rsid w:val="004E3A61"/>
    <w:rsid w:val="004F1326"/>
    <w:rsid w:val="004F2C96"/>
    <w:rsid w:val="004F38B2"/>
    <w:rsid w:val="005030E9"/>
    <w:rsid w:val="00517391"/>
    <w:rsid w:val="00517769"/>
    <w:rsid w:val="005223B4"/>
    <w:rsid w:val="00524C34"/>
    <w:rsid w:val="00526D6C"/>
    <w:rsid w:val="00531348"/>
    <w:rsid w:val="00533C6E"/>
    <w:rsid w:val="00547F69"/>
    <w:rsid w:val="0055458D"/>
    <w:rsid w:val="00563880"/>
    <w:rsid w:val="005644A5"/>
    <w:rsid w:val="005739E1"/>
    <w:rsid w:val="005814B4"/>
    <w:rsid w:val="005A6991"/>
    <w:rsid w:val="005B7D11"/>
    <w:rsid w:val="005C2FEB"/>
    <w:rsid w:val="005F732F"/>
    <w:rsid w:val="00602785"/>
    <w:rsid w:val="006158BC"/>
    <w:rsid w:val="006225CA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44DB"/>
    <w:rsid w:val="00685517"/>
    <w:rsid w:val="006A03CC"/>
    <w:rsid w:val="006A22BD"/>
    <w:rsid w:val="006A3618"/>
    <w:rsid w:val="006A738B"/>
    <w:rsid w:val="006B0197"/>
    <w:rsid w:val="006B10E3"/>
    <w:rsid w:val="006B5847"/>
    <w:rsid w:val="006D3326"/>
    <w:rsid w:val="006D3B37"/>
    <w:rsid w:val="006F1503"/>
    <w:rsid w:val="006F2359"/>
    <w:rsid w:val="006F67F3"/>
    <w:rsid w:val="00725007"/>
    <w:rsid w:val="00735A6A"/>
    <w:rsid w:val="00756451"/>
    <w:rsid w:val="007609B6"/>
    <w:rsid w:val="0076264A"/>
    <w:rsid w:val="00765CD2"/>
    <w:rsid w:val="007739D4"/>
    <w:rsid w:val="00773FE3"/>
    <w:rsid w:val="007754C2"/>
    <w:rsid w:val="007939F3"/>
    <w:rsid w:val="007A3707"/>
    <w:rsid w:val="007B4EFB"/>
    <w:rsid w:val="007B54CF"/>
    <w:rsid w:val="007C6D41"/>
    <w:rsid w:val="007C6E2F"/>
    <w:rsid w:val="007F0050"/>
    <w:rsid w:val="007F1671"/>
    <w:rsid w:val="007F75EA"/>
    <w:rsid w:val="008005E3"/>
    <w:rsid w:val="00801CA0"/>
    <w:rsid w:val="00813ADA"/>
    <w:rsid w:val="0081759B"/>
    <w:rsid w:val="00820B08"/>
    <w:rsid w:val="008236E2"/>
    <w:rsid w:val="00846870"/>
    <w:rsid w:val="00850975"/>
    <w:rsid w:val="00852E45"/>
    <w:rsid w:val="00855272"/>
    <w:rsid w:val="00860BE7"/>
    <w:rsid w:val="008842FC"/>
    <w:rsid w:val="00893B60"/>
    <w:rsid w:val="008A111D"/>
    <w:rsid w:val="008B6DB1"/>
    <w:rsid w:val="008C7344"/>
    <w:rsid w:val="008C7A8C"/>
    <w:rsid w:val="008C7EF4"/>
    <w:rsid w:val="008D428C"/>
    <w:rsid w:val="008D6902"/>
    <w:rsid w:val="008E4A07"/>
    <w:rsid w:val="008F32C8"/>
    <w:rsid w:val="008F425A"/>
    <w:rsid w:val="00901376"/>
    <w:rsid w:val="0090279D"/>
    <w:rsid w:val="00904D3C"/>
    <w:rsid w:val="009108BD"/>
    <w:rsid w:val="00923AB5"/>
    <w:rsid w:val="009241CF"/>
    <w:rsid w:val="0095350D"/>
    <w:rsid w:val="009617BE"/>
    <w:rsid w:val="00976A0F"/>
    <w:rsid w:val="00980C80"/>
    <w:rsid w:val="00983900"/>
    <w:rsid w:val="00984D30"/>
    <w:rsid w:val="009850E3"/>
    <w:rsid w:val="00986FFE"/>
    <w:rsid w:val="009A054C"/>
    <w:rsid w:val="009A1EEF"/>
    <w:rsid w:val="009A2D73"/>
    <w:rsid w:val="009A361B"/>
    <w:rsid w:val="009A5E66"/>
    <w:rsid w:val="009A7834"/>
    <w:rsid w:val="009B5446"/>
    <w:rsid w:val="009C2EFA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38CB"/>
    <w:rsid w:val="00A30115"/>
    <w:rsid w:val="00A3594E"/>
    <w:rsid w:val="00A53269"/>
    <w:rsid w:val="00A53820"/>
    <w:rsid w:val="00A53A2D"/>
    <w:rsid w:val="00A549D4"/>
    <w:rsid w:val="00A55EF1"/>
    <w:rsid w:val="00A64152"/>
    <w:rsid w:val="00A714B9"/>
    <w:rsid w:val="00A72EC3"/>
    <w:rsid w:val="00A757CD"/>
    <w:rsid w:val="00A83348"/>
    <w:rsid w:val="00AA18B9"/>
    <w:rsid w:val="00AA462A"/>
    <w:rsid w:val="00AC3111"/>
    <w:rsid w:val="00AC7292"/>
    <w:rsid w:val="00AD476C"/>
    <w:rsid w:val="00AE2C76"/>
    <w:rsid w:val="00AE6073"/>
    <w:rsid w:val="00B1783E"/>
    <w:rsid w:val="00B25247"/>
    <w:rsid w:val="00B31866"/>
    <w:rsid w:val="00B349DA"/>
    <w:rsid w:val="00B45459"/>
    <w:rsid w:val="00B67073"/>
    <w:rsid w:val="00B77212"/>
    <w:rsid w:val="00B94049"/>
    <w:rsid w:val="00B95349"/>
    <w:rsid w:val="00BA152D"/>
    <w:rsid w:val="00BA3AE1"/>
    <w:rsid w:val="00BA588B"/>
    <w:rsid w:val="00BA626E"/>
    <w:rsid w:val="00BC248E"/>
    <w:rsid w:val="00BC77EC"/>
    <w:rsid w:val="00BC7BFE"/>
    <w:rsid w:val="00BD0D11"/>
    <w:rsid w:val="00BD6CD9"/>
    <w:rsid w:val="00BE7F62"/>
    <w:rsid w:val="00BF573B"/>
    <w:rsid w:val="00C2147B"/>
    <w:rsid w:val="00C236E4"/>
    <w:rsid w:val="00C412F3"/>
    <w:rsid w:val="00C4316A"/>
    <w:rsid w:val="00C50E74"/>
    <w:rsid w:val="00C57BC6"/>
    <w:rsid w:val="00C612C6"/>
    <w:rsid w:val="00C86892"/>
    <w:rsid w:val="00C93D82"/>
    <w:rsid w:val="00C95C23"/>
    <w:rsid w:val="00CA1BE1"/>
    <w:rsid w:val="00CB321C"/>
    <w:rsid w:val="00CC2193"/>
    <w:rsid w:val="00CD2BAF"/>
    <w:rsid w:val="00CE024E"/>
    <w:rsid w:val="00CE3D5F"/>
    <w:rsid w:val="00CE64EB"/>
    <w:rsid w:val="00CF3D0E"/>
    <w:rsid w:val="00CF3DFD"/>
    <w:rsid w:val="00CF5FE8"/>
    <w:rsid w:val="00D06245"/>
    <w:rsid w:val="00D0774F"/>
    <w:rsid w:val="00D078E3"/>
    <w:rsid w:val="00D1276F"/>
    <w:rsid w:val="00D13B1B"/>
    <w:rsid w:val="00D178C0"/>
    <w:rsid w:val="00D25C6B"/>
    <w:rsid w:val="00D346D0"/>
    <w:rsid w:val="00D36426"/>
    <w:rsid w:val="00D40373"/>
    <w:rsid w:val="00D55F4C"/>
    <w:rsid w:val="00D5688D"/>
    <w:rsid w:val="00D62EED"/>
    <w:rsid w:val="00D95C1F"/>
    <w:rsid w:val="00DA1BC0"/>
    <w:rsid w:val="00DA4DC6"/>
    <w:rsid w:val="00DB23A3"/>
    <w:rsid w:val="00DC234C"/>
    <w:rsid w:val="00DD0A63"/>
    <w:rsid w:val="00DF474C"/>
    <w:rsid w:val="00E12EE2"/>
    <w:rsid w:val="00E1556C"/>
    <w:rsid w:val="00E22A1B"/>
    <w:rsid w:val="00E30635"/>
    <w:rsid w:val="00E32CA2"/>
    <w:rsid w:val="00E33F10"/>
    <w:rsid w:val="00E4177C"/>
    <w:rsid w:val="00E41E4D"/>
    <w:rsid w:val="00E43FA5"/>
    <w:rsid w:val="00E466B1"/>
    <w:rsid w:val="00E5045D"/>
    <w:rsid w:val="00E54B05"/>
    <w:rsid w:val="00E54C29"/>
    <w:rsid w:val="00E67526"/>
    <w:rsid w:val="00E70B28"/>
    <w:rsid w:val="00E825A2"/>
    <w:rsid w:val="00E902FA"/>
    <w:rsid w:val="00E9211F"/>
    <w:rsid w:val="00EA6202"/>
    <w:rsid w:val="00EA765F"/>
    <w:rsid w:val="00ED0778"/>
    <w:rsid w:val="00ED236E"/>
    <w:rsid w:val="00ED405E"/>
    <w:rsid w:val="00EF3A61"/>
    <w:rsid w:val="00EF5555"/>
    <w:rsid w:val="00EF69BC"/>
    <w:rsid w:val="00EF71A0"/>
    <w:rsid w:val="00EF76EA"/>
    <w:rsid w:val="00F05663"/>
    <w:rsid w:val="00F2535C"/>
    <w:rsid w:val="00F3150D"/>
    <w:rsid w:val="00F40C7A"/>
    <w:rsid w:val="00F44CC0"/>
    <w:rsid w:val="00F5263F"/>
    <w:rsid w:val="00F61496"/>
    <w:rsid w:val="00F726E6"/>
    <w:rsid w:val="00F72FFE"/>
    <w:rsid w:val="00F9016E"/>
    <w:rsid w:val="00F94B32"/>
    <w:rsid w:val="00FA25C3"/>
    <w:rsid w:val="00FA3251"/>
    <w:rsid w:val="00FB0D03"/>
    <w:rsid w:val="00FC48C9"/>
    <w:rsid w:val="00FC6292"/>
    <w:rsid w:val="00FE38EE"/>
    <w:rsid w:val="00FE62E6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-on-git/react-learning-project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gacy.reactjs.org/docs/code-splitting.html" TargetMode="External"/><Relationship Id="rId12" Type="http://schemas.openxmlformats.org/officeDocument/2006/relationships/hyperlink" Target="https://i18next-extrac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reference/react/lazy" TargetMode="External"/><Relationship Id="rId11" Type="http://schemas.openxmlformats.org/officeDocument/2006/relationships/hyperlink" Target="https://github.com/i18next/i18next-http-backend?tab=readme-ov-file" TargetMode="External"/><Relationship Id="rId5" Type="http://schemas.openxmlformats.org/officeDocument/2006/relationships/hyperlink" Target="https://stackoverflow.com/questions/41336858/how-to-import-css-modules-with-typescript-react-and-webpack" TargetMode="External"/><Relationship Id="rId10" Type="http://schemas.openxmlformats.org/officeDocument/2006/relationships/hyperlink" Target="https://github.com/i18next/i18next-http-back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ature-sliced.design/ru/docs/get-started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12</Pages>
  <Words>4658</Words>
  <Characters>26556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317</cp:revision>
  <dcterms:created xsi:type="dcterms:W3CDTF">2023-11-12T16:11:00Z</dcterms:created>
  <dcterms:modified xsi:type="dcterms:W3CDTF">2024-03-06T14:40:00Z</dcterms:modified>
</cp:coreProperties>
</file>