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C3065C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9A5E66" w:rsidRPr="00CC2193" w:rsidRDefault="009A5E66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ReactNode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withTranslation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"react-i18next"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ReactNode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boolean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br/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class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extends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Component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&gt; {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constructor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super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false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static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getDerivedStateFromError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true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componentDidCatch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console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log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="00F05663"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render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if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(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Something went wrong.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4C1A32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export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default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withTranslation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()(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C3065C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540A3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24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</w:t>
      </w:r>
      <w:bookmarkStart w:id="0" w:name="_GoBack"/>
      <w:r w:rsidR="00C3065C">
        <w:rPr>
          <w:sz w:val="20"/>
          <w:szCs w:val="20"/>
          <w:lang w:val="en-US"/>
        </w:rPr>
        <w:t>24: add React testing library, storybook</w:t>
      </w:r>
      <w:bookmarkEnd w:id="0"/>
      <w:r w:rsidR="00C3065C">
        <w:rPr>
          <w:sz w:val="20"/>
          <w:szCs w:val="20"/>
          <w:lang w:val="en-US"/>
        </w:rPr>
        <w:t>)</w:t>
      </w:r>
    </w:p>
    <w:p w:rsidR="004540A3" w:rsidRPr="00C3065C" w:rsidRDefault="008855D4" w:rsidP="00D35656">
      <w:pPr>
        <w:spacing w:after="40"/>
        <w:jc w:val="both"/>
        <w:rPr>
          <w:b/>
          <w:sz w:val="20"/>
          <w:szCs w:val="20"/>
          <w:lang w:val="en-US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3065C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3065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3065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8E4F2E" w:rsidRDefault="008E4F2E" w:rsidP="008E4F2E">
      <w:pPr>
        <w:spacing w:after="40"/>
        <w:jc w:val="both"/>
        <w:rPr>
          <w:sz w:val="20"/>
          <w:szCs w:val="20"/>
          <w:lang w:val="en-US"/>
        </w:rPr>
      </w:pPr>
    </w:p>
    <w:p w:rsidR="004540A3" w:rsidRPr="008E4F2E" w:rsidRDefault="004540A3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8E4F2E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8E4F2E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8E4F2E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8E4F2E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8E4F2E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426FA4" w:rsidRPr="008E4F2E" w:rsidRDefault="00426FA4" w:rsidP="00EE4A2F">
      <w:pPr>
        <w:spacing w:after="40"/>
        <w:jc w:val="both"/>
        <w:rPr>
          <w:sz w:val="20"/>
          <w:szCs w:val="20"/>
          <w:lang w:val="en-US"/>
        </w:rPr>
      </w:pPr>
    </w:p>
    <w:p w:rsidR="002536A1" w:rsidRPr="008E4F2E" w:rsidRDefault="002536A1" w:rsidP="00EE4A2F">
      <w:pPr>
        <w:spacing w:after="40"/>
        <w:jc w:val="both"/>
        <w:rPr>
          <w:sz w:val="20"/>
          <w:szCs w:val="20"/>
          <w:lang w:val="en-US"/>
        </w:rPr>
      </w:pPr>
    </w:p>
    <w:p w:rsidR="00A22FC0" w:rsidRPr="008E4F2E" w:rsidRDefault="00A22FC0" w:rsidP="00EE4A2F">
      <w:pPr>
        <w:spacing w:after="40"/>
        <w:jc w:val="both"/>
        <w:rPr>
          <w:sz w:val="20"/>
          <w:szCs w:val="20"/>
          <w:lang w:val="en-US"/>
        </w:rPr>
      </w:pPr>
    </w:p>
    <w:p w:rsidR="006A63C8" w:rsidRPr="008E4F2E" w:rsidRDefault="006A63C8" w:rsidP="0038015A">
      <w:pPr>
        <w:spacing w:after="40"/>
        <w:jc w:val="both"/>
        <w:rPr>
          <w:sz w:val="20"/>
          <w:szCs w:val="20"/>
          <w:lang w:val="en-US"/>
        </w:rPr>
      </w:pPr>
    </w:p>
    <w:p w:rsidR="000952C2" w:rsidRPr="008E4F2E" w:rsidRDefault="000952C2" w:rsidP="0038015A">
      <w:pPr>
        <w:spacing w:after="40"/>
        <w:jc w:val="both"/>
        <w:rPr>
          <w:sz w:val="20"/>
          <w:szCs w:val="20"/>
          <w:lang w:val="en-US"/>
        </w:rPr>
      </w:pPr>
    </w:p>
    <w:p w:rsidR="000952C2" w:rsidRPr="008E4F2E" w:rsidRDefault="000952C2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8E4F2E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8E4F2E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8E4F2E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8E4F2E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8E4F2E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8E4F2E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4039B2" w:rsidRPr="008E4F2E" w:rsidRDefault="004039B2" w:rsidP="0038015A">
      <w:pPr>
        <w:spacing w:after="40"/>
        <w:jc w:val="both"/>
        <w:rPr>
          <w:sz w:val="20"/>
          <w:szCs w:val="20"/>
          <w:lang w:val="en-US"/>
        </w:rPr>
      </w:pPr>
    </w:p>
    <w:p w:rsidR="004039B2" w:rsidRPr="008E4F2E" w:rsidRDefault="004039B2" w:rsidP="0038015A">
      <w:pPr>
        <w:spacing w:after="40"/>
        <w:jc w:val="both"/>
        <w:rPr>
          <w:sz w:val="20"/>
          <w:szCs w:val="20"/>
          <w:lang w:val="en-US"/>
        </w:rPr>
      </w:pPr>
    </w:p>
    <w:sectPr w:rsidR="004039B2" w:rsidRPr="008E4F2E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3EBC"/>
    <w:rsid w:val="000A77B0"/>
    <w:rsid w:val="000B20D4"/>
    <w:rsid w:val="000B5296"/>
    <w:rsid w:val="000B73A5"/>
    <w:rsid w:val="000C21C4"/>
    <w:rsid w:val="000C2BD0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4035BE"/>
    <w:rsid w:val="004039B2"/>
    <w:rsid w:val="0041074E"/>
    <w:rsid w:val="0042470D"/>
    <w:rsid w:val="00424ED5"/>
    <w:rsid w:val="00426FA4"/>
    <w:rsid w:val="00434A5C"/>
    <w:rsid w:val="00437819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D3326"/>
    <w:rsid w:val="006D3B37"/>
    <w:rsid w:val="006F1503"/>
    <w:rsid w:val="006F2359"/>
    <w:rsid w:val="006F67F3"/>
    <w:rsid w:val="0071034E"/>
    <w:rsid w:val="00725007"/>
    <w:rsid w:val="00735A6A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53269"/>
    <w:rsid w:val="00A53820"/>
    <w:rsid w:val="00A53A2D"/>
    <w:rsid w:val="00A549D4"/>
    <w:rsid w:val="00A55EF1"/>
    <w:rsid w:val="00A64152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707E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C248E"/>
    <w:rsid w:val="00BC77EC"/>
    <w:rsid w:val="00BC7BFE"/>
    <w:rsid w:val="00BD0D11"/>
    <w:rsid w:val="00BD6CD9"/>
    <w:rsid w:val="00BE7F62"/>
    <w:rsid w:val="00BF573B"/>
    <w:rsid w:val="00C2147B"/>
    <w:rsid w:val="00C236E4"/>
    <w:rsid w:val="00C3065C"/>
    <w:rsid w:val="00C412F3"/>
    <w:rsid w:val="00C4316A"/>
    <w:rsid w:val="00C50E74"/>
    <w:rsid w:val="00C53A42"/>
    <w:rsid w:val="00C57BC6"/>
    <w:rsid w:val="00C612C6"/>
    <w:rsid w:val="00C84B64"/>
    <w:rsid w:val="00C8551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F474C"/>
    <w:rsid w:val="00E12EE2"/>
    <w:rsid w:val="00E1556C"/>
    <w:rsid w:val="00E20CB6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67526"/>
    <w:rsid w:val="00E70B28"/>
    <w:rsid w:val="00E80224"/>
    <w:rsid w:val="00E825A2"/>
    <w:rsid w:val="00E902FA"/>
    <w:rsid w:val="00E9211F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806E1-043C-485F-8F20-EFC3294D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1</Pages>
  <Words>6207</Words>
  <Characters>35386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398</cp:revision>
  <dcterms:created xsi:type="dcterms:W3CDTF">2023-11-12T16:11:00Z</dcterms:created>
  <dcterms:modified xsi:type="dcterms:W3CDTF">2024-03-14T09:43:00Z</dcterms:modified>
</cp:coreProperties>
</file>