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CONSIGNES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gration de la maquette en responsive design (desktop, tablette, mobile)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gration au pixel perfect (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identique de la maquette)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Penser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utilisation du javascript pour le responsive (burger menu etc..)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BONUS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Utilisation du SASS r</w:t>
      </w:r>
      <w:r>
        <w:rPr>
          <w:rtl w:val="0"/>
        </w:rPr>
        <w:t>é</w:t>
      </w:r>
      <w:r>
        <w:rPr>
          <w:rtl w:val="0"/>
        </w:rPr>
        <w:t>compens</w:t>
      </w:r>
      <w:r>
        <w:rPr>
          <w:rtl w:val="0"/>
        </w:rPr>
        <w:t>é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Animation en JS + effets hover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Points importants</w:t>
      </w: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Bonnes pratiques appellation de classe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Structure html (utilisation des bonnes balises)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Rendu lundi 31 mai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Rendu dans un repo git. 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Envoie par mail du lien du repo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Si priv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: invitation sur ynovzelab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Un fichier readme.md</w:t>
      </w:r>
    </w:p>
    <w:p>
      <w:pPr>
        <w:pStyle w:val="Corps"/>
      </w:pPr>
      <w:r>
        <w:rPr>
          <w:b w:val="1"/>
          <w:bCs w:val="1"/>
          <w:rtl w:val="0"/>
        </w:rPr>
        <w:tab/>
        <w:t>- nom et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nom de l</w:t>
      </w:r>
      <w:r>
        <w:rPr>
          <w:b w:val="1"/>
          <w:bCs w:val="1"/>
          <w:rtl w:val="0"/>
          <w:lang w:val="fr-FR"/>
        </w:rPr>
        <w:t>’é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ve + classe (A ou B)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