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305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775" y="675350"/>
                          <a:ext cx="5943600" cy="4305300"/>
                          <a:chOff x="101775" y="675350"/>
                          <a:chExt cx="6607900" cy="4785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95625" y="680125"/>
                            <a:ext cx="1999800" cy="77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T (Test Score)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5525" y="1451725"/>
                            <a:ext cx="510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06350" y="2091025"/>
                            <a:ext cx="2578350" cy="10252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 &gt;= 60?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86050" y="2598550"/>
                            <a:ext cx="10203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84700" y="2601100"/>
                            <a:ext cx="10203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6450" y="2608800"/>
                            <a:ext cx="0" cy="96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05000" y="2598550"/>
                            <a:ext cx="0" cy="96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06550" y="3563050"/>
                            <a:ext cx="1999800" cy="77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 “PASS”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705100" y="3573300"/>
                            <a:ext cx="1999800" cy="77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 “FAIL”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6450" y="4334650"/>
                            <a:ext cx="0" cy="7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05000" y="4334650"/>
                            <a:ext cx="0" cy="7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6600" y="5024725"/>
                            <a:ext cx="460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81775" y="5045025"/>
                            <a:ext cx="0" cy="41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883100" y="1821800"/>
                            <a:ext cx="446700" cy="7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80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461250" y="1821800"/>
                            <a:ext cx="446700" cy="7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8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05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0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