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DE" w:rsidRDefault="00D21CA9">
      <w:pPr>
        <w:pStyle w:val="Heading1"/>
      </w:pPr>
      <w:bookmarkStart w:id="0" w:name="_GoBack"/>
      <w:bookmarkEnd w:id="0"/>
      <w:r>
        <w:t xml:space="preserve">CS 110 Website Production Lists </w:t>
      </w:r>
    </w:p>
    <w:p w:rsidR="00CD7ADE" w:rsidRDefault="00D21CA9">
      <w:pPr>
        <w:spacing w:after="147" w:line="257" w:lineRule="auto"/>
        <w:ind w:left="1809" w:hanging="10"/>
      </w:pPr>
      <w:r>
        <w:rPr>
          <w:rFonts w:ascii="Times New Roman" w:eastAsia="Times New Roman" w:hAnsi="Times New Roman" w:cs="Times New Roman"/>
          <w:sz w:val="64"/>
        </w:rPr>
        <w:t>Department of Computer Science</w:t>
      </w:r>
    </w:p>
    <w:p w:rsidR="00CD7ADE" w:rsidRDefault="00D21CA9">
      <w:pPr>
        <w:spacing w:after="147" w:line="257" w:lineRule="auto"/>
        <w:ind w:left="1255" w:hanging="10"/>
      </w:pPr>
      <w:r>
        <w:rPr>
          <w:rFonts w:ascii="Times New Roman" w:eastAsia="Times New Roman" w:hAnsi="Times New Roman" w:cs="Times New Roman"/>
          <w:sz w:val="64"/>
        </w:rPr>
        <w:t>Western Connecticut State University</w:t>
      </w:r>
    </w:p>
    <w:p w:rsidR="00CD7ADE" w:rsidRDefault="00D21CA9">
      <w:pPr>
        <w:pStyle w:val="Heading1"/>
        <w:spacing w:after="1427" w:line="259" w:lineRule="auto"/>
        <w:ind w:left="0" w:right="3396" w:firstLine="0"/>
        <w:jc w:val="right"/>
      </w:pPr>
      <w:r>
        <w:t>Session overview</w:t>
      </w:r>
    </w:p>
    <w:p w:rsidR="00CD7ADE" w:rsidRDefault="00D21CA9">
      <w:pPr>
        <w:numPr>
          <w:ilvl w:val="0"/>
          <w:numId w:val="1"/>
        </w:numPr>
        <w:spacing w:after="129"/>
        <w:ind w:hanging="540"/>
      </w:pPr>
      <w:r>
        <w:rPr>
          <w:rFonts w:ascii="Times New Roman" w:eastAsia="Times New Roman" w:hAnsi="Times New Roman" w:cs="Times New Roman"/>
          <w:sz w:val="56"/>
        </w:rPr>
        <w:t>Creating lists</w:t>
      </w:r>
    </w:p>
    <w:p w:rsidR="00CD7ADE" w:rsidRDefault="00D21CA9">
      <w:pPr>
        <w:numPr>
          <w:ilvl w:val="0"/>
          <w:numId w:val="1"/>
        </w:numPr>
        <w:spacing w:after="129"/>
        <w:ind w:hanging="540"/>
      </w:pPr>
      <w:r>
        <w:rPr>
          <w:rFonts w:ascii="Times New Roman" w:eastAsia="Times New Roman" w:hAnsi="Times New Roman" w:cs="Times New Roman"/>
          <w:sz w:val="56"/>
        </w:rPr>
        <w:t>List formats</w:t>
      </w:r>
    </w:p>
    <w:p w:rsidR="00CD7ADE" w:rsidRDefault="00D21CA9">
      <w:pPr>
        <w:numPr>
          <w:ilvl w:val="0"/>
          <w:numId w:val="1"/>
        </w:numPr>
        <w:spacing w:after="69"/>
        <w:ind w:hanging="540"/>
      </w:pPr>
      <w:r>
        <w:rPr>
          <w:rFonts w:ascii="Times New Roman" w:eastAsia="Times New Roman" w:hAnsi="Times New Roman" w:cs="Times New Roman"/>
          <w:sz w:val="56"/>
        </w:rPr>
        <w:lastRenderedPageBreak/>
        <w:t>Bullet shapes</w:t>
      </w:r>
    </w:p>
    <w:p w:rsidR="00CD7ADE" w:rsidRDefault="00D21CA9">
      <w:pPr>
        <w:pStyle w:val="Heading1"/>
        <w:spacing w:after="712"/>
        <w:ind w:right="954"/>
      </w:pPr>
      <w:r>
        <w:t>Creating Lists</w:t>
      </w:r>
    </w:p>
    <w:p w:rsidR="00CD7ADE" w:rsidRDefault="00D21CA9">
      <w:pPr>
        <w:spacing w:after="28" w:line="258" w:lineRule="auto"/>
        <w:ind w:left="780" w:hanging="540"/>
      </w:pPr>
      <w:r>
        <w:rPr>
          <w:rFonts w:ascii="Arial" w:eastAsia="Arial" w:hAnsi="Arial" w:cs="Arial"/>
          <w:sz w:val="56"/>
        </w:rPr>
        <w:t>• Three types of lists can be added to a Web page:</w:t>
      </w:r>
    </w:p>
    <w:p w:rsidR="00CD7ADE" w:rsidRDefault="00D21CA9">
      <w:pPr>
        <w:numPr>
          <w:ilvl w:val="0"/>
          <w:numId w:val="2"/>
        </w:numPr>
        <w:spacing w:after="116"/>
        <w:ind w:left="1396" w:hanging="451"/>
      </w:pPr>
      <w:r>
        <w:rPr>
          <w:rFonts w:ascii="Arial" w:eastAsia="Arial" w:hAnsi="Arial" w:cs="Arial"/>
          <w:sz w:val="48"/>
        </w:rPr>
        <w:t>Ordered lists</w:t>
      </w:r>
    </w:p>
    <w:p w:rsidR="00CD7ADE" w:rsidRDefault="00D21CA9">
      <w:pPr>
        <w:numPr>
          <w:ilvl w:val="0"/>
          <w:numId w:val="2"/>
        </w:numPr>
        <w:spacing w:after="116"/>
        <w:ind w:left="1396" w:hanging="451"/>
      </w:pPr>
      <w:r>
        <w:rPr>
          <w:rFonts w:ascii="Arial" w:eastAsia="Arial" w:hAnsi="Arial" w:cs="Arial"/>
          <w:sz w:val="48"/>
        </w:rPr>
        <w:t>Unordered or Bulleted lists</w:t>
      </w:r>
    </w:p>
    <w:p w:rsidR="00CD7ADE" w:rsidRDefault="00D21CA9">
      <w:pPr>
        <w:numPr>
          <w:ilvl w:val="0"/>
          <w:numId w:val="2"/>
        </w:numPr>
        <w:spacing w:after="116"/>
        <w:ind w:left="1396" w:hanging="451"/>
      </w:pPr>
      <w:r>
        <w:rPr>
          <w:rFonts w:ascii="Arial" w:eastAsia="Arial" w:hAnsi="Arial" w:cs="Arial"/>
          <w:sz w:val="48"/>
        </w:rPr>
        <w:t>Description lists</w:t>
      </w:r>
    </w:p>
    <w:p w:rsidR="00CD7ADE" w:rsidRDefault="00D21CA9">
      <w:pPr>
        <w:pStyle w:val="Heading2"/>
      </w:pPr>
      <w:r>
        <w:t>Creating Lists</w:t>
      </w:r>
    </w:p>
    <w:p w:rsidR="00CD7ADE" w:rsidRDefault="00D21CA9">
      <w:pPr>
        <w:spacing w:after="0"/>
        <w:ind w:left="2574"/>
      </w:pPr>
      <w:r>
        <w:rPr>
          <w:rFonts w:ascii="Times New Roman" w:eastAsia="Times New Roman" w:hAnsi="Times New Roman" w:cs="Times New Roman"/>
          <w:b/>
          <w:sz w:val="48"/>
        </w:rPr>
        <w:t>List elements and their description:</w:t>
      </w:r>
    </w:p>
    <w:tbl>
      <w:tblPr>
        <w:tblStyle w:val="TableGrid"/>
        <w:tblW w:w="11760" w:type="dxa"/>
        <w:tblInd w:w="576" w:type="dxa"/>
        <w:tblCellMar>
          <w:top w:w="108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2"/>
        <w:gridCol w:w="9848"/>
      </w:tblGrid>
      <w:tr w:rsidR="00CD7ADE">
        <w:trPr>
          <w:trHeight w:val="1273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&lt;ul&gt;</w:t>
            </w:r>
          </w:p>
        </w:tc>
        <w:tc>
          <w:tcPr>
            <w:tcW w:w="98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Block-level element that creates an unordered list</w:t>
            </w:r>
          </w:p>
        </w:tc>
      </w:tr>
      <w:tr w:rsidR="00CD7ADE">
        <w:trPr>
          <w:trHeight w:val="1067"/>
        </w:trPr>
        <w:tc>
          <w:tcPr>
            <w:tcW w:w="19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lastRenderedPageBreak/>
              <w:t>&lt;ol&gt;</w:t>
            </w:r>
          </w:p>
        </w:tc>
        <w:tc>
          <w:tcPr>
            <w:tcW w:w="9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Block-level element that creates an ordered list</w:t>
            </w:r>
          </w:p>
        </w:tc>
      </w:tr>
      <w:tr w:rsidR="00CD7ADE">
        <w:trPr>
          <w:trHeight w:val="1217"/>
        </w:trPr>
        <w:tc>
          <w:tcPr>
            <w:tcW w:w="19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&lt;li&gt;</w:t>
            </w:r>
          </w:p>
        </w:tc>
        <w:tc>
          <w:tcPr>
            <w:tcW w:w="9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Inline element that defines a list item</w:t>
            </w:r>
          </w:p>
        </w:tc>
      </w:tr>
      <w:tr w:rsidR="00CD7ADE">
        <w:trPr>
          <w:trHeight w:val="1075"/>
        </w:trPr>
        <w:tc>
          <w:tcPr>
            <w:tcW w:w="19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&lt;dl&gt;</w:t>
            </w:r>
          </w:p>
        </w:tc>
        <w:tc>
          <w:tcPr>
            <w:tcW w:w="9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Block-level element that creates a description list</w:t>
            </w:r>
          </w:p>
        </w:tc>
      </w:tr>
      <w:tr w:rsidR="00CD7ADE">
        <w:trPr>
          <w:trHeight w:val="1067"/>
        </w:trPr>
        <w:tc>
          <w:tcPr>
            <w:tcW w:w="19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&lt;dt&gt;</w:t>
            </w:r>
          </w:p>
        </w:tc>
        <w:tc>
          <w:tcPr>
            <w:tcW w:w="9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Inline element that defines a description list term</w:t>
            </w:r>
          </w:p>
        </w:tc>
      </w:tr>
      <w:tr w:rsidR="00CD7ADE">
        <w:trPr>
          <w:trHeight w:val="1296"/>
        </w:trPr>
        <w:tc>
          <w:tcPr>
            <w:tcW w:w="191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48"/>
              </w:rPr>
              <w:t>&lt;dd&gt;</w:t>
            </w:r>
          </w:p>
        </w:tc>
        <w:tc>
          <w:tcPr>
            <w:tcW w:w="98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CD7ADE" w:rsidRDefault="00D21C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>Inline element that defines a description list item description</w:t>
            </w:r>
          </w:p>
        </w:tc>
      </w:tr>
    </w:tbl>
    <w:p w:rsidR="00CD7ADE" w:rsidRDefault="00D21CA9">
      <w:pPr>
        <w:pStyle w:val="Heading1"/>
        <w:spacing w:after="789"/>
        <w:ind w:right="957"/>
      </w:pPr>
      <w:r>
        <w:t>Ordered Lists</w:t>
      </w:r>
    </w:p>
    <w:p w:rsidR="00CD7ADE" w:rsidRDefault="00D21CA9">
      <w:pPr>
        <w:numPr>
          <w:ilvl w:val="0"/>
          <w:numId w:val="3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Enclosed in &lt;ol&gt;, &lt;/ol&gt;</w:t>
      </w:r>
    </w:p>
    <w:p w:rsidR="00CD7ADE" w:rsidRDefault="00D21CA9">
      <w:pPr>
        <w:numPr>
          <w:ilvl w:val="0"/>
          <w:numId w:val="3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Contains list items enclosed in &lt;li&gt;,&lt;/li&gt;</w:t>
      </w:r>
      <w:r>
        <w:br w:type="page"/>
      </w:r>
    </w:p>
    <w:p w:rsidR="00CD7ADE" w:rsidRDefault="00D21CA9">
      <w:pPr>
        <w:pStyle w:val="Heading1"/>
        <w:ind w:right="956"/>
      </w:pPr>
      <w:r>
        <w:t>List Formats</w:t>
      </w:r>
    </w:p>
    <w:p w:rsidR="00CD7ADE" w:rsidRDefault="00D21CA9">
      <w:pPr>
        <w:spacing w:after="147" w:line="257" w:lineRule="auto"/>
        <w:ind w:left="235" w:right="714" w:hanging="10"/>
      </w:pPr>
      <w:r>
        <w:rPr>
          <w:rFonts w:ascii="Times New Roman" w:eastAsia="Times New Roman" w:hAnsi="Times New Roman" w:cs="Times New Roman"/>
          <w:b/>
          <w:sz w:val="64"/>
        </w:rPr>
        <w:t xml:space="preserve">Ordered lists </w:t>
      </w:r>
      <w:r>
        <w:rPr>
          <w:rFonts w:ascii="Times New Roman" w:eastAsia="Times New Roman" w:hAnsi="Times New Roman" w:cs="Times New Roman"/>
          <w:sz w:val="64"/>
        </w:rPr>
        <w:t xml:space="preserve">have two extensions: </w:t>
      </w:r>
      <w:r>
        <w:rPr>
          <w:rFonts w:ascii="Courier New" w:eastAsia="Courier New" w:hAnsi="Courier New" w:cs="Courier New"/>
          <w:b/>
          <w:sz w:val="64"/>
        </w:rPr>
        <w:t xml:space="preserve">type </w:t>
      </w:r>
      <w:r>
        <w:rPr>
          <w:rFonts w:ascii="Times New Roman" w:eastAsia="Times New Roman" w:hAnsi="Times New Roman" w:cs="Times New Roman"/>
          <w:sz w:val="64"/>
        </w:rPr>
        <w:t xml:space="preserve">–specify numeric counter style to use </w:t>
      </w:r>
      <w:r>
        <w:rPr>
          <w:rFonts w:ascii="Courier New" w:eastAsia="Courier New" w:hAnsi="Courier New" w:cs="Courier New"/>
          <w:b/>
          <w:sz w:val="64"/>
        </w:rPr>
        <w:t>start</w:t>
      </w:r>
      <w:r>
        <w:rPr>
          <w:rFonts w:ascii="Times New Roman" w:eastAsia="Times New Roman" w:hAnsi="Times New Roman" w:cs="Times New Roman"/>
          <w:sz w:val="64"/>
        </w:rPr>
        <w:t xml:space="preserve">- begins the count at value you </w:t>
      </w:r>
    </w:p>
    <w:p w:rsidR="00CD7ADE" w:rsidRDefault="00D21CA9">
      <w:pPr>
        <w:spacing w:after="147" w:line="257" w:lineRule="auto"/>
        <w:ind w:left="790" w:hanging="10"/>
      </w:pPr>
      <w:r>
        <w:rPr>
          <w:rFonts w:ascii="Times New Roman" w:eastAsia="Times New Roman" w:hAnsi="Times New Roman" w:cs="Times New Roman"/>
          <w:sz w:val="64"/>
        </w:rPr>
        <w:t>specify, rather then one</w:t>
      </w:r>
    </w:p>
    <w:p w:rsidR="00CD7ADE" w:rsidRDefault="00D21CA9">
      <w:pPr>
        <w:pStyle w:val="Heading1"/>
        <w:spacing w:after="282" w:line="259" w:lineRule="auto"/>
        <w:ind w:left="3206" w:right="0"/>
        <w:jc w:val="left"/>
      </w:pPr>
      <w:r>
        <w:t xml:space="preserve">Ordered List Types </w:t>
      </w:r>
    </w:p>
    <w:p w:rsidR="00CD7ADE" w:rsidRDefault="00D21CA9">
      <w:pPr>
        <w:spacing w:after="115"/>
        <w:ind w:left="780" w:hanging="540"/>
      </w:pPr>
      <w:r>
        <w:rPr>
          <w:rFonts w:ascii="Times New Roman" w:eastAsia="Times New Roman" w:hAnsi="Times New Roman" w:cs="Times New Roman"/>
          <w:sz w:val="56"/>
        </w:rPr>
        <w:t xml:space="preserve">• </w:t>
      </w:r>
      <w:r>
        <w:rPr>
          <w:rFonts w:ascii="Times New Roman" w:eastAsia="Times New Roman" w:hAnsi="Times New Roman" w:cs="Times New Roman"/>
          <w:sz w:val="56"/>
        </w:rPr>
        <w:t>You can use five different types of counting values:</w:t>
      </w:r>
    </w:p>
    <w:p w:rsidR="00CD7ADE" w:rsidRDefault="00D21CA9">
      <w:pPr>
        <w:spacing w:after="191"/>
        <w:ind w:left="235" w:right="2271" w:hanging="10"/>
      </w:pPr>
      <w:r>
        <w:rPr>
          <w:rFonts w:ascii="Courier New" w:eastAsia="Courier New" w:hAnsi="Courier New" w:cs="Courier New"/>
          <w:b/>
          <w:sz w:val="56"/>
        </w:rPr>
        <w:t xml:space="preserve">&lt;ol type=“A”&gt; </w:t>
      </w:r>
      <w:r>
        <w:rPr>
          <w:rFonts w:ascii="Times New Roman" w:eastAsia="Times New Roman" w:hAnsi="Times New Roman" w:cs="Times New Roman"/>
          <w:b/>
          <w:sz w:val="56"/>
        </w:rPr>
        <w:t>- A, B, C, D,...</w:t>
      </w:r>
    </w:p>
    <w:p w:rsidR="00CD7ADE" w:rsidRDefault="00D21CA9">
      <w:pPr>
        <w:spacing w:after="188"/>
        <w:ind w:left="240"/>
      </w:pPr>
      <w:r>
        <w:rPr>
          <w:rFonts w:ascii="Courier New" w:eastAsia="Courier New" w:hAnsi="Courier New" w:cs="Courier New"/>
          <w:b/>
          <w:sz w:val="56"/>
        </w:rPr>
        <w:t xml:space="preserve">&lt;ol type=“a”&gt; </w:t>
      </w:r>
      <w:r>
        <w:rPr>
          <w:rFonts w:ascii="Times New Roman" w:eastAsia="Times New Roman" w:hAnsi="Times New Roman" w:cs="Times New Roman"/>
          <w:b/>
          <w:sz w:val="56"/>
        </w:rPr>
        <w:t>- a, b, c, d,…</w:t>
      </w:r>
    </w:p>
    <w:p w:rsidR="00CD7ADE" w:rsidRDefault="00D21CA9">
      <w:pPr>
        <w:spacing w:after="191"/>
        <w:ind w:left="235" w:right="2271" w:hanging="10"/>
      </w:pPr>
      <w:r>
        <w:rPr>
          <w:rFonts w:ascii="Courier New" w:eastAsia="Courier New" w:hAnsi="Courier New" w:cs="Courier New"/>
          <w:b/>
          <w:sz w:val="56"/>
        </w:rPr>
        <w:t xml:space="preserve">&lt;ol type=“I”&gt; </w:t>
      </w:r>
      <w:r>
        <w:rPr>
          <w:rFonts w:ascii="Times New Roman" w:eastAsia="Times New Roman" w:hAnsi="Times New Roman" w:cs="Times New Roman"/>
          <w:b/>
          <w:sz w:val="56"/>
        </w:rPr>
        <w:t>- I, II, III, IV,…</w:t>
      </w:r>
    </w:p>
    <w:p w:rsidR="00CD7ADE" w:rsidRDefault="00D21CA9">
      <w:pPr>
        <w:spacing w:after="191"/>
        <w:ind w:left="235" w:right="2271" w:hanging="10"/>
      </w:pPr>
      <w:r>
        <w:rPr>
          <w:rFonts w:ascii="Courier New" w:eastAsia="Courier New" w:hAnsi="Courier New" w:cs="Courier New"/>
          <w:b/>
          <w:sz w:val="56"/>
        </w:rPr>
        <w:t xml:space="preserve">&lt;ol type=“i”&gt; </w:t>
      </w:r>
      <w:r>
        <w:rPr>
          <w:rFonts w:ascii="Times New Roman" w:eastAsia="Times New Roman" w:hAnsi="Times New Roman" w:cs="Times New Roman"/>
          <w:b/>
          <w:sz w:val="56"/>
        </w:rPr>
        <w:t xml:space="preserve">- i, ii, iii, iv,… </w:t>
      </w:r>
      <w:r>
        <w:rPr>
          <w:rFonts w:ascii="Courier New" w:eastAsia="Courier New" w:hAnsi="Courier New" w:cs="Courier New"/>
          <w:b/>
          <w:sz w:val="56"/>
        </w:rPr>
        <w:t xml:space="preserve">&lt;ol type=“1”&gt; </w:t>
      </w:r>
      <w:r>
        <w:rPr>
          <w:rFonts w:ascii="Times New Roman" w:eastAsia="Times New Roman" w:hAnsi="Times New Roman" w:cs="Times New Roman"/>
          <w:b/>
          <w:sz w:val="56"/>
        </w:rPr>
        <w:t xml:space="preserve">- 1, 2, 3, 4, …(default) </w:t>
      </w:r>
      <w:r>
        <w:rPr>
          <w:rFonts w:ascii="Times New Roman" w:eastAsia="Times New Roman" w:hAnsi="Times New Roman" w:cs="Times New Roman"/>
          <w:sz w:val="56"/>
        </w:rPr>
        <w:t>Example:NumbersAndLetters.html</w:t>
      </w:r>
    </w:p>
    <w:p w:rsidR="00CD7ADE" w:rsidRDefault="00D21CA9">
      <w:pPr>
        <w:pStyle w:val="Heading1"/>
        <w:ind w:right="958"/>
      </w:pPr>
      <w:r>
        <w:t>Unorder</w:t>
      </w:r>
      <w:r>
        <w:t>ed or Bulleted Lists</w:t>
      </w:r>
    </w:p>
    <w:p w:rsidR="00CD7ADE" w:rsidRDefault="00D21CA9">
      <w:pPr>
        <w:numPr>
          <w:ilvl w:val="0"/>
          <w:numId w:val="4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 xml:space="preserve">Enclosed in &lt;ul&gt;, &lt;/ul&gt;                                 </w:t>
      </w:r>
    </w:p>
    <w:p w:rsidR="00CD7ADE" w:rsidRDefault="00D21CA9">
      <w:pPr>
        <w:numPr>
          <w:ilvl w:val="0"/>
          <w:numId w:val="4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Contains elements enclosed in &lt;li&gt;,&lt;/li&gt;</w:t>
      </w:r>
    </w:p>
    <w:p w:rsidR="00CD7ADE" w:rsidRDefault="00D21CA9">
      <w:pPr>
        <w:numPr>
          <w:ilvl w:val="0"/>
          <w:numId w:val="4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 xml:space="preserve">Which are bulleted when displayed on the webpage  </w:t>
      </w:r>
    </w:p>
    <w:p w:rsidR="00CD7ADE" w:rsidRDefault="00D21CA9">
      <w:pPr>
        <w:pStyle w:val="Heading1"/>
        <w:spacing w:after="590"/>
        <w:ind w:right="1198"/>
      </w:pPr>
      <w:r>
        <w:t>Unordered or Bulleted Lists</w:t>
      </w:r>
    </w:p>
    <w:p w:rsidR="00CD7ADE" w:rsidRDefault="00D21CA9">
      <w:pPr>
        <w:spacing w:after="0" w:line="257" w:lineRule="auto"/>
        <w:ind w:left="660" w:hanging="540"/>
      </w:pPr>
      <w:r>
        <w:rPr>
          <w:rFonts w:ascii="Times New Roman" w:eastAsia="Times New Roman" w:hAnsi="Times New Roman" w:cs="Times New Roman"/>
          <w:sz w:val="64"/>
        </w:rPr>
        <w:t xml:space="preserve">• </w:t>
      </w:r>
      <w:r>
        <w:rPr>
          <w:rFonts w:ascii="Times New Roman" w:eastAsia="Times New Roman" w:hAnsi="Times New Roman" w:cs="Times New Roman"/>
          <w:sz w:val="64"/>
        </w:rPr>
        <w:t>Web browsers support three types of bullets for unordered lists:</w:t>
      </w:r>
    </w:p>
    <w:p w:rsidR="00CD7ADE" w:rsidRDefault="00D21CA9">
      <w:pPr>
        <w:numPr>
          <w:ilvl w:val="0"/>
          <w:numId w:val="5"/>
        </w:numPr>
        <w:spacing w:after="69"/>
        <w:ind w:left="1276" w:hanging="451"/>
      </w:pPr>
      <w:r>
        <w:rPr>
          <w:rFonts w:ascii="Times New Roman" w:eastAsia="Times New Roman" w:hAnsi="Times New Roman" w:cs="Times New Roman"/>
          <w:sz w:val="56"/>
        </w:rPr>
        <w:t>A solid disc</w:t>
      </w:r>
    </w:p>
    <w:p w:rsidR="00CD7ADE" w:rsidRDefault="00D21CA9">
      <w:pPr>
        <w:numPr>
          <w:ilvl w:val="0"/>
          <w:numId w:val="5"/>
        </w:numPr>
        <w:spacing w:after="69"/>
        <w:ind w:left="1276" w:hanging="451"/>
      </w:pPr>
      <w:r>
        <w:rPr>
          <w:rFonts w:ascii="Times New Roman" w:eastAsia="Times New Roman" w:hAnsi="Times New Roman" w:cs="Times New Roman"/>
          <w:sz w:val="56"/>
        </w:rPr>
        <w:t>A circle</w:t>
      </w:r>
    </w:p>
    <w:p w:rsidR="00CD7ADE" w:rsidRDefault="00D21CA9">
      <w:pPr>
        <w:numPr>
          <w:ilvl w:val="0"/>
          <w:numId w:val="5"/>
        </w:numPr>
        <w:spacing w:after="69"/>
        <w:ind w:left="1276" w:hanging="451"/>
      </w:pPr>
      <w:r>
        <w:rPr>
          <w:rFonts w:ascii="Times New Roman" w:eastAsia="Times New Roman" w:hAnsi="Times New Roman" w:cs="Times New Roman"/>
          <w:sz w:val="56"/>
        </w:rPr>
        <w:t>A square</w:t>
      </w:r>
    </w:p>
    <w:p w:rsidR="00CD7ADE" w:rsidRDefault="00D21CA9">
      <w:pPr>
        <w:spacing w:after="105"/>
        <w:ind w:left="1276" w:hanging="451"/>
      </w:pPr>
      <w:r>
        <w:rPr>
          <w:rFonts w:ascii="Times New Roman" w:eastAsia="Times New Roman" w:hAnsi="Times New Roman" w:cs="Times New Roman"/>
          <w:sz w:val="56"/>
        </w:rPr>
        <w:t>You can select which bullet to use  by specifying a type attribute</w:t>
      </w:r>
    </w:p>
    <w:p w:rsidR="00CD7ADE" w:rsidRDefault="00D21CA9">
      <w:pPr>
        <w:spacing w:after="60"/>
        <w:ind w:left="835" w:hanging="10"/>
      </w:pPr>
      <w:r>
        <w:rPr>
          <w:rFonts w:ascii="Courier New" w:eastAsia="Courier New" w:hAnsi="Courier New" w:cs="Courier New"/>
          <w:b/>
          <w:sz w:val="64"/>
        </w:rPr>
        <w:t>&lt;ul type=“square”&gt;</w:t>
      </w:r>
    </w:p>
    <w:p w:rsidR="00CD7ADE" w:rsidRDefault="00D21CA9">
      <w:pPr>
        <w:spacing w:after="60"/>
        <w:ind w:left="835" w:hanging="10"/>
      </w:pPr>
      <w:r>
        <w:rPr>
          <w:rFonts w:ascii="Courier New" w:eastAsia="Courier New" w:hAnsi="Courier New" w:cs="Courier New"/>
          <w:b/>
          <w:sz w:val="64"/>
        </w:rPr>
        <w:t>&lt;ul type=“circle”&gt;</w:t>
      </w:r>
    </w:p>
    <w:p w:rsidR="00CD7ADE" w:rsidRDefault="00D21CA9">
      <w:pPr>
        <w:spacing w:after="7"/>
        <w:ind w:left="835" w:hanging="10"/>
      </w:pPr>
      <w:r>
        <w:rPr>
          <w:rFonts w:ascii="Courier New" w:eastAsia="Courier New" w:hAnsi="Courier New" w:cs="Courier New"/>
          <w:b/>
          <w:sz w:val="64"/>
        </w:rPr>
        <w:t>&lt;ul type=“disc”&gt;</w:t>
      </w:r>
    </w:p>
    <w:p w:rsidR="00CD7ADE" w:rsidRDefault="00D21CA9">
      <w:pPr>
        <w:spacing w:after="69"/>
        <w:ind w:left="835" w:hanging="10"/>
      </w:pPr>
      <w:r>
        <w:rPr>
          <w:rFonts w:ascii="Times New Roman" w:eastAsia="Times New Roman" w:hAnsi="Times New Roman" w:cs="Times New Roman"/>
          <w:sz w:val="56"/>
        </w:rPr>
        <w:t>Example: DifferentShapes.html</w:t>
      </w:r>
    </w:p>
    <w:p w:rsidR="00CD7ADE" w:rsidRDefault="00D21CA9">
      <w:pPr>
        <w:pStyle w:val="Heading1"/>
        <w:spacing w:after="788"/>
        <w:ind w:right="954"/>
      </w:pPr>
      <w:r>
        <w:t>Descript</w:t>
      </w:r>
      <w:r>
        <w:t>ion Lists</w:t>
      </w:r>
    </w:p>
    <w:p w:rsidR="00CD7ADE" w:rsidRDefault="00D21CA9">
      <w:pPr>
        <w:numPr>
          <w:ilvl w:val="0"/>
          <w:numId w:val="6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Start and end with &lt;dl&gt;, &lt;/dl&gt;</w:t>
      </w:r>
    </w:p>
    <w:p w:rsidR="00CD7ADE" w:rsidRDefault="00D21CA9">
      <w:pPr>
        <w:numPr>
          <w:ilvl w:val="0"/>
          <w:numId w:val="6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Include pairs of  data term, data description</w:t>
      </w:r>
    </w:p>
    <w:p w:rsidR="00CD7ADE" w:rsidRDefault="00D21CA9">
      <w:pPr>
        <w:numPr>
          <w:ilvl w:val="0"/>
          <w:numId w:val="6"/>
        </w:numPr>
        <w:spacing w:after="147" w:line="257" w:lineRule="auto"/>
        <w:ind w:hanging="540"/>
      </w:pPr>
      <w:r>
        <w:rPr>
          <w:rFonts w:ascii="Times New Roman" w:eastAsia="Times New Roman" w:hAnsi="Times New Roman" w:cs="Times New Roman"/>
          <w:sz w:val="64"/>
        </w:rPr>
        <w:t>&lt;dt&gt;, &lt;/dt&gt;, &lt;dd&gt;, &lt;/dd&gt;</w:t>
      </w:r>
    </w:p>
    <w:p w:rsidR="00CD7ADE" w:rsidRDefault="00D21CA9">
      <w:pPr>
        <w:pStyle w:val="Heading1"/>
        <w:spacing w:after="787" w:line="259" w:lineRule="auto"/>
        <w:ind w:left="680" w:right="0"/>
        <w:jc w:val="left"/>
      </w:pPr>
      <w:r>
        <w:t>Block level and Inline List Elements</w:t>
      </w:r>
    </w:p>
    <w:p w:rsidR="00CD7ADE" w:rsidRDefault="00D21CA9">
      <w:pPr>
        <w:spacing w:after="137" w:line="254" w:lineRule="auto"/>
        <w:ind w:left="1404" w:right="1167" w:hanging="10"/>
        <w:jc w:val="center"/>
      </w:pPr>
      <w:r>
        <w:rPr>
          <w:rFonts w:ascii="Times New Roman" w:eastAsia="Times New Roman" w:hAnsi="Times New Roman" w:cs="Times New Roman"/>
          <w:sz w:val="64"/>
        </w:rPr>
        <w:t>&lt;ol&gt;, &lt;ul&gt;, &lt;dl&gt; are block level</w:t>
      </w:r>
    </w:p>
    <w:p w:rsidR="00CD7ADE" w:rsidRDefault="00D21CA9">
      <w:pPr>
        <w:spacing w:after="137" w:line="254" w:lineRule="auto"/>
        <w:ind w:left="1404" w:right="1162" w:hanging="10"/>
        <w:jc w:val="center"/>
      </w:pPr>
      <w:r>
        <w:rPr>
          <w:rFonts w:ascii="Times New Roman" w:eastAsia="Times New Roman" w:hAnsi="Times New Roman" w:cs="Times New Roman"/>
          <w:sz w:val="64"/>
        </w:rPr>
        <w:t>&lt;li&gt;, &lt;dt&gt;, &lt;dd&gt; are inline</w:t>
      </w:r>
    </w:p>
    <w:p w:rsidR="00CD7ADE" w:rsidRDefault="00D21CA9">
      <w:pPr>
        <w:spacing w:after="137" w:line="254" w:lineRule="auto"/>
        <w:ind w:left="1404" w:right="1008" w:hanging="10"/>
        <w:jc w:val="center"/>
      </w:pPr>
      <w:r>
        <w:rPr>
          <w:rFonts w:ascii="Times New Roman" w:eastAsia="Times New Roman" w:hAnsi="Times New Roman" w:cs="Times New Roman"/>
          <w:sz w:val="64"/>
        </w:rPr>
        <w:t>Block level elements start on a new line and continue all the way from left to right</w:t>
      </w:r>
    </w:p>
    <w:p w:rsidR="00CD7ADE" w:rsidRDefault="00D21CA9">
      <w:pPr>
        <w:spacing w:after="137" w:line="254" w:lineRule="auto"/>
        <w:ind w:left="1404" w:right="1005" w:hanging="10"/>
        <w:jc w:val="center"/>
      </w:pPr>
      <w:r>
        <w:rPr>
          <w:rFonts w:ascii="Times New Roman" w:eastAsia="Times New Roman" w:hAnsi="Times New Roman" w:cs="Times New Roman"/>
          <w:sz w:val="64"/>
        </w:rPr>
        <w:t>Inline elements are just included as written</w:t>
      </w:r>
    </w:p>
    <w:p w:rsidR="00CD7ADE" w:rsidRDefault="00D21CA9">
      <w:pPr>
        <w:spacing w:after="147" w:line="257" w:lineRule="auto"/>
        <w:ind w:left="235" w:hanging="10"/>
      </w:pPr>
      <w:r>
        <w:rPr>
          <w:rFonts w:ascii="Times New Roman" w:eastAsia="Times New Roman" w:hAnsi="Times New Roman" w:cs="Times New Roman"/>
          <w:sz w:val="64"/>
        </w:rPr>
        <w:t>Check out the list examples.</w:t>
      </w:r>
    </w:p>
    <w:sectPr w:rsidR="00CD7ADE">
      <w:footerReference w:type="even" r:id="rId7"/>
      <w:footerReference w:type="default" r:id="rId8"/>
      <w:footerReference w:type="first" r:id="rId9"/>
      <w:pgSz w:w="14400" w:h="10800" w:orient="landscape"/>
      <w:pgMar w:top="523" w:right="1214" w:bottom="480" w:left="984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1CA9">
      <w:pPr>
        <w:spacing w:after="0" w:line="240" w:lineRule="auto"/>
      </w:pPr>
      <w:r>
        <w:separator/>
      </w:r>
    </w:p>
  </w:endnote>
  <w:endnote w:type="continuationSeparator" w:id="0">
    <w:p w:rsidR="00000000" w:rsidRDefault="00D2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DE" w:rsidRDefault="00D21CA9">
    <w:pPr>
      <w:tabs>
        <w:tab w:val="center" w:pos="6214"/>
        <w:tab w:val="right" w:pos="12202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</w:r>
    <w:r>
      <w:rPr>
        <w:rFonts w:ascii="Times New Roman" w:eastAsia="Times New Roman" w:hAnsi="Times New Roman" w:cs="Times New Roman"/>
        <w:sz w:val="28"/>
      </w:rPr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DE" w:rsidRDefault="00D21CA9">
    <w:pPr>
      <w:tabs>
        <w:tab w:val="center" w:pos="6214"/>
        <w:tab w:val="right" w:pos="12202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21CA9">
      <w:rPr>
        <w:rFonts w:ascii="Times New Roman" w:eastAsia="Times New Roman" w:hAnsi="Times New Roman" w:cs="Times New Roman"/>
        <w:noProof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DE" w:rsidRDefault="00D21CA9">
    <w:pPr>
      <w:tabs>
        <w:tab w:val="center" w:pos="6214"/>
        <w:tab w:val="right" w:pos="12202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1CA9">
      <w:pPr>
        <w:spacing w:after="0" w:line="240" w:lineRule="auto"/>
      </w:pPr>
      <w:r>
        <w:separator/>
      </w:r>
    </w:p>
  </w:footnote>
  <w:footnote w:type="continuationSeparator" w:id="0">
    <w:p w:rsidR="00000000" w:rsidRDefault="00D2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6D7D"/>
    <w:multiLevelType w:val="hybridMultilevel"/>
    <w:tmpl w:val="34C610E8"/>
    <w:lvl w:ilvl="0" w:tplc="0AE660B8">
      <w:start w:val="1"/>
      <w:numFmt w:val="bullet"/>
      <w:lvlText w:val="–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5CA650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6140EF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81AA3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424FB4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220BCD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2FA19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4087F6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962C7A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F3104"/>
    <w:multiLevelType w:val="hybridMultilevel"/>
    <w:tmpl w:val="407A0D8A"/>
    <w:lvl w:ilvl="0" w:tplc="ACB8A3AE">
      <w:start w:val="1"/>
      <w:numFmt w:val="bullet"/>
      <w:lvlText w:val="–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E5ED29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C4CFD1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4A2E0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90C2C5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496C29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694BEC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D28D00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060088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913D31"/>
    <w:multiLevelType w:val="hybridMultilevel"/>
    <w:tmpl w:val="86107EAA"/>
    <w:lvl w:ilvl="0" w:tplc="AB08DE06">
      <w:start w:val="1"/>
      <w:numFmt w:val="bullet"/>
      <w:lvlText w:val="•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64C90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9E6F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C47C63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3C4A4D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1D0AAE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FAA8869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AD86B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2AEF5B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D61725"/>
    <w:multiLevelType w:val="hybridMultilevel"/>
    <w:tmpl w:val="3D6E27C8"/>
    <w:lvl w:ilvl="0" w:tplc="87183F00">
      <w:start w:val="1"/>
      <w:numFmt w:val="bullet"/>
      <w:lvlText w:val="•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6A684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B9383D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E1E96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0889DA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E1208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24E850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F927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B20629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7582A"/>
    <w:multiLevelType w:val="hybridMultilevel"/>
    <w:tmpl w:val="16B819BC"/>
    <w:lvl w:ilvl="0" w:tplc="B8541064">
      <w:start w:val="1"/>
      <w:numFmt w:val="bullet"/>
      <w:lvlText w:val="•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11CBF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DCC52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558C2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6E4799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5C834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FF07A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62EE3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E00DFB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42491A"/>
    <w:multiLevelType w:val="hybridMultilevel"/>
    <w:tmpl w:val="779C297C"/>
    <w:lvl w:ilvl="0" w:tplc="F368973E">
      <w:start w:val="1"/>
      <w:numFmt w:val="bullet"/>
      <w:lvlText w:val="•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B880D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3285A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8187D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3F823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2BC39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86526E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2B468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9C216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DE"/>
    <w:rsid w:val="00CD7ADE"/>
    <w:rsid w:val="00D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0B3C93-F063-4CD1-BD74-2A23A14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04" w:line="260" w:lineRule="auto"/>
      <w:ind w:left="1196" w:right="10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1"/>
      <w:jc w:val="center"/>
      <w:outlineLvl w:val="1"/>
    </w:pPr>
    <w:rPr>
      <w:rFonts w:ascii="Times New Roman" w:eastAsia="Times New Roman" w:hAnsi="Times New Roman" w:cs="Times New Roman"/>
      <w:b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6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4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450 Operating Systems, Fall 2002 Introduction</dc:title>
  <dc:subject/>
  <dc:creator>University Computing</dc:creator>
  <cp:keywords/>
  <cp:lastModifiedBy>word</cp:lastModifiedBy>
  <cp:revision>2</cp:revision>
  <dcterms:created xsi:type="dcterms:W3CDTF">2023-11-27T20:08:00Z</dcterms:created>
  <dcterms:modified xsi:type="dcterms:W3CDTF">2023-11-27T20:08:00Z</dcterms:modified>
</cp:coreProperties>
</file>