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Java MySQL系列课程09</w:t>
      </w:r>
    </w:p>
    <w:p>
      <w:pPr>
        <w:ind w:left="7560" w:leftChars="0" w:firstLine="420" w:firstLineChars="0"/>
        <w:rPr>
          <w:rStyle w:val="15"/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------ </w:t>
      </w:r>
      <w:r>
        <w:rPr>
          <w:rStyle w:val="15"/>
          <w:rFonts w:hint="eastAsia" w:eastAsia="黑体"/>
          <w:lang w:val="en-US" w:eastAsia="zh-CN"/>
        </w:rPr>
        <w:t>事务处理</w:t>
      </w:r>
    </w:p>
    <w:p>
      <w:pPr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本文档包含以下内容：</w:t>
      </w:r>
    </w:p>
    <w:p>
      <w:pPr>
        <w:numPr>
          <w:ilvl w:val="0"/>
          <w:numId w:val="1"/>
        </w:numPr>
        <w:ind w:left="0" w:leftChars="0" w:firstLine="0" w:firstLineChars="0"/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事务的概念</w:t>
      </w:r>
    </w:p>
    <w:p>
      <w:pPr>
        <w:numPr>
          <w:ilvl w:val="0"/>
          <w:numId w:val="1"/>
        </w:numPr>
        <w:ind w:left="0" w:leftChars="0" w:firstLine="0" w:firstLineChars="0"/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事务的ACID特性</w:t>
      </w:r>
    </w:p>
    <w:p>
      <w:pPr>
        <w:numPr>
          <w:ilvl w:val="0"/>
          <w:numId w:val="1"/>
        </w:numPr>
        <w:ind w:left="0" w:leftChars="0" w:firstLine="0" w:firstLineChars="0"/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事务的隔离级别</w:t>
      </w:r>
    </w:p>
    <w:p>
      <w:pPr>
        <w:numPr>
          <w:ilvl w:val="0"/>
          <w:numId w:val="1"/>
        </w:numPr>
        <w:ind w:left="0" w:leftChars="0" w:firstLine="0" w:firstLineChars="0"/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JDBC如何处理事务</w:t>
      </w:r>
    </w:p>
    <w:p>
      <w:pPr>
        <w:numPr>
          <w:ilvl w:val="0"/>
          <w:numId w:val="1"/>
        </w:numPr>
        <w:ind w:left="0" w:leftChars="0" w:firstLine="0" w:firstLineChars="0"/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MySQL的事务处理命令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我们用Java JDBC操作数据库时，事务都是默认提交的，相当于一条SQL语句执行之前开启事务，SQL语句执行完成后，事务再进行提交，那么有的时候，事务不仅仅代表一条SQL语句，而是代表一组做增删改查操作的SQL语句，此时事务就得保持一定的特性，否则就会导致数据库数据不一致，或者在数据库做并发操作时，导致严重的后果，本章内容我们就来看看事务的基本概念，看看在校招中事务常常考察的两个问题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“事务的ACID特性是什么？”</w:t>
      </w:r>
    </w:p>
    <w:p>
      <w:pPr>
        <w:ind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“事务的隔离级别有哪些？”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事务的概念：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事务是由一条或者多条对数据库操作的SQL语句所组成的一个不可分割的单元，只有当事务中的所有操作都正常执行完了，整个事务才会被提交给数据库；如果有部分事务处理失败，那么事务就要回退到最初的状态，因此，事务要么全部执行成功，要么全部失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事务也可以设置保存点SavePoint，当事务执行发生错误的时候，可以选择回滚到保存点。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在JDBC编程中，事务默认是自动提交的，事务是通过commit提交或者rollback来回滚的。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0" distR="0">
            <wp:extent cx="3420110" cy="21653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556" cy="21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可以通过JDBC Connection连接对象的setAutoCommit方法来设置事务是否自动提交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所以记住事务的几个基本概念</w:t>
      </w:r>
      <w:r>
        <w:rPr>
          <w:rFonts w:hint="eastAsia"/>
          <w:lang w:val="en-US" w:eastAsia="zh-CN"/>
        </w:rPr>
        <w:t>，如下：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事务是一组SQL语句的执行，要么全部成功，要么全部失败，不能出现部分成功，部分失败的结果。保证事务执行要的原子操作。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事务的所有SQL语句全部执行成功，才能提交（commit）事务，把结果写回磁盘上。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事务执行过程中，有的SQL出现错误，那么事务必须要回滚（rollback）到最初的状态。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事务的ACID特性：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每一个事务必须满足下面的4个特性：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事务的原子性（Atomic）：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事务是一个不可分割的整体，</w:t>
      </w:r>
      <w:r>
        <w:rPr>
          <w:rFonts w:hint="eastAsia"/>
          <w:b/>
          <w:bCs/>
          <w:lang w:val="en-US" w:eastAsia="zh-CN"/>
        </w:rPr>
        <w:t>事务必须具有原子特性</w:t>
      </w:r>
      <w:r>
        <w:rPr>
          <w:rFonts w:hint="eastAsia"/>
          <w:lang w:val="en-US" w:eastAsia="zh-CN"/>
        </w:rPr>
        <w:t>，及当数据修改时，要么全执行，要么全不执行，即不允许事务部分的完成。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事务的一致性（Consistency）：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一个事务执行之前和执行之后，数据库数据必须保持一致性状态。数据库的一致性状态必须</w:t>
      </w:r>
      <w:r>
        <w:rPr>
          <w:rFonts w:hint="eastAsia"/>
          <w:b/>
          <w:bCs/>
          <w:lang w:val="en-US" w:eastAsia="zh-CN"/>
        </w:rPr>
        <w:t>由用户来负责，由并发控制机制实现</w:t>
      </w:r>
      <w:r>
        <w:rPr>
          <w:rFonts w:hint="eastAsia"/>
          <w:lang w:val="en-US" w:eastAsia="zh-CN"/>
        </w:rPr>
        <w:t>。就拿网上购物来说，你只有让商品出库，又让商品进入顾客的购物车</w:t>
      </w:r>
      <w:r>
        <w:rPr>
          <w:rFonts w:hint="eastAsia"/>
          <w:b/>
          <w:bCs/>
          <w:lang w:val="en-US" w:eastAsia="zh-CN"/>
        </w:rPr>
        <w:t>才能构成一个完整的事务</w:t>
      </w:r>
      <w:r>
        <w:rPr>
          <w:rFonts w:hint="eastAsia"/>
          <w:lang w:val="en-US" w:eastAsia="zh-CN"/>
        </w:rPr>
        <w:t>！由于并发操作带来的</w:t>
      </w:r>
      <w:r>
        <w:rPr>
          <w:rFonts w:hint="eastAsia"/>
          <w:b/>
          <w:bCs/>
          <w:lang w:val="en-US" w:eastAsia="zh-CN"/>
        </w:rPr>
        <w:t>数据不一致性包括读脏数据（脏读），不可重复读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和虚读（幻读）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事务的隔离性（Isolation）：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两个或者多个事务并发执行时，为了保证数据的安全性，将一个事物内部的操作与其它事务的操作隔离起来，不被其它正在执行的事务所看到，例如对任何一对事务T1和T2，对T1而言，T2要么在T1开始之前已经结束，要么在T1完成之后再开始执行。</w:t>
      </w:r>
      <w:r>
        <w:rPr>
          <w:rFonts w:hint="eastAsia"/>
          <w:b/>
          <w:bCs/>
          <w:lang w:val="en-US" w:eastAsia="zh-CN"/>
        </w:rPr>
        <w:t>隔离性使得每个事务的更新在它被提交之前，对其它事务都是不可见的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让我们看看事务处理之父Jim Gray对事务隔离性的定义[1]：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Isolation: Concurrently executing transactions see the stored information as if they were running serially (</w:t>
      </w:r>
      <w:r>
        <w:rPr>
          <w:rFonts w:hint="eastAsia"/>
          <w:b/>
          <w:bCs/>
          <w:lang w:val="en-US" w:eastAsia="zh-CN"/>
        </w:rPr>
        <w:t>one after another</w:t>
      </w:r>
      <w:r>
        <w:rPr>
          <w:rFonts w:hint="eastAsia"/>
          <w:lang w:val="en-US" w:eastAsia="zh-CN"/>
        </w:rPr>
        <w:t>).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事务的持久性（Durability）：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事务完成以后，DBMS保证它对数据库中的数据的修改是永久性的，即使数据库因为故障出错，也应该能够恢复数据！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事务的隔离级别：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事务处理不经隔离，并发执行事务时通常会发生以下的问题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脏读（Dirty Read）</w:t>
      </w:r>
      <w:r>
        <w:rPr>
          <w:rFonts w:hint="eastAsia"/>
          <w:lang w:val="en-US" w:eastAsia="zh-CN"/>
        </w:rPr>
        <w:t>：一个事务读取了另一个事务未提交的数据。例如当事务A和事务B并发执行时，当事务A更新后，事务B查询读取到A尚未提交的数据，此时事务A回滚，则事务B读到的数据就是无效的脏数据。</w:t>
      </w:r>
      <w:r>
        <w:rPr>
          <w:rFonts w:hint="eastAsia"/>
          <w:b/>
          <w:bCs/>
          <w:lang w:val="en-US" w:eastAsia="zh-CN"/>
        </w:rPr>
        <w:t>（事务B读取了事务A尚未提交的数据）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不可重复读（NonRepeatable Read）</w:t>
      </w:r>
      <w:r>
        <w:rPr>
          <w:rFonts w:hint="eastAsia"/>
          <w:lang w:val="en-US" w:eastAsia="zh-CN"/>
        </w:rPr>
        <w:t>：一个事务的操作导致另一个事务前后两次读取到不同的数据。例如当事务A和事务B并发执行时，当事务B查询读取数据后，事务A更新操作更改事务B查询到的数据，此时事务B再次去读该数据，发现前后两次读的数据不一样。</w:t>
      </w:r>
      <w:r>
        <w:rPr>
          <w:rFonts w:hint="eastAsia"/>
          <w:b/>
          <w:bCs/>
          <w:lang w:val="en-US" w:eastAsia="zh-CN"/>
        </w:rPr>
        <w:t>（事务B读取了事务A已提交的数据）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虚读（Phantom Read）/幻读</w:t>
      </w:r>
      <w:r>
        <w:rPr>
          <w:rFonts w:hint="eastAsia"/>
          <w:lang w:val="en-US" w:eastAsia="zh-CN"/>
        </w:rPr>
        <w:t>：一个事务的操作导致另一个事务前后两次查询的结果数据量不同。例如当事务A和事务B并发执行时，当事务B查询读取数据后，事务A新增或者删除了一条满足事务B查询条件的记录，此时事务B再去查询，发现查询到前一次不存在的记录，或者前一次查询的一些记录不见了。</w:t>
      </w:r>
      <w:r>
        <w:rPr>
          <w:rFonts w:hint="eastAsia"/>
          <w:b/>
          <w:bCs/>
          <w:lang w:val="en-US" w:eastAsia="zh-CN"/>
        </w:rPr>
        <w:t>（事务B读取了事务A新增加的数据或者读不到事务A删除的数据）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由于多个线程会请求相同的数据，事务之间通常都会用锁互相隔离，由于数据库支持不同类型的锁，因此Java JDBC支持不同级别的事务处理，它们由Connection对象指定。在JDBC中，定义了以下5种事务隔离级别：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b/>
          <w:bCs/>
          <w:lang w:val="en-US" w:eastAsia="zh-CN"/>
        </w:rPr>
        <w:t>TRANSACTION_NONE</w:t>
      </w:r>
      <w:r>
        <w:rPr>
          <w:rFonts w:hint="eastAsia"/>
          <w:lang w:val="en-US" w:eastAsia="zh-CN"/>
        </w:rPr>
        <w:t xml:space="preserve">。 </w:t>
      </w:r>
      <w:r>
        <w:rPr>
          <w:rFonts w:hint="eastAsia"/>
          <w:b/>
          <w:bCs/>
          <w:lang w:val="en-US" w:eastAsia="zh-CN"/>
        </w:rPr>
        <w:t>表示不支持事务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b/>
          <w:bCs/>
          <w:lang w:val="en-US" w:eastAsia="zh-CN"/>
        </w:rPr>
        <w:t>TRANSACTION_READ_UNCOMMITTED</w:t>
      </w:r>
      <w:r>
        <w:rPr>
          <w:rFonts w:hint="eastAsia"/>
          <w:lang w:val="en-US" w:eastAsia="zh-CN"/>
        </w:rPr>
        <w:t>。</w:t>
      </w:r>
      <w:r>
        <w:rPr>
          <w:rFonts w:hint="eastAsia"/>
          <w:b/>
          <w:bCs/>
          <w:lang w:val="en-US" w:eastAsia="zh-CN"/>
        </w:rPr>
        <w:t>未提交读</w:t>
      </w:r>
      <w:r>
        <w:rPr>
          <w:rFonts w:hint="eastAsia"/>
          <w:lang w:val="en-US" w:eastAsia="zh-CN"/>
        </w:rPr>
        <w:t>。说明在提交前一个事务可以看到另一个事务的变化。这样读”脏”数据，不可重复读和虚读都是被允许的。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b/>
          <w:bCs/>
          <w:lang w:val="en-US" w:eastAsia="zh-CN"/>
        </w:rPr>
        <w:t xml:space="preserve"> TRANSACTION_READ_COMMITTED</w:t>
      </w:r>
      <w:r>
        <w:rPr>
          <w:rFonts w:hint="eastAsia"/>
          <w:lang w:val="en-US" w:eastAsia="zh-CN"/>
        </w:rPr>
        <w:t>。</w:t>
      </w:r>
      <w:r>
        <w:rPr>
          <w:rFonts w:hint="eastAsia"/>
          <w:b/>
          <w:bCs/>
          <w:lang w:val="en-US" w:eastAsia="zh-CN"/>
        </w:rPr>
        <w:t>已提交读</w:t>
      </w:r>
      <w:r>
        <w:rPr>
          <w:rFonts w:hint="eastAsia"/>
          <w:lang w:val="en-US" w:eastAsia="zh-CN"/>
        </w:rPr>
        <w:t>。说明读取未提交的数据是不允许的。这个级别仍然允许不可重复读和虚读产生。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b/>
          <w:bCs/>
          <w:lang w:val="en-US" w:eastAsia="zh-CN"/>
        </w:rPr>
        <w:t>TRANSACTION_REPEATABLE_READ</w:t>
      </w:r>
      <w:r>
        <w:rPr>
          <w:rFonts w:hint="eastAsia"/>
          <w:lang w:val="en-US" w:eastAsia="zh-CN"/>
        </w:rPr>
        <w:t>。</w:t>
      </w:r>
      <w:r>
        <w:rPr>
          <w:rFonts w:hint="eastAsia"/>
          <w:b/>
          <w:bCs/>
          <w:lang w:val="en-US" w:eastAsia="zh-CN"/>
        </w:rPr>
        <w:t>可重复读</w:t>
      </w:r>
      <w:r>
        <w:rPr>
          <w:rFonts w:hint="eastAsia"/>
          <w:lang w:val="en-US" w:eastAsia="zh-CN"/>
        </w:rPr>
        <w:t>。说明事务保证能够再次读取相同的数据而不会失败，但虚读仍然会出现。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</w:t>
      </w:r>
      <w:r>
        <w:rPr>
          <w:rFonts w:hint="eastAsia"/>
          <w:b/>
          <w:bCs/>
          <w:lang w:val="en-US" w:eastAsia="zh-CN"/>
        </w:rPr>
        <w:t>TRANSACTION_SERIALIZABLE</w:t>
      </w:r>
      <w:r>
        <w:rPr>
          <w:rFonts w:hint="eastAsia"/>
          <w:lang w:val="en-US" w:eastAsia="zh-CN"/>
        </w:rPr>
        <w:t>。</w:t>
      </w:r>
      <w:r>
        <w:rPr>
          <w:rFonts w:hint="eastAsia"/>
          <w:b/>
          <w:bCs/>
          <w:lang w:val="en-US" w:eastAsia="zh-CN"/>
        </w:rPr>
        <w:t>可序列化/串行化</w:t>
      </w:r>
      <w:r>
        <w:rPr>
          <w:rFonts w:hint="eastAsia"/>
          <w:lang w:val="en-US" w:eastAsia="zh-CN"/>
        </w:rPr>
        <w:t>。是最高的事务级别，它防止读脏数据，不可重复读和虚读。</w:t>
      </w:r>
    </w:p>
    <w:tbl>
      <w:tblPr>
        <w:tblStyle w:val="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隔离级别</w:t>
            </w:r>
          </w:p>
        </w:tc>
        <w:tc>
          <w:tcPr>
            <w:tcW w:w="26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脏读</w:t>
            </w:r>
          </w:p>
        </w:tc>
        <w:tc>
          <w:tcPr>
            <w:tcW w:w="2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不可重复读</w:t>
            </w:r>
          </w:p>
        </w:tc>
        <w:tc>
          <w:tcPr>
            <w:tcW w:w="2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幻读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未提交读</w:t>
            </w:r>
          </w:p>
        </w:tc>
        <w:tc>
          <w:tcPr>
            <w:tcW w:w="26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  <w:tc>
          <w:tcPr>
            <w:tcW w:w="2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  <w:tc>
          <w:tcPr>
            <w:tcW w:w="2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已提交读</w:t>
            </w:r>
          </w:p>
        </w:tc>
        <w:tc>
          <w:tcPr>
            <w:tcW w:w="26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不可以</w:t>
            </w:r>
          </w:p>
        </w:tc>
        <w:tc>
          <w:tcPr>
            <w:tcW w:w="2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  <w:tc>
          <w:tcPr>
            <w:tcW w:w="2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可重复读</w:t>
            </w:r>
          </w:p>
        </w:tc>
        <w:tc>
          <w:tcPr>
            <w:tcW w:w="26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不可以</w:t>
            </w:r>
          </w:p>
        </w:tc>
        <w:tc>
          <w:tcPr>
            <w:tcW w:w="2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不可以</w:t>
            </w:r>
          </w:p>
        </w:tc>
        <w:tc>
          <w:tcPr>
            <w:tcW w:w="2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串行化</w:t>
            </w:r>
          </w:p>
        </w:tc>
        <w:tc>
          <w:tcPr>
            <w:tcW w:w="26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不可以</w:t>
            </w:r>
          </w:p>
        </w:tc>
        <w:tc>
          <w:tcPr>
            <w:tcW w:w="2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不可以</w:t>
            </w:r>
          </w:p>
        </w:tc>
        <w:tc>
          <w:tcPr>
            <w:tcW w:w="2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需注意：</w:t>
      </w:r>
      <w:r>
        <w:rPr>
          <w:rFonts w:hint="eastAsia"/>
          <w:b/>
          <w:bCs/>
          <w:lang w:val="en-US" w:eastAsia="zh-CN"/>
        </w:rPr>
        <w:t>事务隔离级别越高，为避免冲突所花费的性能也就越多</w:t>
      </w:r>
      <w:r>
        <w:rPr>
          <w:rFonts w:hint="eastAsia"/>
          <w:lang w:val="en-US" w:eastAsia="zh-CN"/>
        </w:rPr>
        <w:t>。可以通过Connection接口下面的函数来设置事务的隔离级别：</w:t>
      </w:r>
    </w:p>
    <w:p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3741420" cy="208280"/>
            <wp:effectExtent l="0" t="0" r="1143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2153" cy="20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JDBC如何处理事务：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在JDBC当中，可以通过调用</w:t>
      </w:r>
      <w:r>
        <w:rPr>
          <w:rFonts w:hint="eastAsia"/>
          <w:b/>
          <w:bCs/>
          <w:lang w:val="en-US" w:eastAsia="zh-CN"/>
        </w:rPr>
        <w:t>setAutoCommit(false)</w:t>
      </w:r>
      <w:r>
        <w:rPr>
          <w:rFonts w:hint="eastAsia"/>
          <w:lang w:val="en-US" w:eastAsia="zh-CN"/>
        </w:rPr>
        <w:t>方法来</w:t>
      </w:r>
      <w:r>
        <w:rPr>
          <w:rFonts w:hint="eastAsia"/>
          <w:b/>
          <w:bCs/>
          <w:lang w:val="en-US" w:eastAsia="zh-CN"/>
        </w:rPr>
        <w:t>禁止自动提交事务</w:t>
      </w:r>
      <w:r>
        <w:rPr>
          <w:rFonts w:hint="eastAsia"/>
          <w:lang w:val="en-US" w:eastAsia="zh-CN"/>
        </w:rPr>
        <w:t>，然后就可以把多个数据库操作的SQL表达式作为一个事务，在操作完成以后调用commit方法来实现事务提交，如果其中一个表达式失败，就会抛出异常而不会调用commit。在这种情况下，就可以在</w:t>
      </w:r>
      <w:r>
        <w:rPr>
          <w:rFonts w:hint="eastAsia"/>
          <w:b/>
          <w:bCs/>
          <w:lang w:val="en-US" w:eastAsia="zh-CN"/>
        </w:rPr>
        <w:t>异常代码处理中调用rollback</w:t>
      </w:r>
      <w:r>
        <w:rPr>
          <w:rFonts w:hint="eastAsia"/>
          <w:lang w:val="en-US" w:eastAsia="zh-CN"/>
        </w:rPr>
        <w:t>对已经发生的事务操作进行回滚。通过此种方法可以保持对数据库进行多次操作后，数据仍然是保持一致的。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如果是使用JDBC对数据库的事务设置隔离级别的话，也应该</w:t>
      </w:r>
      <w:r>
        <w:rPr>
          <w:rFonts w:hint="eastAsia"/>
          <w:b/>
          <w:bCs/>
          <w:lang w:val="en-US" w:eastAsia="zh-CN"/>
        </w:rPr>
        <w:t>是在调用Connection对象的setAutoCommit(false)方法之前，调用Connection对象的setTransactionIsolation(level)即可设置当前链接的隔离级别</w:t>
      </w:r>
      <w:r>
        <w:rPr>
          <w:rFonts w:hint="eastAsia"/>
          <w:lang w:val="en-US" w:eastAsia="zh-CN"/>
        </w:rPr>
        <w:t>，至于参数level，可以使用Connection对象的字段：</w:t>
      </w:r>
    </w:p>
    <w:p>
      <w:pPr>
        <w:spacing w:line="276" w:lineRule="auto"/>
        <w:jc w:val="left"/>
        <w:rPr>
          <w:sz w:val="18"/>
          <w:szCs w:val="18"/>
        </w:rPr>
      </w:pPr>
      <w:r>
        <w:drawing>
          <wp:inline distT="0" distB="0" distL="0" distR="0">
            <wp:extent cx="3574415" cy="1612265"/>
            <wp:effectExtent l="0" t="0" r="6985" b="6985"/>
            <wp:docPr id="3" name="图片 1" descr="https://images2015.cnblogs.com/blog/787876/201603/787876-20160313202333460-3772698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ttps://images2015.cnblogs.com/blog/787876/201603/787876-20160313202333460-37726989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7447" cy="1613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在JDBC中设置隔离级别的部分代码：</w:t>
      </w:r>
    </w:p>
    <w:p>
      <w:pPr>
        <w:spacing w:line="276" w:lineRule="auto"/>
        <w:jc w:val="left"/>
        <w:rPr>
          <w:sz w:val="18"/>
          <w:szCs w:val="18"/>
        </w:rPr>
      </w:pPr>
      <w:r>
        <w:drawing>
          <wp:inline distT="0" distB="0" distL="0" distR="0">
            <wp:extent cx="4163060" cy="1243965"/>
            <wp:effectExtent l="0" t="0" r="8890" b="13335"/>
            <wp:docPr id="4" name="图片 4" descr="https://images2015.cnblogs.com/blog/787876/201603/787876-20160313202355694-2106931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ages2015.cnblogs.com/blog/787876/201603/787876-20160313202355694-210693148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5707" cy="1244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隔离级别的设置</w:t>
      </w:r>
      <w:r>
        <w:rPr>
          <w:rFonts w:hint="eastAsia"/>
          <w:b/>
          <w:bCs/>
          <w:lang w:val="en-US" w:eastAsia="zh-CN"/>
        </w:rPr>
        <w:t>只对当前链接有效</w:t>
      </w:r>
      <w:r>
        <w:rPr>
          <w:rFonts w:hint="eastAsia"/>
          <w:lang w:val="en-US" w:eastAsia="zh-CN"/>
        </w:rPr>
        <w:t>。对于使用MySQL命令窗口而言，一个窗口就相当于一个链接，也称作一个会话，当前窗口设置的隔离级别只对当前窗口中的事务有效；对于JDBC操作数据库来说，一个Connection对象相当于一个链接（或者称一个会话），而对于Connection对象设置的隔离级别只对该Connection对象有效，与其他链接Connection对象无关，也就是说</w:t>
      </w:r>
      <w:r>
        <w:rPr>
          <w:rFonts w:hint="eastAsia"/>
          <w:b/>
          <w:bCs/>
          <w:lang w:val="en-US" w:eastAsia="zh-CN"/>
        </w:rPr>
        <w:t>每个Connection对象都需要设置各自的隔离级别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MySQL的事务处理命令：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打开MySQL的Command命令行窗口，测试以下命令：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@@AUTOCOMMIT;  查看MySQL是否自动提交事务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 </w:t>
      </w:r>
      <w:r>
        <w:rPr>
          <w:rFonts w:hint="eastAsia"/>
          <w:b/>
          <w:bCs/>
          <w:lang w:val="en-US" w:eastAsia="zh-CN"/>
        </w:rPr>
        <w:t>select @@autocommit;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@@autocommit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            1 |     </w:t>
      </w:r>
      <w:r>
        <w:rPr>
          <w:rFonts w:hint="eastAsia"/>
          <w:b/>
          <w:bCs/>
          <w:lang w:val="en-US" w:eastAsia="zh-CN"/>
        </w:rPr>
        <w:t># 0表示手动提交事务    1表示自动提交事务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row in set (0.01 sec)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SET AUTOCOMMIT = 0;</w:t>
      </w: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设置事务提交方式  0表示手动提交事务    1表示自动提交事务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BEGIN;</w:t>
      </w:r>
      <w:r>
        <w:rPr>
          <w:rFonts w:hint="eastAsia"/>
          <w:lang w:val="en-US" w:eastAsia="zh-CN"/>
        </w:rPr>
        <w:t xml:space="preserve">   开启一个事务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COMMIT;</w:t>
      </w:r>
      <w:r>
        <w:rPr>
          <w:rFonts w:hint="eastAsia"/>
          <w:lang w:val="en-US" w:eastAsia="zh-CN"/>
        </w:rPr>
        <w:t xml:space="preserve">   提交一个事务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ROLLBACK;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回滚一个事务到初始的位置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SAVEPOINT  point1;</w:t>
      </w:r>
      <w:r>
        <w:rPr>
          <w:rFonts w:hint="eastAsia"/>
          <w:lang w:val="en-US" w:eastAsia="zh-CN"/>
        </w:rPr>
        <w:t xml:space="preserve">  设置一个名字为point1的保存点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ROLLBACK TO point1;</w:t>
      </w:r>
      <w:r>
        <w:rPr>
          <w:rFonts w:hint="eastAsia"/>
          <w:lang w:val="en-US" w:eastAsia="zh-CN"/>
        </w:rPr>
        <w:t xml:space="preserve">  事务回滚到保存点point1，而不是回滚到初始状态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SET GLOBAL TX_ISOLATION='REPEATABLE-READ';</w:t>
      </w:r>
      <w:r>
        <w:rPr>
          <w:rFonts w:hint="eastAsia"/>
          <w:lang w:val="en-US" w:eastAsia="zh-CN"/>
        </w:rPr>
        <w:t xml:space="preserve"> 设置事务的隔离级别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  @@ TX_ISOLATION;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查询事务的隔离级别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</w:t>
      </w:r>
      <w:r>
        <w:rPr>
          <w:rFonts w:hint="eastAsia"/>
          <w:b/>
          <w:bCs/>
          <w:lang w:val="en-US" w:eastAsia="zh-CN"/>
        </w:rPr>
        <w:t xml:space="preserve"> select @@tx_isolation;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@@tx_isolation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+-----------------+</w:t>
      </w: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| REPEATABLE-READ |    // </w:t>
      </w:r>
      <w:r>
        <w:rPr>
          <w:rFonts w:hint="eastAsia"/>
          <w:b/>
          <w:bCs/>
          <w:color w:val="FF0000"/>
          <w:lang w:val="en-US" w:eastAsia="zh-CN"/>
        </w:rPr>
        <w:t>MySQL默认工作在“可重复读”的隔离级别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row in set (0.00 sec)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40108" o:spid="_x0000_s4100" o:spt="136" type="#_x0000_t136" style="position:absolute;left:0pt;margin-left:-41.85pt;margin-top:404.55pt;height:132.9pt;width:607.05pt;mso-position-horizontal-relative:margin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Theme="minorEastAsia"/>
        <w:lang w:val="en-US" w:eastAsia="zh-CN"/>
      </w:rPr>
    </w:pPr>
    <w:r>
      <w:rPr>
        <w:sz w:val="18"/>
      </w:rPr>
      <w:pict>
        <v:shape id="_x0000_s4101" o:spid="_x0000_s4101" o:spt="136" type="#_x0000_t136" style="position:absolute;left:0pt;margin-left:-47.8pt;margin-top:156.55pt;height:132.9pt;width:607.05pt;mso-position-horizontal-relative:margin;mso-position-vertical-relative:margin;rotation:-2949120f;z-index:-25165107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  <w:r>
      <w:rPr>
        <w:rFonts w:hint="eastAsia"/>
        <w:lang w:eastAsia="zh-CN"/>
      </w:rPr>
      <w:t>图论科技</w:t>
    </w:r>
    <w:r>
      <w:rPr>
        <w:rFonts w:hint="eastAsia"/>
        <w:lang w:val="en-US" w:eastAsia="zh-CN"/>
      </w:rPr>
      <w:t>Java课程 施磊老师整理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学习咨询  杨和平老师QQ：54717392    高博老师QQ：1262913815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FE600"/>
    <w:multiLevelType w:val="singleLevel"/>
    <w:tmpl w:val="B75FE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FF9DA1"/>
    <w:multiLevelType w:val="singleLevel"/>
    <w:tmpl w:val="B7FF9DA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EB3322"/>
    <w:multiLevelType w:val="singleLevel"/>
    <w:tmpl w:val="5DEB33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5EDA"/>
    <w:rsid w:val="0018731F"/>
    <w:rsid w:val="002F67F1"/>
    <w:rsid w:val="00346452"/>
    <w:rsid w:val="00427CE1"/>
    <w:rsid w:val="00520F84"/>
    <w:rsid w:val="007E4C73"/>
    <w:rsid w:val="00D04821"/>
    <w:rsid w:val="00E6481D"/>
    <w:rsid w:val="01240D65"/>
    <w:rsid w:val="01AC1A1E"/>
    <w:rsid w:val="02527549"/>
    <w:rsid w:val="03020426"/>
    <w:rsid w:val="03055DE7"/>
    <w:rsid w:val="03774F2E"/>
    <w:rsid w:val="03FD5897"/>
    <w:rsid w:val="0417087A"/>
    <w:rsid w:val="047F2B07"/>
    <w:rsid w:val="049200FE"/>
    <w:rsid w:val="04CD3589"/>
    <w:rsid w:val="05BC062F"/>
    <w:rsid w:val="05E17E8F"/>
    <w:rsid w:val="06A832F2"/>
    <w:rsid w:val="06CE4DB3"/>
    <w:rsid w:val="071605AC"/>
    <w:rsid w:val="07501D6D"/>
    <w:rsid w:val="078366F1"/>
    <w:rsid w:val="07CA12B4"/>
    <w:rsid w:val="08730F23"/>
    <w:rsid w:val="08BC31D4"/>
    <w:rsid w:val="08E96C8F"/>
    <w:rsid w:val="08F62498"/>
    <w:rsid w:val="08FE36E5"/>
    <w:rsid w:val="09457569"/>
    <w:rsid w:val="09BF4E92"/>
    <w:rsid w:val="09C90607"/>
    <w:rsid w:val="09D92A55"/>
    <w:rsid w:val="09DC5AED"/>
    <w:rsid w:val="09E31031"/>
    <w:rsid w:val="0A0E09A6"/>
    <w:rsid w:val="0A1837E1"/>
    <w:rsid w:val="0A391064"/>
    <w:rsid w:val="0A513BAA"/>
    <w:rsid w:val="0B907834"/>
    <w:rsid w:val="0BB11BB8"/>
    <w:rsid w:val="0BB72BC1"/>
    <w:rsid w:val="0C142B4D"/>
    <w:rsid w:val="0C3818FA"/>
    <w:rsid w:val="0C420726"/>
    <w:rsid w:val="0CFA47DD"/>
    <w:rsid w:val="0D003A1C"/>
    <w:rsid w:val="0D08486A"/>
    <w:rsid w:val="0D265CA0"/>
    <w:rsid w:val="0D6C3EAE"/>
    <w:rsid w:val="0D6F14FE"/>
    <w:rsid w:val="0D916E32"/>
    <w:rsid w:val="0D97791F"/>
    <w:rsid w:val="0DC77A62"/>
    <w:rsid w:val="0E372889"/>
    <w:rsid w:val="0EA20CB1"/>
    <w:rsid w:val="0EBC217F"/>
    <w:rsid w:val="0F547E07"/>
    <w:rsid w:val="0FC7466D"/>
    <w:rsid w:val="0FDD3CB1"/>
    <w:rsid w:val="10833384"/>
    <w:rsid w:val="109F04A0"/>
    <w:rsid w:val="10B86FFC"/>
    <w:rsid w:val="1104636E"/>
    <w:rsid w:val="11496CD7"/>
    <w:rsid w:val="11700151"/>
    <w:rsid w:val="12050F06"/>
    <w:rsid w:val="121721F7"/>
    <w:rsid w:val="121B6E90"/>
    <w:rsid w:val="122441DE"/>
    <w:rsid w:val="123C0724"/>
    <w:rsid w:val="129B76B4"/>
    <w:rsid w:val="12CB5B3D"/>
    <w:rsid w:val="12D042E1"/>
    <w:rsid w:val="12FB7042"/>
    <w:rsid w:val="132E5373"/>
    <w:rsid w:val="138502A9"/>
    <w:rsid w:val="13D6213D"/>
    <w:rsid w:val="13DE1FD2"/>
    <w:rsid w:val="13EC6C4C"/>
    <w:rsid w:val="14465E78"/>
    <w:rsid w:val="14A90F71"/>
    <w:rsid w:val="14FF7010"/>
    <w:rsid w:val="15904EE8"/>
    <w:rsid w:val="163B7852"/>
    <w:rsid w:val="169B4DB2"/>
    <w:rsid w:val="169F29DD"/>
    <w:rsid w:val="16F12816"/>
    <w:rsid w:val="1725041C"/>
    <w:rsid w:val="174B1127"/>
    <w:rsid w:val="17754602"/>
    <w:rsid w:val="17D81C36"/>
    <w:rsid w:val="17DB5838"/>
    <w:rsid w:val="18440772"/>
    <w:rsid w:val="185A798B"/>
    <w:rsid w:val="18A61FD2"/>
    <w:rsid w:val="190819EF"/>
    <w:rsid w:val="191036C3"/>
    <w:rsid w:val="193A549D"/>
    <w:rsid w:val="19473CD5"/>
    <w:rsid w:val="19523C6C"/>
    <w:rsid w:val="19753137"/>
    <w:rsid w:val="19792AB3"/>
    <w:rsid w:val="1A250AD4"/>
    <w:rsid w:val="1A4320AD"/>
    <w:rsid w:val="1A640105"/>
    <w:rsid w:val="1AB334CD"/>
    <w:rsid w:val="1B1F71ED"/>
    <w:rsid w:val="1BAD307E"/>
    <w:rsid w:val="1BC104CD"/>
    <w:rsid w:val="1C104028"/>
    <w:rsid w:val="1C1C741B"/>
    <w:rsid w:val="1C356007"/>
    <w:rsid w:val="1C402248"/>
    <w:rsid w:val="1CB4395C"/>
    <w:rsid w:val="1CD52010"/>
    <w:rsid w:val="1D052E58"/>
    <w:rsid w:val="1D0C1EA3"/>
    <w:rsid w:val="1D45412B"/>
    <w:rsid w:val="1D952976"/>
    <w:rsid w:val="1DB90EAA"/>
    <w:rsid w:val="1DD86570"/>
    <w:rsid w:val="1DF356F2"/>
    <w:rsid w:val="1E444D14"/>
    <w:rsid w:val="1F7E1854"/>
    <w:rsid w:val="1FE5363B"/>
    <w:rsid w:val="1FF63BD7"/>
    <w:rsid w:val="20136944"/>
    <w:rsid w:val="20215F69"/>
    <w:rsid w:val="2083256E"/>
    <w:rsid w:val="20890BA4"/>
    <w:rsid w:val="20962A94"/>
    <w:rsid w:val="212940A7"/>
    <w:rsid w:val="216D0CC9"/>
    <w:rsid w:val="21E47C19"/>
    <w:rsid w:val="22292FE8"/>
    <w:rsid w:val="22FB7A19"/>
    <w:rsid w:val="230269D9"/>
    <w:rsid w:val="23073C20"/>
    <w:rsid w:val="237F559A"/>
    <w:rsid w:val="23C86759"/>
    <w:rsid w:val="247B4725"/>
    <w:rsid w:val="248F56D7"/>
    <w:rsid w:val="24992673"/>
    <w:rsid w:val="250A1363"/>
    <w:rsid w:val="251C2D61"/>
    <w:rsid w:val="2531320A"/>
    <w:rsid w:val="255C2787"/>
    <w:rsid w:val="25705199"/>
    <w:rsid w:val="257E79C7"/>
    <w:rsid w:val="25927657"/>
    <w:rsid w:val="26005F3B"/>
    <w:rsid w:val="262323B2"/>
    <w:rsid w:val="262324C6"/>
    <w:rsid w:val="263801A5"/>
    <w:rsid w:val="263A2AD2"/>
    <w:rsid w:val="263B2FB1"/>
    <w:rsid w:val="264F47EE"/>
    <w:rsid w:val="26771250"/>
    <w:rsid w:val="26C51DE5"/>
    <w:rsid w:val="27720271"/>
    <w:rsid w:val="28365FEC"/>
    <w:rsid w:val="28550129"/>
    <w:rsid w:val="28C768C0"/>
    <w:rsid w:val="28EC78FF"/>
    <w:rsid w:val="28FA0833"/>
    <w:rsid w:val="290F5706"/>
    <w:rsid w:val="291060AE"/>
    <w:rsid w:val="29224156"/>
    <w:rsid w:val="295C75C4"/>
    <w:rsid w:val="29C27FBB"/>
    <w:rsid w:val="2A1D1A7E"/>
    <w:rsid w:val="2A2244F8"/>
    <w:rsid w:val="2A2B5354"/>
    <w:rsid w:val="2A3A39F4"/>
    <w:rsid w:val="2A3C1D3E"/>
    <w:rsid w:val="2A461C33"/>
    <w:rsid w:val="2A6634C1"/>
    <w:rsid w:val="2A734EDD"/>
    <w:rsid w:val="2AA20D45"/>
    <w:rsid w:val="2AF87237"/>
    <w:rsid w:val="2C1E3D56"/>
    <w:rsid w:val="2C225FE2"/>
    <w:rsid w:val="2C2E4172"/>
    <w:rsid w:val="2C4D17BA"/>
    <w:rsid w:val="2C5E107C"/>
    <w:rsid w:val="2CE71820"/>
    <w:rsid w:val="2CEA1DF7"/>
    <w:rsid w:val="2D1A6830"/>
    <w:rsid w:val="2D8B4964"/>
    <w:rsid w:val="2DA00BF8"/>
    <w:rsid w:val="2E0B7518"/>
    <w:rsid w:val="2E5637D2"/>
    <w:rsid w:val="2E573EA6"/>
    <w:rsid w:val="2E7665D9"/>
    <w:rsid w:val="2EB91746"/>
    <w:rsid w:val="2F034AB5"/>
    <w:rsid w:val="2F22544B"/>
    <w:rsid w:val="2F663900"/>
    <w:rsid w:val="2F920908"/>
    <w:rsid w:val="2FE205C5"/>
    <w:rsid w:val="30067D7E"/>
    <w:rsid w:val="310C3657"/>
    <w:rsid w:val="3112233F"/>
    <w:rsid w:val="31294236"/>
    <w:rsid w:val="3149397D"/>
    <w:rsid w:val="318156FD"/>
    <w:rsid w:val="319B51D2"/>
    <w:rsid w:val="3207590B"/>
    <w:rsid w:val="320A1119"/>
    <w:rsid w:val="326E3729"/>
    <w:rsid w:val="32957806"/>
    <w:rsid w:val="32BA6424"/>
    <w:rsid w:val="330E7C4B"/>
    <w:rsid w:val="33264B8E"/>
    <w:rsid w:val="33400D60"/>
    <w:rsid w:val="33847820"/>
    <w:rsid w:val="33A645F7"/>
    <w:rsid w:val="33FB1433"/>
    <w:rsid w:val="3420370A"/>
    <w:rsid w:val="34382F94"/>
    <w:rsid w:val="343B08BB"/>
    <w:rsid w:val="349B655A"/>
    <w:rsid w:val="34DD3655"/>
    <w:rsid w:val="350D4061"/>
    <w:rsid w:val="35477EDA"/>
    <w:rsid w:val="357C6E3B"/>
    <w:rsid w:val="35BC47B7"/>
    <w:rsid w:val="36330FF6"/>
    <w:rsid w:val="363C683B"/>
    <w:rsid w:val="36CF4AF5"/>
    <w:rsid w:val="36ED5888"/>
    <w:rsid w:val="3706114D"/>
    <w:rsid w:val="37390715"/>
    <w:rsid w:val="37635687"/>
    <w:rsid w:val="37855BB3"/>
    <w:rsid w:val="37A42DD1"/>
    <w:rsid w:val="38185347"/>
    <w:rsid w:val="382E0CA2"/>
    <w:rsid w:val="387636A9"/>
    <w:rsid w:val="38A22BD7"/>
    <w:rsid w:val="38B55B9F"/>
    <w:rsid w:val="393D77B7"/>
    <w:rsid w:val="39425955"/>
    <w:rsid w:val="39503DC0"/>
    <w:rsid w:val="399C0169"/>
    <w:rsid w:val="39A12173"/>
    <w:rsid w:val="3AB43A29"/>
    <w:rsid w:val="3ACF1559"/>
    <w:rsid w:val="3AF714A7"/>
    <w:rsid w:val="3B1F5E67"/>
    <w:rsid w:val="3B4065C5"/>
    <w:rsid w:val="3B433EC3"/>
    <w:rsid w:val="3B65390D"/>
    <w:rsid w:val="3B981829"/>
    <w:rsid w:val="3C3E4645"/>
    <w:rsid w:val="3C717185"/>
    <w:rsid w:val="3C7575EF"/>
    <w:rsid w:val="3C8719A7"/>
    <w:rsid w:val="3C8B0887"/>
    <w:rsid w:val="3C99724D"/>
    <w:rsid w:val="3CF22F08"/>
    <w:rsid w:val="3D5A409F"/>
    <w:rsid w:val="3DA20103"/>
    <w:rsid w:val="3DE536CB"/>
    <w:rsid w:val="3E46376F"/>
    <w:rsid w:val="3E5D31D2"/>
    <w:rsid w:val="3E7653F1"/>
    <w:rsid w:val="3E84025B"/>
    <w:rsid w:val="3EAF36C6"/>
    <w:rsid w:val="3ECC392A"/>
    <w:rsid w:val="3EEB35E4"/>
    <w:rsid w:val="3F756E9F"/>
    <w:rsid w:val="3FC759FB"/>
    <w:rsid w:val="3FF87EE7"/>
    <w:rsid w:val="4033522F"/>
    <w:rsid w:val="405A6372"/>
    <w:rsid w:val="40662F69"/>
    <w:rsid w:val="40B005CA"/>
    <w:rsid w:val="4107780D"/>
    <w:rsid w:val="415A4950"/>
    <w:rsid w:val="419067DF"/>
    <w:rsid w:val="41C97472"/>
    <w:rsid w:val="41EF6674"/>
    <w:rsid w:val="421E0FA2"/>
    <w:rsid w:val="423669C0"/>
    <w:rsid w:val="42477018"/>
    <w:rsid w:val="4276783C"/>
    <w:rsid w:val="42A03437"/>
    <w:rsid w:val="42DD5B78"/>
    <w:rsid w:val="43115C0F"/>
    <w:rsid w:val="43121319"/>
    <w:rsid w:val="43917E03"/>
    <w:rsid w:val="43D52942"/>
    <w:rsid w:val="443E59C0"/>
    <w:rsid w:val="444A2E0C"/>
    <w:rsid w:val="446F7BB7"/>
    <w:rsid w:val="44725659"/>
    <w:rsid w:val="4475066A"/>
    <w:rsid w:val="44807809"/>
    <w:rsid w:val="449A522A"/>
    <w:rsid w:val="45353A69"/>
    <w:rsid w:val="45613E43"/>
    <w:rsid w:val="458A11D6"/>
    <w:rsid w:val="459B4422"/>
    <w:rsid w:val="459E583D"/>
    <w:rsid w:val="45C82034"/>
    <w:rsid w:val="45EB70A7"/>
    <w:rsid w:val="461A3095"/>
    <w:rsid w:val="46A229CA"/>
    <w:rsid w:val="46A531A4"/>
    <w:rsid w:val="46B963CB"/>
    <w:rsid w:val="46DC1A34"/>
    <w:rsid w:val="46DD7873"/>
    <w:rsid w:val="46EB53E3"/>
    <w:rsid w:val="47217B18"/>
    <w:rsid w:val="475355F4"/>
    <w:rsid w:val="475432E6"/>
    <w:rsid w:val="481C38DC"/>
    <w:rsid w:val="48671864"/>
    <w:rsid w:val="487A7B38"/>
    <w:rsid w:val="48AA399A"/>
    <w:rsid w:val="48B01AF6"/>
    <w:rsid w:val="48C86B8F"/>
    <w:rsid w:val="493438DD"/>
    <w:rsid w:val="499A3779"/>
    <w:rsid w:val="49A74E9F"/>
    <w:rsid w:val="49AB13A4"/>
    <w:rsid w:val="49CC5B41"/>
    <w:rsid w:val="49DF30F8"/>
    <w:rsid w:val="49F51D2F"/>
    <w:rsid w:val="4A0C4CB4"/>
    <w:rsid w:val="4A3B6106"/>
    <w:rsid w:val="4AD6601B"/>
    <w:rsid w:val="4B2377B6"/>
    <w:rsid w:val="4B571355"/>
    <w:rsid w:val="4C085CAA"/>
    <w:rsid w:val="4C1E02E3"/>
    <w:rsid w:val="4C62780D"/>
    <w:rsid w:val="4C6E760D"/>
    <w:rsid w:val="4C957540"/>
    <w:rsid w:val="4CA95D7A"/>
    <w:rsid w:val="4CCA2D58"/>
    <w:rsid w:val="4D792F01"/>
    <w:rsid w:val="4DB82220"/>
    <w:rsid w:val="4DD128DB"/>
    <w:rsid w:val="4DDF1492"/>
    <w:rsid w:val="4DEF2628"/>
    <w:rsid w:val="4E350E07"/>
    <w:rsid w:val="4E4013ED"/>
    <w:rsid w:val="4E4E4E4B"/>
    <w:rsid w:val="4E835B5A"/>
    <w:rsid w:val="4E8F2597"/>
    <w:rsid w:val="4F1A7C72"/>
    <w:rsid w:val="4F821052"/>
    <w:rsid w:val="4F8A4F34"/>
    <w:rsid w:val="4FB3059F"/>
    <w:rsid w:val="4FDE1267"/>
    <w:rsid w:val="50240BC0"/>
    <w:rsid w:val="502424E4"/>
    <w:rsid w:val="502D3C36"/>
    <w:rsid w:val="506A6298"/>
    <w:rsid w:val="50A54510"/>
    <w:rsid w:val="50DA1D12"/>
    <w:rsid w:val="50ED1C0E"/>
    <w:rsid w:val="516715A0"/>
    <w:rsid w:val="52266EE0"/>
    <w:rsid w:val="52C32ED9"/>
    <w:rsid w:val="52D117BD"/>
    <w:rsid w:val="5333656F"/>
    <w:rsid w:val="53687082"/>
    <w:rsid w:val="53993B5F"/>
    <w:rsid w:val="539C284D"/>
    <w:rsid w:val="53E14068"/>
    <w:rsid w:val="542D1D97"/>
    <w:rsid w:val="5445113C"/>
    <w:rsid w:val="544A6ECB"/>
    <w:rsid w:val="54A3283F"/>
    <w:rsid w:val="54DB4340"/>
    <w:rsid w:val="54E62990"/>
    <w:rsid w:val="555F409F"/>
    <w:rsid w:val="559A416D"/>
    <w:rsid w:val="55A75DA7"/>
    <w:rsid w:val="55EF393C"/>
    <w:rsid w:val="55FB5EB0"/>
    <w:rsid w:val="56092CC9"/>
    <w:rsid w:val="56530B0F"/>
    <w:rsid w:val="572441CD"/>
    <w:rsid w:val="57291793"/>
    <w:rsid w:val="57466520"/>
    <w:rsid w:val="57605781"/>
    <w:rsid w:val="576356D0"/>
    <w:rsid w:val="578D3AF3"/>
    <w:rsid w:val="58217861"/>
    <w:rsid w:val="58784C0E"/>
    <w:rsid w:val="58E65FFB"/>
    <w:rsid w:val="5916353C"/>
    <w:rsid w:val="59693E93"/>
    <w:rsid w:val="59BA08F4"/>
    <w:rsid w:val="5A777A44"/>
    <w:rsid w:val="5A950223"/>
    <w:rsid w:val="5AA97B01"/>
    <w:rsid w:val="5AD266F0"/>
    <w:rsid w:val="5AFD6DDE"/>
    <w:rsid w:val="5B52362B"/>
    <w:rsid w:val="5B677CD0"/>
    <w:rsid w:val="5C5F67D8"/>
    <w:rsid w:val="5C84451B"/>
    <w:rsid w:val="5CE27A44"/>
    <w:rsid w:val="5D1C5312"/>
    <w:rsid w:val="5D2A1DA3"/>
    <w:rsid w:val="5D2E33A7"/>
    <w:rsid w:val="5E366E0E"/>
    <w:rsid w:val="5E5E1647"/>
    <w:rsid w:val="5E8D2A07"/>
    <w:rsid w:val="5F1E614B"/>
    <w:rsid w:val="5F287054"/>
    <w:rsid w:val="5F5143CA"/>
    <w:rsid w:val="5F8445C5"/>
    <w:rsid w:val="5FAE1681"/>
    <w:rsid w:val="5FCC6B5F"/>
    <w:rsid w:val="5FCF3448"/>
    <w:rsid w:val="5FEC703D"/>
    <w:rsid w:val="600468C7"/>
    <w:rsid w:val="603F758C"/>
    <w:rsid w:val="606B5E49"/>
    <w:rsid w:val="60855CFC"/>
    <w:rsid w:val="60D914D0"/>
    <w:rsid w:val="60E95398"/>
    <w:rsid w:val="613A4027"/>
    <w:rsid w:val="61857859"/>
    <w:rsid w:val="6197400B"/>
    <w:rsid w:val="61D27050"/>
    <w:rsid w:val="62527840"/>
    <w:rsid w:val="62F34EE7"/>
    <w:rsid w:val="63166E86"/>
    <w:rsid w:val="632232FB"/>
    <w:rsid w:val="642D461F"/>
    <w:rsid w:val="64640DEC"/>
    <w:rsid w:val="64AA6513"/>
    <w:rsid w:val="64B86435"/>
    <w:rsid w:val="64C80C2A"/>
    <w:rsid w:val="653A3F31"/>
    <w:rsid w:val="657C55D3"/>
    <w:rsid w:val="65A60CD6"/>
    <w:rsid w:val="65DC1CF2"/>
    <w:rsid w:val="65EE1460"/>
    <w:rsid w:val="6605738B"/>
    <w:rsid w:val="666A0A31"/>
    <w:rsid w:val="67F20EF2"/>
    <w:rsid w:val="685753FB"/>
    <w:rsid w:val="68D11960"/>
    <w:rsid w:val="69482419"/>
    <w:rsid w:val="69551950"/>
    <w:rsid w:val="69675E37"/>
    <w:rsid w:val="69A85DAE"/>
    <w:rsid w:val="69F95235"/>
    <w:rsid w:val="6A3B2602"/>
    <w:rsid w:val="6A3E1597"/>
    <w:rsid w:val="6A404A9D"/>
    <w:rsid w:val="6A4206C1"/>
    <w:rsid w:val="6A4E7A64"/>
    <w:rsid w:val="6ADF3D4D"/>
    <w:rsid w:val="6B4101B2"/>
    <w:rsid w:val="6B4E28B5"/>
    <w:rsid w:val="6B5F7116"/>
    <w:rsid w:val="6BE376B2"/>
    <w:rsid w:val="6C953BCE"/>
    <w:rsid w:val="6CBC5A33"/>
    <w:rsid w:val="6CBE6D56"/>
    <w:rsid w:val="6D0A7368"/>
    <w:rsid w:val="6D122904"/>
    <w:rsid w:val="6D700C34"/>
    <w:rsid w:val="6DA666B9"/>
    <w:rsid w:val="6DE25925"/>
    <w:rsid w:val="6E4C3446"/>
    <w:rsid w:val="6E946B24"/>
    <w:rsid w:val="6E9D1620"/>
    <w:rsid w:val="6EA25F4C"/>
    <w:rsid w:val="6EAC323E"/>
    <w:rsid w:val="6EAD680A"/>
    <w:rsid w:val="6EF954BF"/>
    <w:rsid w:val="6EFB43F4"/>
    <w:rsid w:val="6EFF7247"/>
    <w:rsid w:val="6F003A0B"/>
    <w:rsid w:val="6F0752AA"/>
    <w:rsid w:val="6F511430"/>
    <w:rsid w:val="6FA831D7"/>
    <w:rsid w:val="6FC13EBC"/>
    <w:rsid w:val="6FD64DFD"/>
    <w:rsid w:val="70161608"/>
    <w:rsid w:val="70682406"/>
    <w:rsid w:val="70855DC8"/>
    <w:rsid w:val="70AB3A25"/>
    <w:rsid w:val="70C65642"/>
    <w:rsid w:val="70E60525"/>
    <w:rsid w:val="713E572A"/>
    <w:rsid w:val="71581601"/>
    <w:rsid w:val="71713B6F"/>
    <w:rsid w:val="71A14522"/>
    <w:rsid w:val="71B33346"/>
    <w:rsid w:val="71E4698F"/>
    <w:rsid w:val="722811C8"/>
    <w:rsid w:val="72344B57"/>
    <w:rsid w:val="72723CF3"/>
    <w:rsid w:val="7339720F"/>
    <w:rsid w:val="736A1F04"/>
    <w:rsid w:val="74166674"/>
    <w:rsid w:val="745951F4"/>
    <w:rsid w:val="74F41E7D"/>
    <w:rsid w:val="74FC1490"/>
    <w:rsid w:val="75047FDD"/>
    <w:rsid w:val="753548EB"/>
    <w:rsid w:val="75501887"/>
    <w:rsid w:val="755C0A1A"/>
    <w:rsid w:val="75E94CA2"/>
    <w:rsid w:val="76570FE8"/>
    <w:rsid w:val="765F4563"/>
    <w:rsid w:val="76A818D5"/>
    <w:rsid w:val="76E06029"/>
    <w:rsid w:val="77250819"/>
    <w:rsid w:val="775772CE"/>
    <w:rsid w:val="778704F2"/>
    <w:rsid w:val="77AD69D5"/>
    <w:rsid w:val="78197FFA"/>
    <w:rsid w:val="782B005A"/>
    <w:rsid w:val="784331C9"/>
    <w:rsid w:val="787C040B"/>
    <w:rsid w:val="78924E81"/>
    <w:rsid w:val="78B87936"/>
    <w:rsid w:val="790A086F"/>
    <w:rsid w:val="792324D5"/>
    <w:rsid w:val="79612347"/>
    <w:rsid w:val="79861D34"/>
    <w:rsid w:val="799A38F7"/>
    <w:rsid w:val="7A812DA2"/>
    <w:rsid w:val="7A910FCE"/>
    <w:rsid w:val="7AAC15F1"/>
    <w:rsid w:val="7AC8604C"/>
    <w:rsid w:val="7B0F4FD5"/>
    <w:rsid w:val="7B1347E6"/>
    <w:rsid w:val="7B165492"/>
    <w:rsid w:val="7B870DB8"/>
    <w:rsid w:val="7B877DE7"/>
    <w:rsid w:val="7BA62FC6"/>
    <w:rsid w:val="7C1E698E"/>
    <w:rsid w:val="7C307C03"/>
    <w:rsid w:val="7CA91150"/>
    <w:rsid w:val="7D396960"/>
    <w:rsid w:val="7DB5166B"/>
    <w:rsid w:val="7DB74D2C"/>
    <w:rsid w:val="7E2D5415"/>
    <w:rsid w:val="7EB53335"/>
    <w:rsid w:val="7EF16740"/>
    <w:rsid w:val="7F2B4FC5"/>
    <w:rsid w:val="7F3479C2"/>
    <w:rsid w:val="7FA76732"/>
    <w:rsid w:val="7FCD2CAC"/>
    <w:rsid w:val="7FE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6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3 Char"/>
    <w:link w:val="4"/>
    <w:qFormat/>
    <w:uiPriority w:val="0"/>
    <w:rPr>
      <w:b/>
      <w:sz w:val="32"/>
    </w:rPr>
  </w:style>
  <w:style w:type="character" w:customStyle="1" w:styleId="15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6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1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Rainbow</cp:lastModifiedBy>
  <dcterms:modified xsi:type="dcterms:W3CDTF">2018-10-27T10:21:05Z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