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3E" w:rsidRDefault="006E2CBA" w:rsidP="002618FE">
      <w:pPr>
        <w:rPr>
          <w:rFonts w:cstheme="minorHAnsi"/>
          <w:b/>
          <w:sz w:val="32"/>
          <w:szCs w:val="32"/>
        </w:rPr>
      </w:pPr>
      <w:r w:rsidRPr="00E1723E">
        <w:rPr>
          <w:rFonts w:cstheme="minorHAnsi"/>
          <w:b/>
          <w:sz w:val="32"/>
          <w:szCs w:val="32"/>
        </w:rPr>
        <w:t>Цели те</w:t>
      </w:r>
      <w:bookmarkStart w:id="0" w:name="_GoBack"/>
      <w:bookmarkEnd w:id="0"/>
      <w:r w:rsidRPr="00E1723E">
        <w:rPr>
          <w:rFonts w:cstheme="minorHAnsi"/>
          <w:b/>
          <w:sz w:val="32"/>
          <w:szCs w:val="32"/>
        </w:rPr>
        <w:t>стирования:</w:t>
      </w:r>
    </w:p>
    <w:p w:rsidR="00E1723E" w:rsidRPr="00E1723E" w:rsidRDefault="00E1723E" w:rsidP="002618FE">
      <w:pPr>
        <w:rPr>
          <w:rFonts w:cstheme="minorHAnsi"/>
          <w:b/>
          <w:sz w:val="32"/>
          <w:szCs w:val="32"/>
        </w:rPr>
      </w:pPr>
    </w:p>
    <w:p w:rsidR="005A1F1A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1. </w:t>
      </w:r>
      <w:r w:rsidR="002618FE" w:rsidRPr="00E1723E">
        <w:rPr>
          <w:rFonts w:cstheme="minorHAnsi"/>
          <w:sz w:val="30"/>
          <w:szCs w:val="30"/>
        </w:rPr>
        <w:t>П</w:t>
      </w:r>
      <w:r w:rsidR="002618FE" w:rsidRPr="000405E3">
        <w:rPr>
          <w:rFonts w:cstheme="minorHAnsi"/>
          <w:sz w:val="30"/>
          <w:szCs w:val="30"/>
        </w:rPr>
        <w:t xml:space="preserve">роверка </w:t>
      </w:r>
      <w:r w:rsidR="002618FE" w:rsidRPr="000405E3">
        <w:rPr>
          <w:rFonts w:cstheme="minorHAnsi"/>
          <w:b/>
          <w:sz w:val="30"/>
          <w:szCs w:val="30"/>
        </w:rPr>
        <w:t>соответств</w:t>
      </w:r>
      <w:r w:rsidR="002618FE" w:rsidRPr="00E1723E">
        <w:rPr>
          <w:rFonts w:cstheme="minorHAnsi"/>
          <w:b/>
          <w:sz w:val="30"/>
          <w:szCs w:val="30"/>
        </w:rPr>
        <w:t>ия</w:t>
      </w:r>
      <w:r w:rsidR="002618FE" w:rsidRPr="00E1723E">
        <w:rPr>
          <w:rFonts w:cstheme="minorHAnsi"/>
          <w:sz w:val="30"/>
          <w:szCs w:val="30"/>
        </w:rPr>
        <w:t xml:space="preserve"> ПО предъявляемым </w:t>
      </w:r>
      <w:r w:rsidR="002618FE" w:rsidRPr="00E1723E">
        <w:rPr>
          <w:rFonts w:cstheme="minorHAnsi"/>
          <w:b/>
          <w:sz w:val="30"/>
          <w:szCs w:val="30"/>
        </w:rPr>
        <w:t>требованиям</w:t>
      </w:r>
    </w:p>
    <w:p w:rsidR="006E2CBA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2.</w:t>
      </w:r>
      <w:r w:rsidR="006E2CBA" w:rsidRPr="00E1723E">
        <w:rPr>
          <w:rFonts w:cstheme="minorHAnsi"/>
          <w:sz w:val="30"/>
          <w:szCs w:val="30"/>
        </w:rPr>
        <w:t xml:space="preserve"> </w:t>
      </w:r>
      <w:r w:rsidR="006E2CBA" w:rsidRPr="00E1723E">
        <w:rPr>
          <w:rFonts w:cstheme="minorHAnsi"/>
          <w:b/>
          <w:sz w:val="30"/>
          <w:szCs w:val="30"/>
        </w:rPr>
        <w:t>Обнаружение дефектов</w:t>
      </w:r>
      <w:r w:rsidR="002618FE" w:rsidRPr="00E1723E">
        <w:rPr>
          <w:rFonts w:cstheme="minorHAnsi"/>
          <w:sz w:val="30"/>
          <w:szCs w:val="30"/>
        </w:rPr>
        <w:t xml:space="preserve"> для их исправления на максимально ранней стадии</w:t>
      </w:r>
    </w:p>
    <w:p w:rsidR="000405E3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3.</w:t>
      </w:r>
      <w:r w:rsidR="000405E3" w:rsidRPr="00E1723E">
        <w:rPr>
          <w:rFonts w:cstheme="minorHAnsi"/>
          <w:sz w:val="30"/>
          <w:szCs w:val="30"/>
        </w:rPr>
        <w:t xml:space="preserve"> </w:t>
      </w:r>
      <w:r w:rsidR="000405E3" w:rsidRPr="00E1723E">
        <w:rPr>
          <w:rFonts w:cstheme="minorHAnsi"/>
          <w:b/>
          <w:sz w:val="30"/>
          <w:szCs w:val="30"/>
        </w:rPr>
        <w:t>Предотвращение</w:t>
      </w:r>
      <w:r w:rsidR="000405E3" w:rsidRPr="00E1723E">
        <w:rPr>
          <w:rFonts w:cstheme="minorHAnsi"/>
          <w:sz w:val="30"/>
          <w:szCs w:val="30"/>
        </w:rPr>
        <w:t xml:space="preserve"> дефектов</w:t>
      </w:r>
    </w:p>
    <w:p w:rsidR="006E2CBA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4.</w:t>
      </w:r>
      <w:r w:rsidR="006E2CBA" w:rsidRPr="00E1723E">
        <w:rPr>
          <w:rFonts w:cstheme="minorHAnsi"/>
          <w:sz w:val="30"/>
          <w:szCs w:val="30"/>
        </w:rPr>
        <w:t xml:space="preserve"> Повышение </w:t>
      </w:r>
      <w:r w:rsidR="006E2CBA" w:rsidRPr="00E1723E">
        <w:rPr>
          <w:rFonts w:cstheme="minorHAnsi"/>
          <w:b/>
          <w:sz w:val="30"/>
          <w:szCs w:val="30"/>
        </w:rPr>
        <w:t>уверенности в уровне качества</w:t>
      </w:r>
      <w:r w:rsidR="006E2CBA" w:rsidRPr="00E1723E">
        <w:rPr>
          <w:rFonts w:cstheme="minorHAnsi"/>
          <w:sz w:val="30"/>
          <w:szCs w:val="30"/>
        </w:rPr>
        <w:t xml:space="preserve"> (снижения риска ненадлежащего качества ПО)</w:t>
      </w:r>
    </w:p>
    <w:p w:rsidR="006E2CBA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5.</w:t>
      </w:r>
      <w:r w:rsidR="006E2CBA" w:rsidRPr="00E1723E">
        <w:rPr>
          <w:rFonts w:cstheme="minorHAnsi"/>
          <w:sz w:val="30"/>
          <w:szCs w:val="30"/>
        </w:rPr>
        <w:t xml:space="preserve"> Предоставление </w:t>
      </w:r>
      <w:r w:rsidR="006E2CBA" w:rsidRPr="00E1723E">
        <w:rPr>
          <w:rFonts w:cstheme="minorHAnsi"/>
          <w:b/>
          <w:sz w:val="30"/>
          <w:szCs w:val="30"/>
        </w:rPr>
        <w:t>информации</w:t>
      </w:r>
      <w:r w:rsidR="006E2CBA" w:rsidRPr="00E1723E">
        <w:rPr>
          <w:rFonts w:cstheme="minorHAnsi"/>
          <w:sz w:val="30"/>
          <w:szCs w:val="30"/>
        </w:rPr>
        <w:t xml:space="preserve"> для принятия решений</w:t>
      </w:r>
    </w:p>
    <w:p w:rsidR="006F74F9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6.</w:t>
      </w:r>
      <w:r w:rsidR="002618FE" w:rsidRPr="00E1723E">
        <w:rPr>
          <w:rFonts w:cstheme="minorHAnsi"/>
          <w:sz w:val="30"/>
          <w:szCs w:val="30"/>
        </w:rPr>
        <w:t xml:space="preserve"> </w:t>
      </w:r>
      <w:r w:rsidR="002618FE" w:rsidRPr="00E1723E">
        <w:rPr>
          <w:rFonts w:cstheme="minorHAnsi"/>
          <w:b/>
          <w:sz w:val="30"/>
          <w:szCs w:val="30"/>
        </w:rPr>
        <w:t>Экономия</w:t>
      </w:r>
      <w:r w:rsidR="002618FE" w:rsidRPr="00E1723E">
        <w:rPr>
          <w:rFonts w:cstheme="minorHAnsi"/>
          <w:sz w:val="30"/>
          <w:szCs w:val="30"/>
        </w:rPr>
        <w:t xml:space="preserve"> времени и денег</w:t>
      </w:r>
    </w:p>
    <w:p w:rsidR="00E1723E" w:rsidRPr="00E1723E" w:rsidRDefault="00E1723E" w:rsidP="00E1723E">
      <w:pPr>
        <w:spacing w:line="360" w:lineRule="auto"/>
        <w:rPr>
          <w:rFonts w:cstheme="minorHAnsi"/>
          <w:sz w:val="30"/>
          <w:szCs w:val="30"/>
        </w:rPr>
      </w:pPr>
      <w:r w:rsidRPr="00E1723E">
        <w:rPr>
          <w:rFonts w:cstheme="minorHAnsi"/>
          <w:sz w:val="30"/>
          <w:szCs w:val="30"/>
        </w:rPr>
        <w:t>7.</w:t>
      </w:r>
      <w:r w:rsidR="002D6721" w:rsidRPr="00E1723E">
        <w:rPr>
          <w:rFonts w:cstheme="minorHAnsi"/>
          <w:sz w:val="30"/>
          <w:szCs w:val="30"/>
        </w:rPr>
        <w:t xml:space="preserve"> </w:t>
      </w:r>
      <w:r w:rsidR="002D6721" w:rsidRPr="000405E3">
        <w:rPr>
          <w:rFonts w:cstheme="minorHAnsi"/>
          <w:b/>
          <w:sz w:val="30"/>
          <w:szCs w:val="30"/>
        </w:rPr>
        <w:t>Повышение лояльности</w:t>
      </w:r>
      <w:r w:rsidR="002D6721" w:rsidRPr="000405E3">
        <w:rPr>
          <w:rFonts w:cstheme="minorHAnsi"/>
          <w:sz w:val="30"/>
          <w:szCs w:val="30"/>
        </w:rPr>
        <w:t xml:space="preserve"> к компании и продукту, т.к. любой обнаруженный дефект негативно влияет на доверие пользователей.</w:t>
      </w:r>
    </w:p>
    <w:p w:rsidR="00E1723E" w:rsidRPr="00E1723E" w:rsidRDefault="00E1723E" w:rsidP="002D6721">
      <w:pPr>
        <w:rPr>
          <w:rFonts w:cstheme="minorHAnsi"/>
          <w:sz w:val="32"/>
          <w:szCs w:val="32"/>
        </w:rPr>
      </w:pPr>
    </w:p>
    <w:p w:rsidR="002618FE" w:rsidRPr="002618FE" w:rsidRDefault="002618FE" w:rsidP="00E1723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z w:val="32"/>
          <w:szCs w:val="32"/>
          <w:lang w:eastAsia="ru-RU"/>
        </w:rPr>
      </w:pPr>
      <w:r w:rsidRPr="002618FE">
        <w:rPr>
          <w:rFonts w:eastAsia="Times New Roman" w:cstheme="minorHAnsi"/>
          <w:b/>
          <w:bCs/>
          <w:color w:val="111111"/>
          <w:sz w:val="32"/>
          <w:szCs w:val="32"/>
          <w:lang w:eastAsia="ru-RU"/>
        </w:rPr>
        <w:t>Этапы тестирования:</w:t>
      </w:r>
      <w:r w:rsidRPr="002618FE">
        <w:rPr>
          <w:rFonts w:eastAsia="Times New Roman" w:cstheme="minorHAnsi"/>
          <w:color w:val="111111"/>
          <w:sz w:val="32"/>
          <w:szCs w:val="32"/>
          <w:lang w:eastAsia="ru-RU"/>
        </w:rPr>
        <w:br/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b/>
          <w:color w:val="111111"/>
          <w:sz w:val="30"/>
          <w:szCs w:val="30"/>
          <w:lang w:eastAsia="ru-RU"/>
        </w:rPr>
        <w:t>Анализ</w:t>
      </w: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 продукта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Работа с </w:t>
      </w:r>
      <w:r w:rsidRPr="002618FE">
        <w:rPr>
          <w:rFonts w:eastAsia="Times New Roman" w:cstheme="minorHAnsi"/>
          <w:b/>
          <w:color w:val="111111"/>
          <w:sz w:val="30"/>
          <w:szCs w:val="30"/>
          <w:lang w:eastAsia="ru-RU"/>
        </w:rPr>
        <w:t>требованиями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Разработка </w:t>
      </w:r>
      <w:r w:rsidRPr="002618FE">
        <w:rPr>
          <w:rFonts w:eastAsia="Times New Roman" w:cstheme="minorHAnsi"/>
          <w:b/>
          <w:color w:val="111111"/>
          <w:sz w:val="30"/>
          <w:szCs w:val="30"/>
          <w:lang w:eastAsia="ru-RU"/>
        </w:rPr>
        <w:t>стратегии тестирования</w:t>
      </w: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 и </w:t>
      </w:r>
      <w:r w:rsidRPr="002618FE">
        <w:rPr>
          <w:rFonts w:eastAsia="Times New Roman" w:cstheme="minorHAnsi"/>
          <w:b/>
          <w:color w:val="111111"/>
          <w:sz w:val="30"/>
          <w:szCs w:val="30"/>
          <w:lang w:eastAsia="ru-RU"/>
        </w:rPr>
        <w:t>планирование</w:t>
      </w: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 процедур контроля качества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 xml:space="preserve">Создание </w:t>
      </w:r>
      <w:r w:rsidRPr="002618FE">
        <w:rPr>
          <w:rFonts w:eastAsia="Times New Roman" w:cstheme="minorHAnsi"/>
          <w:b/>
          <w:color w:val="111111"/>
          <w:sz w:val="30"/>
          <w:szCs w:val="30"/>
          <w:lang w:eastAsia="ru-RU"/>
        </w:rPr>
        <w:t>тестовой документации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>Тестирование прототипа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>Основное тестирование</w:t>
      </w:r>
    </w:p>
    <w:p w:rsidR="002618FE" w:rsidRPr="002618FE" w:rsidRDefault="002618FE" w:rsidP="00A5374C">
      <w:pPr>
        <w:numPr>
          <w:ilvl w:val="0"/>
          <w:numId w:val="3"/>
        </w:numPr>
        <w:shd w:val="clear" w:color="auto" w:fill="FFFFFF"/>
        <w:spacing w:before="90" w:after="9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>Стабилизация</w:t>
      </w:r>
    </w:p>
    <w:p w:rsidR="00D2676C" w:rsidRPr="00E1723E" w:rsidRDefault="002618FE" w:rsidP="00A5374C">
      <w:pPr>
        <w:numPr>
          <w:ilvl w:val="0"/>
          <w:numId w:val="3"/>
        </w:numPr>
        <w:shd w:val="clear" w:color="auto" w:fill="FFFFFF"/>
        <w:spacing w:before="90" w:after="0" w:line="312" w:lineRule="auto"/>
        <w:ind w:left="714" w:hanging="357"/>
        <w:rPr>
          <w:rFonts w:eastAsia="Times New Roman" w:cstheme="minorHAnsi"/>
          <w:color w:val="111111"/>
          <w:sz w:val="30"/>
          <w:szCs w:val="30"/>
          <w:lang w:eastAsia="ru-RU"/>
        </w:rPr>
      </w:pPr>
      <w:r w:rsidRPr="002618FE">
        <w:rPr>
          <w:rFonts w:eastAsia="Times New Roman" w:cstheme="minorHAnsi"/>
          <w:color w:val="111111"/>
          <w:sz w:val="30"/>
          <w:szCs w:val="30"/>
          <w:lang w:eastAsia="ru-RU"/>
        </w:rPr>
        <w:t>Эксплуатация</w:t>
      </w:r>
    </w:p>
    <w:sectPr w:rsidR="00D2676C" w:rsidRPr="00E1723E" w:rsidSect="006E2CB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F7B"/>
    <w:multiLevelType w:val="multilevel"/>
    <w:tmpl w:val="4C6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B2930"/>
    <w:multiLevelType w:val="multilevel"/>
    <w:tmpl w:val="83C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0729B8"/>
    <w:multiLevelType w:val="multilevel"/>
    <w:tmpl w:val="8A6A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2D"/>
    <w:rsid w:val="000405E3"/>
    <w:rsid w:val="002058A9"/>
    <w:rsid w:val="002618FE"/>
    <w:rsid w:val="002D6721"/>
    <w:rsid w:val="00404DEF"/>
    <w:rsid w:val="004F0D1A"/>
    <w:rsid w:val="005A1F1A"/>
    <w:rsid w:val="00654B2D"/>
    <w:rsid w:val="006E2CBA"/>
    <w:rsid w:val="006F74F9"/>
    <w:rsid w:val="00792375"/>
    <w:rsid w:val="007F7688"/>
    <w:rsid w:val="008D4990"/>
    <w:rsid w:val="00A5374C"/>
    <w:rsid w:val="00B75D18"/>
    <w:rsid w:val="00CA7A7C"/>
    <w:rsid w:val="00CB230E"/>
    <w:rsid w:val="00D2676C"/>
    <w:rsid w:val="00D937CA"/>
    <w:rsid w:val="00E1723E"/>
    <w:rsid w:val="00EF36CB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B022"/>
  <w15:chartTrackingRefBased/>
  <w15:docId w15:val="{4436E352-6004-48CC-A50D-38AD8C2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2021-12-16T19:36:00Z</dcterms:created>
  <dcterms:modified xsi:type="dcterms:W3CDTF">2022-01-10T13:18:00Z</dcterms:modified>
</cp:coreProperties>
</file>