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outlineLvl w:val="0"/>
        <w:rPr>
          <w:rFonts w:ascii="Arial"/>
          <w:b w:val="1"/>
          <w:bCs w:val="1"/>
          <w:sz w:val="19"/>
          <w:szCs w:val="19"/>
          <w:u w:val="single"/>
          <w:lang w:val="es-ES_tradnl"/>
        </w:rPr>
      </w:pPr>
    </w:p>
    <w:p>
      <w:pPr>
        <w:pStyle w:val="Normal"/>
        <w:jc w:val="center"/>
        <w:outlineLvl w:val="0"/>
        <w:rPr>
          <w:rFonts w:ascii="Arial" w:cs="Arial" w:hAnsi="Arial" w:eastAsia="Arial"/>
          <w:b w:val="1"/>
          <w:bCs w:val="1"/>
          <w:u w:val="single"/>
          <w:lang w:val="es-ES_tradnl"/>
        </w:rPr>
      </w:pPr>
      <w:r>
        <w:rPr>
          <w:rFonts w:ascii="Arial"/>
          <w:b w:val="1"/>
          <w:bCs w:val="1"/>
          <w:u w:val="single"/>
          <w:rtl w:val="0"/>
          <w:lang w:val="es-ES_tradnl"/>
        </w:rPr>
        <w:t>CONVENIO DE SEPARACI</w:t>
      </w:r>
      <w:r>
        <w:rPr>
          <w:rFonts w:hAnsi="Arial" w:hint="default"/>
          <w:b w:val="1"/>
          <w:bCs w:val="1"/>
          <w:u w:val="single"/>
          <w:rtl w:val="0"/>
          <w:lang w:val="es-ES_tradnl"/>
        </w:rPr>
        <w:t>Ó</w:t>
      </w:r>
      <w:r>
        <w:rPr>
          <w:rFonts w:ascii="Arial"/>
          <w:b w:val="1"/>
          <w:bCs w:val="1"/>
          <w:u w:val="single"/>
          <w:rtl w:val="0"/>
          <w:lang w:val="es-ES_tradnl"/>
        </w:rPr>
        <w:t xml:space="preserve">N </w:t>
      </w:r>
    </w:p>
    <w:p>
      <w:pPr>
        <w:pStyle w:val="Normal"/>
        <w:jc w:val="both"/>
        <w:rPr>
          <w:rFonts w:ascii="Arial" w:cs="Arial" w:hAnsi="Arial" w:eastAsia="Arial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19"/>
          <w:szCs w:val="19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Conste por el presente documento, el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CONVENIO DE SEPARACI</w:t>
      </w:r>
      <w:r>
        <w:rPr>
          <w:rFonts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N</w:t>
      </w:r>
      <w:r>
        <w:rPr>
          <w:rFonts w:ascii="Arial"/>
          <w:sz w:val="22"/>
          <w:szCs w:val="22"/>
          <w:rtl w:val="0"/>
          <w:lang w:val="es-ES_tradnl"/>
        </w:rPr>
        <w:t xml:space="preserve">, que celebran en duplicado de una parte la empresa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  <w:r>
        <w:rPr>
          <w:rFonts w:ascii="Arial"/>
          <w:sz w:val="22"/>
          <w:szCs w:val="22"/>
          <w:rtl w:val="0"/>
          <w:lang w:val="es-ES_tradnl"/>
        </w:rPr>
        <w:t>., identificada con RUC N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º </w:t>
      </w:r>
      <w:r>
        <w:rPr>
          <w:rFonts w:ascii="Arial"/>
          <w:sz w:val="22"/>
          <w:szCs w:val="22"/>
          <w:rtl w:val="0"/>
          <w:lang w:val="es-ES_tradnl"/>
        </w:rPr>
        <w:t xml:space="preserve">20555903899, con domicilio en Jr. Sinchi Roca  2728, Oficina 501, distrito de Lince; debidamente representada por su Gerente General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Sr. JOSE NACIN BUGOSEN CHALUJA</w:t>
      </w:r>
      <w:r>
        <w:rPr>
          <w:rFonts w:ascii="Arial"/>
          <w:sz w:val="22"/>
          <w:szCs w:val="22"/>
          <w:rtl w:val="0"/>
          <w:lang w:val="es-ES_tradnl"/>
        </w:rPr>
        <w:t>, debidamente identificado con D.N.I. Nro. 07708186, con facultades debidamente inscritas en la partida electr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nica N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º </w:t>
      </w:r>
      <w:r>
        <w:rPr>
          <w:rFonts w:ascii="Arial"/>
          <w:sz w:val="22"/>
          <w:szCs w:val="22"/>
          <w:rtl w:val="0"/>
          <w:lang w:val="es-ES_tradnl"/>
        </w:rPr>
        <w:t>13143080 de Registro de Personas Jur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dicas de los Registros P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blicos de Lima, a qui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n en lo sucesivo se dominar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LA VENDEDORA. 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En calidad de </w:t>
      </w:r>
      <w:r>
        <w:rPr>
          <w:rFonts w:ascii="Arial"/>
          <w:sz w:val="22"/>
          <w:szCs w:val="22"/>
          <w:rtl w:val="0"/>
          <w:lang w:val="es-ES_tradnl"/>
        </w:rPr>
        <w:t>{CLIENTES}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, </w:t>
      </w:r>
      <w:r>
        <w:rPr>
          <w:rFonts w:ascii="Arial"/>
          <w:sz w:val="22"/>
          <w:szCs w:val="22"/>
          <w:rtl w:val="0"/>
          <w:lang w:val="es-ES_tradnl"/>
        </w:rPr>
        <w:t>a qui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n en adelante se le denominar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LOS CLIENTES</w:t>
      </w:r>
      <w:r>
        <w:rPr>
          <w:rFonts w:ascii="Arial"/>
          <w:sz w:val="22"/>
          <w:szCs w:val="22"/>
          <w:rtl w:val="0"/>
          <w:lang w:val="es-ES_tradnl"/>
        </w:rPr>
        <w:t>, en los t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rminos y condiciones de las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usulas siguientes: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PRIMERA.- PISACA SAC</w:t>
      </w:r>
      <w:r>
        <w:rPr>
          <w:rFonts w:ascii="Arial"/>
          <w:sz w:val="22"/>
          <w:szCs w:val="22"/>
          <w:rtl w:val="0"/>
          <w:lang w:val="es-ES_tradnl"/>
        </w:rPr>
        <w:t xml:space="preserve"> elaborar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 xml:space="preserve">un proyecto de vivienda denominado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PROYECTO LEVEL,</w:t>
      </w:r>
      <w:r>
        <w:rPr>
          <w:rFonts w:ascii="Arial"/>
          <w:sz w:val="22"/>
          <w:szCs w:val="22"/>
          <w:rtl w:val="0"/>
          <w:lang w:val="es-ES_tradnl"/>
        </w:rPr>
        <w:t xml:space="preserve"> que en adelante simplemente se denominar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EL PROYECTO</w:t>
      </w:r>
      <w:r>
        <w:rPr>
          <w:rFonts w:ascii="Arial"/>
          <w:sz w:val="22"/>
          <w:szCs w:val="22"/>
          <w:rtl w:val="0"/>
          <w:lang w:val="es-ES_tradnl"/>
        </w:rPr>
        <w:t>, a ejecutarse sobre el terreno de su propiedad ubicado en Av. Brasil No. 1475-1483   con esquina con  Av. Mello Franco (antes Jr. Jes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s Mar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a)  No. 109-115, distrito de Jes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s Mar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a, Provincia y Departamento de Lima.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EL PROYECTO</w:t>
      </w:r>
      <w:r>
        <w:rPr>
          <w:rFonts w:ascii="Arial"/>
          <w:sz w:val="22"/>
          <w:szCs w:val="22"/>
          <w:rtl w:val="0"/>
          <w:lang w:val="es-ES_tradnl"/>
        </w:rPr>
        <w:t xml:space="preserve"> cuenta con Licencia del Anteproyecto aprobado seg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n Expediente de Obra N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º </w:t>
      </w:r>
      <w:r>
        <w:rPr>
          <w:rFonts w:ascii="Arial"/>
          <w:sz w:val="22"/>
          <w:szCs w:val="22"/>
          <w:rtl w:val="0"/>
          <w:lang w:val="es-ES_tradnl"/>
        </w:rPr>
        <w:t>19552-14 expedida por la Municipalidad de Jes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s Mar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 el 26 de diciembre del 2014.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SEGUNDA.-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LOS CLIENTES</w:t>
      </w:r>
      <w:r>
        <w:rPr>
          <w:rFonts w:ascii="Arial"/>
          <w:sz w:val="22"/>
          <w:szCs w:val="22"/>
          <w:rtl w:val="0"/>
          <w:lang w:val="es-ES_tradnl"/>
        </w:rPr>
        <w:t xml:space="preserve">, se encuentra interesada en adquirir la vivienda futura asignada en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EL PROYECTO</w:t>
      </w:r>
      <w:r>
        <w:rPr>
          <w:rFonts w:ascii="Arial"/>
          <w:sz w:val="22"/>
          <w:szCs w:val="22"/>
          <w:rtl w:val="0"/>
          <w:lang w:val="es-ES_tradnl"/>
        </w:rPr>
        <w:t xml:space="preserve"> como,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{PEDIDO}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,  </w:t>
      </w:r>
      <w:r>
        <w:rPr>
          <w:rFonts w:ascii="Arial"/>
          <w:sz w:val="22"/>
          <w:szCs w:val="22"/>
          <w:rtl w:val="0"/>
          <w:lang w:val="es-ES_tradnl"/>
        </w:rPr>
        <w:t>incluido el impuesto General a las Ventas y que en adelante se denominar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. 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TERCERA.-</w:t>
      </w:r>
      <w:r>
        <w:rPr>
          <w:rFonts w:ascii="Arial"/>
          <w:sz w:val="22"/>
          <w:szCs w:val="22"/>
          <w:rtl w:val="0"/>
          <w:lang w:val="es-ES_tradnl"/>
        </w:rPr>
        <w:t xml:space="preserve"> Por el presente documento,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 xml:space="preserve">separan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especificada en la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 xml:space="preserve">usula segunda, para lo cual abona  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SAC.</w:t>
      </w:r>
      <w:r>
        <w:rPr>
          <w:rFonts w:ascii="Arial"/>
          <w:sz w:val="22"/>
          <w:szCs w:val="22"/>
          <w:rtl w:val="0"/>
          <w:lang w:val="es-ES_tradnl"/>
        </w:rPr>
        <w:t xml:space="preserve"> la suma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S/.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{ABONO_MONTO} </w:t>
      </w:r>
      <w:r>
        <w:rPr>
          <w:rFonts w:ascii="Arial"/>
          <w:sz w:val="22"/>
          <w:szCs w:val="22"/>
          <w:rtl w:val="0"/>
          <w:lang w:val="es-ES_tradnl"/>
        </w:rPr>
        <w:t>con n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 xml:space="preserve">mero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OP.- No.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{ABONO_OPERACION}</w:t>
      </w:r>
      <w:r>
        <w:rPr>
          <w:rFonts w:ascii="Arial"/>
          <w:sz w:val="22"/>
          <w:szCs w:val="22"/>
          <w:rtl w:val="0"/>
          <w:lang w:val="es-ES_tradnl"/>
        </w:rPr>
        <w:t>, depositados en la cuenta corriente del Banco de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dito a N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/>
          <w:sz w:val="22"/>
          <w:szCs w:val="22"/>
          <w:rtl w:val="0"/>
          <w:lang w:val="es-ES_tradnl"/>
        </w:rPr>
        <w:t xml:space="preserve">193-2207601-0-99 a nombre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  <w:r>
        <w:rPr>
          <w:rFonts w:ascii="Arial"/>
          <w:sz w:val="22"/>
          <w:szCs w:val="22"/>
          <w:rtl w:val="0"/>
          <w:lang w:val="es-ES_tradnl"/>
        </w:rPr>
        <w:t xml:space="preserve"> el</w:t>
      </w:r>
      <w:r>
        <w:rPr>
          <w:rFonts w:ascii="Arial"/>
          <w:sz w:val="22"/>
          <w:szCs w:val="22"/>
          <w:rtl w:val="0"/>
          <w:lang w:val="es-ES_tradnl"/>
        </w:rPr>
        <w:t xml:space="preserve"> {ABONO_FECHA}</w:t>
      </w:r>
      <w:r>
        <w:rPr>
          <w:rFonts w:ascii="Arial"/>
          <w:sz w:val="22"/>
          <w:szCs w:val="22"/>
          <w:rtl w:val="0"/>
          <w:lang w:val="es-ES_tradnl"/>
        </w:rPr>
        <w:t>, dicho monto se tomar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 xml:space="preserve">como un pago a cuenta del  valor total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>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Las 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reas, linderos, medidas perim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tricas, caracter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sticas de construcci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 y acabados 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declaran conocer, las mismas que por estar en etapa de Proyecto, podr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 xml:space="preserve">n ser modificadas. Las 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reas, linderos, medidas perim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tricas y dem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s caracter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sticas finales del proyecto, ser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n descritos en el contrato de compra-venta de Bien Futuro.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CUARTA</w:t>
      </w:r>
      <w:r>
        <w:rPr>
          <w:rFonts w:ascii="Arial"/>
          <w:sz w:val="22"/>
          <w:szCs w:val="22"/>
          <w:rtl w:val="0"/>
          <w:lang w:val="es-ES_tradnl"/>
        </w:rPr>
        <w:t xml:space="preserve">.- Para 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 xml:space="preserve">adquieran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deber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ejecutarse previamente los siguientes actos en el orden propuesto: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numPr>
          <w:ilvl w:val="1"/>
          <w:numId w:val="3"/>
        </w:numPr>
        <w:tabs>
          <w:tab w:val="num" w:pos="524"/>
          <w:tab w:val="clear" w:pos="480"/>
        </w:tabs>
        <w:bidi w:val="0"/>
        <w:ind w:left="524" w:right="0" w:hanging="524"/>
        <w:jc w:val="both"/>
        <w:rPr>
          <w:rFonts w:ascii="Arial" w:cs="Arial" w:hAnsi="Arial" w:eastAsia="Arial"/>
          <w:b w:val="1"/>
          <w:bCs w:val="1"/>
          <w:position w:val="0"/>
          <w:sz w:val="22"/>
          <w:szCs w:val="22"/>
          <w:rtl w:val="0"/>
          <w:lang w:val="es-ES_tradnl"/>
        </w:rPr>
      </w:pP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soliciten un CREDITO DE PLAN AHORRO al Banco de Cr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é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dito del Per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ú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.  Dicho AHORRO deber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ser aprobado dentro de la fecha de vigencia de separaci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n establecida en la cl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á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usula quinta para lo cual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deber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entregar la carta de aprobaci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n del cr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é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dito 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SAC.</w:t>
      </w:r>
    </w:p>
    <w:p>
      <w:pPr>
        <w:pStyle w:val="Normal"/>
        <w:ind w:left="480" w:firstLine="0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ind w:left="480" w:firstLine="0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numPr>
          <w:ilvl w:val="1"/>
          <w:numId w:val="3"/>
        </w:numPr>
        <w:tabs>
          <w:tab w:val="num" w:pos="524"/>
          <w:tab w:val="clear" w:pos="480"/>
        </w:tabs>
        <w:bidi w:val="0"/>
        <w:ind w:left="524" w:right="0" w:hanging="524"/>
        <w:jc w:val="both"/>
        <w:rPr>
          <w:rFonts w:ascii="Arial" w:cs="Arial" w:hAnsi="Arial" w:eastAsia="Arial"/>
          <w:b w:val="1"/>
          <w:bCs w:val="1"/>
          <w:position w:val="0"/>
          <w:sz w:val="22"/>
          <w:szCs w:val="22"/>
          <w:rtl w:val="0"/>
        </w:rPr>
      </w:pP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En caso de ser con otra entidad financiera distinta al Banco de Cr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é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dito del Per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ú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.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>asumir</w:t>
      </w:r>
      <w:r>
        <w:rPr>
          <w:rFonts w:hAnsi="Arial" w:hint="default"/>
          <w:b w:val="0"/>
          <w:bCs w:val="0"/>
          <w:sz w:val="22"/>
          <w:szCs w:val="22"/>
          <w:rtl w:val="0"/>
          <w:lang w:val="es-ES_tradnl"/>
        </w:rPr>
        <w:t>á</w:t>
      </w:r>
      <w:r>
        <w:rPr>
          <w:rFonts w:ascii="Arial"/>
          <w:b w:val="0"/>
          <w:bCs w:val="0"/>
          <w:sz w:val="22"/>
          <w:szCs w:val="22"/>
          <w:rtl w:val="0"/>
          <w:lang w:val="es-ES_tradnl"/>
        </w:rPr>
        <w:t xml:space="preserve">n el costo de la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CARTA FIANZA.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Párrafo de lista"/>
        <w:numPr>
          <w:ilvl w:val="1"/>
          <w:numId w:val="3"/>
        </w:numPr>
        <w:tabs>
          <w:tab w:val="num" w:pos="524"/>
          <w:tab w:val="clear" w:pos="480"/>
        </w:tabs>
        <w:bidi w:val="0"/>
        <w:ind w:left="524" w:right="0" w:hanging="524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cumplan con el de pago de la cuota inicial una vez aprobado su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dito.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numPr>
          <w:ilvl w:val="1"/>
          <w:numId w:val="3"/>
        </w:numPr>
        <w:tabs>
          <w:tab w:val="num" w:pos="524"/>
          <w:tab w:val="clear" w:pos="480"/>
        </w:tabs>
        <w:bidi w:val="0"/>
        <w:ind w:left="524" w:right="0" w:hanging="524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 CLIENTES </w:t>
      </w:r>
      <w:r>
        <w:rPr>
          <w:rFonts w:ascii="Arial"/>
          <w:sz w:val="22"/>
          <w:szCs w:val="22"/>
          <w:rtl w:val="0"/>
          <w:lang w:val="es-ES_tradnl"/>
        </w:rPr>
        <w:t xml:space="preserve">abonen la cuota inicial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a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PISACA SAC </w:t>
      </w:r>
      <w:r>
        <w:rPr>
          <w:rFonts w:ascii="Arial"/>
          <w:sz w:val="22"/>
          <w:szCs w:val="22"/>
          <w:rtl w:val="0"/>
          <w:lang w:val="es-ES_tradnl"/>
        </w:rPr>
        <w:t>dentro del plazo establecido en la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usula quinta, en el  caso de realizarse el pago al contado y no requerir de un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dito hipotecario.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Párrafo de lista"/>
        <w:numPr>
          <w:ilvl w:val="1"/>
          <w:numId w:val="6"/>
        </w:numPr>
        <w:tabs>
          <w:tab w:val="num" w:pos="393"/>
          <w:tab w:val="clear" w:pos="360"/>
        </w:tabs>
        <w:bidi w:val="0"/>
        <w:ind w:left="393" w:right="0" w:hanging="393"/>
        <w:jc w:val="both"/>
        <w:rPr>
          <w:rFonts w:ascii="Arial" w:cs="Arial" w:hAnsi="Arial" w:eastAsia="Arial"/>
          <w:position w:val="0"/>
          <w:sz w:val="22"/>
          <w:szCs w:val="22"/>
          <w:rtl w:val="0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 Que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dentro del mismo plazo fijado en la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 xml:space="preserve">usula quinta, suscriba el contrato de compra-venta de Bien Futuro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y cumpla con las condiciones establecidas para dicho efecto por pago al contado o con financiamiento de alguna entidad financiera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QUINTA</w:t>
      </w:r>
      <w:r>
        <w:rPr>
          <w:rFonts w:ascii="Arial"/>
          <w:sz w:val="22"/>
          <w:szCs w:val="22"/>
          <w:rtl w:val="0"/>
          <w:lang w:val="es-ES_tradnl"/>
        </w:rPr>
        <w:t>.- El plazo de vigencia de la separaci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 a favor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es de  QUINCE d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as contados a partir de la suscripci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 del presente documento, venciendo indefectiblemente el  </w:t>
      </w:r>
      <w:r>
        <w:rPr>
          <w:rFonts w:ascii="Arial"/>
          <w:sz w:val="22"/>
          <w:szCs w:val="22"/>
          <w:rtl w:val="0"/>
          <w:lang w:val="es-ES_tradnl"/>
        </w:rPr>
        <w:t>{VENCIMIENTO_FECHA}</w:t>
      </w:r>
      <w:r>
        <w:rPr>
          <w:rFonts w:ascii="Arial"/>
          <w:sz w:val="22"/>
          <w:szCs w:val="22"/>
          <w:rtl w:val="0"/>
          <w:lang w:val="es-ES_tradnl"/>
        </w:rPr>
        <w:t xml:space="preserve">. 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>Dentro del plazo de separaci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se</w:t>
      </w:r>
      <w:r>
        <w:rPr>
          <w:rFonts w:hAnsi="Arial" w:hint="default"/>
          <w:sz w:val="22"/>
          <w:szCs w:val="22"/>
          <w:rtl w:val="0"/>
          <w:lang w:val="es-ES_tradnl"/>
        </w:rPr>
        <w:t>ñ</w:t>
      </w:r>
      <w:r>
        <w:rPr>
          <w:rFonts w:ascii="Arial"/>
          <w:sz w:val="22"/>
          <w:szCs w:val="22"/>
          <w:rtl w:val="0"/>
          <w:lang w:val="es-ES_tradnl"/>
        </w:rPr>
        <w:t>alado en el p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 xml:space="preserve">rrafo anterior,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deber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n suscribir el contrato de compra-venta de Bien Futuro correspondiente para lo cual se deber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 xml:space="preserve">de abonar en la cuenta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  <w:r>
        <w:rPr>
          <w:rFonts w:ascii="Arial"/>
          <w:sz w:val="22"/>
          <w:szCs w:val="22"/>
          <w:rtl w:val="0"/>
          <w:lang w:val="es-ES_tradnl"/>
        </w:rPr>
        <w:t xml:space="preserve"> previamente a la firma del contrato el importe de la inicial o el importe total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CLIENTES, </w:t>
      </w:r>
      <w:r>
        <w:rPr>
          <w:rFonts w:ascii="Arial"/>
          <w:sz w:val="22"/>
          <w:szCs w:val="22"/>
          <w:rtl w:val="0"/>
          <w:lang w:val="es-ES_tradnl"/>
        </w:rPr>
        <w:t>seg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 xml:space="preserve">n sea la forma de pago acordada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con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SEXTA.-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   PISACA SAC</w:t>
      </w:r>
      <w:r>
        <w:rPr>
          <w:rFonts w:ascii="Arial"/>
          <w:sz w:val="22"/>
          <w:szCs w:val="22"/>
          <w:rtl w:val="0"/>
          <w:lang w:val="es-ES_tradnl"/>
        </w:rPr>
        <w:t>., podr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dejar sin efecto el presente Convenio, sin expresi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causa, para lo cual deber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cursar una carta notarial comunicando dicha decisi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n;  en el caso que el Banco no apruebe el Proyecto.  En tal caso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SAC</w:t>
      </w:r>
      <w:r>
        <w:rPr>
          <w:rFonts w:ascii="Arial"/>
          <w:sz w:val="22"/>
          <w:szCs w:val="22"/>
          <w:rtl w:val="0"/>
          <w:lang w:val="es-ES_tradnl"/>
        </w:rPr>
        <w:t>. Proceder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 xml:space="preserve">a devolver el 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ntegro del importe abonado por la separaci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 xml:space="preserve">n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VIVIENDA</w:t>
      </w:r>
      <w:r>
        <w:rPr>
          <w:rFonts w:ascii="Arial"/>
          <w:sz w:val="22"/>
          <w:szCs w:val="22"/>
          <w:rtl w:val="0"/>
          <w:lang w:val="es-ES_tradnl"/>
        </w:rPr>
        <w:t xml:space="preserve"> en un plazo no mayor de 5 (cinco) d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as h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biles contando a partir de la fecha de notificaci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la referida carta sin ning</w:t>
      </w:r>
      <w:r>
        <w:rPr>
          <w:rFonts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/>
          <w:sz w:val="22"/>
          <w:szCs w:val="22"/>
          <w:rtl w:val="0"/>
          <w:lang w:val="es-ES_tradnl"/>
        </w:rPr>
        <w:t>n reclamo posterior por LA CLIENTA, y tambi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>n en el caso de no haber sido aprobado el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 xml:space="preserve">dito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LOS CLIENTES </w:t>
      </w:r>
      <w:r>
        <w:rPr>
          <w:rFonts w:ascii="Arial"/>
          <w:sz w:val="22"/>
          <w:szCs w:val="22"/>
          <w:rtl w:val="0"/>
          <w:lang w:val="es-ES_tradnl"/>
        </w:rPr>
        <w:t>por la entidad financiera, se proceder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 xml:space="preserve">a de la misma forma. 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>Si el cr</w:t>
      </w:r>
      <w:r>
        <w:rPr>
          <w:rFonts w:hAnsi="Arial" w:hint="default"/>
          <w:sz w:val="22"/>
          <w:szCs w:val="22"/>
          <w:rtl w:val="0"/>
          <w:lang w:val="es-ES_tradnl"/>
        </w:rPr>
        <w:t>é</w:t>
      </w:r>
      <w:r>
        <w:rPr>
          <w:rFonts w:ascii="Arial"/>
          <w:sz w:val="22"/>
          <w:szCs w:val="22"/>
          <w:rtl w:val="0"/>
          <w:lang w:val="es-ES_tradnl"/>
        </w:rPr>
        <w:t xml:space="preserve">dito fuera aprobado o la compra fuera a realizarse al contado y el cliente desistiera de la compra de 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LA VIVIENDA </w:t>
      </w:r>
      <w:r>
        <w:rPr>
          <w:rFonts w:ascii="Arial"/>
          <w:sz w:val="22"/>
          <w:szCs w:val="22"/>
          <w:rtl w:val="0"/>
          <w:lang w:val="es-ES_tradnl"/>
        </w:rPr>
        <w:t>o por cualquier otro motivo no llegase a firmar el contrato de compra-venta de Bien Futuro dentro plazo estipulado en la cl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usula quinta,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 PISACA SAC.</w:t>
      </w:r>
      <w:r>
        <w:rPr>
          <w:rFonts w:ascii="Arial"/>
          <w:sz w:val="22"/>
          <w:szCs w:val="22"/>
          <w:rtl w:val="0"/>
          <w:lang w:val="es-ES_tradnl"/>
        </w:rPr>
        <w:t xml:space="preserve"> Retendr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el 50% de lo abonado hasta la fecha de la solicitud por concepto de Gastos Administrativos.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>Se deja claramente establecido que la decisi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las partes de dejar sin efecto el presente Convenio, no conlleva la posibilidad de que estas se puedan exigir indemnizaci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ninguna especie.</w:t>
      </w: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b w:val="1"/>
          <w:bCs w:val="1"/>
          <w:sz w:val="22"/>
          <w:szCs w:val="22"/>
          <w:u w:val="single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S</w:t>
      </w:r>
      <w:r>
        <w:rPr>
          <w:rFonts w:hAnsi="Arial" w:hint="default"/>
          <w:b w:val="1"/>
          <w:bCs w:val="1"/>
          <w:sz w:val="22"/>
          <w:szCs w:val="22"/>
          <w:u w:val="single"/>
          <w:rtl w:val="0"/>
          <w:lang w:val="es-ES_tradnl"/>
        </w:rPr>
        <w:t>É</w:t>
      </w:r>
      <w:r>
        <w:rPr>
          <w:rFonts w:ascii="Arial"/>
          <w:b w:val="1"/>
          <w:bCs w:val="1"/>
          <w:sz w:val="22"/>
          <w:szCs w:val="22"/>
          <w:u w:val="single"/>
          <w:rtl w:val="0"/>
          <w:lang w:val="es-ES_tradnl"/>
        </w:rPr>
        <w:t>PTIMA.-</w:t>
      </w:r>
      <w:r>
        <w:rPr>
          <w:rFonts w:ascii="Arial"/>
          <w:sz w:val="22"/>
          <w:szCs w:val="22"/>
          <w:rtl w:val="0"/>
          <w:lang w:val="es-ES_tradnl"/>
        </w:rPr>
        <w:t xml:space="preserve"> Para todos los efectos legales, las partes fijan como sus domicilios los indicados en la introducci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del presente Convenio, lugar donde se les har</w:t>
      </w:r>
      <w:r>
        <w:rPr>
          <w:rFonts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/>
          <w:sz w:val="22"/>
          <w:szCs w:val="22"/>
          <w:rtl w:val="0"/>
          <w:lang w:val="es-ES_tradnl"/>
        </w:rPr>
        <w:t>n llegar las notificaciones y/o comunicaciones judiciales o extrajudiciales a que hubiere lugar, mientras no comuniquen por escrito alguna variaci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a la otra parte con una anticipaci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no menor a treinta (30) d</w:t>
      </w:r>
      <w:r>
        <w:rPr>
          <w:rFonts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/>
          <w:sz w:val="22"/>
          <w:szCs w:val="22"/>
          <w:rtl w:val="0"/>
          <w:lang w:val="es-ES_tradnl"/>
        </w:rPr>
        <w:t>as antes de producirse el cambio que solamente podr</w:t>
      </w:r>
      <w:r>
        <w:rPr>
          <w:rFonts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/>
          <w:sz w:val="22"/>
          <w:szCs w:val="22"/>
          <w:rtl w:val="0"/>
          <w:lang w:val="es-ES_tradnl"/>
        </w:rPr>
        <w:t>ser dentro de la cuidad de Lima. Asimismo, las partes renuncian al fuero de sus domicilios y se someten expresamente a la jurisdicci</w:t>
      </w:r>
      <w:r>
        <w:rPr>
          <w:rFonts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/>
          <w:sz w:val="22"/>
          <w:szCs w:val="22"/>
          <w:rtl w:val="0"/>
          <w:lang w:val="es-ES_tradnl"/>
        </w:rPr>
        <w:t>n de los Jueces y Tribunales de cuidad de Lima, para todos los efectos del presente contrato.</w:t>
      </w:r>
    </w:p>
    <w:p>
      <w:pPr>
        <w:pStyle w:val="Normal"/>
        <w:jc w:val="both"/>
        <w:outlineLvl w:val="0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outlineLvl w:val="0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outlineLvl w:val="0"/>
        <w:rPr>
          <w:rFonts w:ascii="Arial" w:cs="Arial" w:hAnsi="Arial" w:eastAsia="Arial"/>
          <w:sz w:val="22"/>
          <w:szCs w:val="22"/>
          <w:lang w:val="es-ES_tradnl"/>
        </w:rPr>
      </w:pPr>
      <w:r>
        <w:rPr>
          <w:rFonts w:ascii="Arial"/>
          <w:sz w:val="22"/>
          <w:szCs w:val="22"/>
          <w:rtl w:val="0"/>
          <w:lang w:val="es-ES_tradnl"/>
        </w:rPr>
        <w:t xml:space="preserve">Firmado el </w:t>
      </w:r>
      <w:r>
        <w:rPr>
          <w:rFonts w:ascii="Arial"/>
          <w:sz w:val="22"/>
          <w:szCs w:val="22"/>
          <w:rtl w:val="0"/>
          <w:lang w:val="es-ES_tradnl"/>
        </w:rPr>
        <w:t>{ACTUAL_FECHA}</w:t>
      </w: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both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rPr>
          <w:rFonts w:ascii="Arial" w:cs="Arial" w:hAnsi="Arial" w:eastAsia="Arial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{CLIENTE_NOMBRE}</w:t>
      </w: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D.N.I. Nro.</w:t>
      </w: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 xml:space="preserve"> {CLIENTE_DNI}</w:t>
      </w: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"/>
        <w:jc w:val="center"/>
        <w:outlineLvl w:val="0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PISACA S.A.C</w:t>
      </w: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Fonts w:ascii="Arial"/>
          <w:b w:val="1"/>
          <w:bCs w:val="1"/>
          <w:sz w:val="22"/>
          <w:szCs w:val="22"/>
          <w:rtl w:val="0"/>
          <w:lang w:val="es-ES_tradnl"/>
        </w:rPr>
        <w:t>LA VENDEDORA</w:t>
      </w:r>
    </w:p>
    <w:p>
      <w:pPr>
        <w:pStyle w:val="Normal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"/>
        <w:rPr>
          <w:rFonts w:ascii="Arial" w:cs="Arial" w:hAnsi="Arial" w:eastAsia="Arial"/>
          <w:sz w:val="22"/>
          <w:szCs w:val="22"/>
        </w:rPr>
      </w:pPr>
    </w:p>
    <w:p>
      <w:pPr>
        <w:pStyle w:val="Normal"/>
        <w:rPr>
          <w:rFonts w:ascii="Arial" w:cs="Arial" w:hAnsi="Arial" w:eastAsia="Arial"/>
          <w:sz w:val="22"/>
          <w:szCs w:val="22"/>
        </w:rPr>
      </w:pPr>
    </w:p>
    <w:p>
      <w:pPr>
        <w:pStyle w:val="Normal"/>
      </w:pPr>
      <w:r>
        <w:rPr>
          <w:rFonts w:ascii="Arial" w:cs="Arial" w:hAnsi="Arial" w:eastAsia="Arial"/>
          <w:sz w:val="19"/>
          <w:szCs w:val="19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40"/>
          <w:tab w:val="clear" w:pos="0"/>
        </w:tabs>
        <w:ind w:left="440" w:hanging="44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80"/>
          <w:tab w:val="clear" w:pos="0"/>
        </w:tabs>
        <w:ind w:left="480" w:hanging="48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50"/>
          <w:tab w:val="clear" w:pos="0"/>
        </w:tabs>
        <w:ind w:left="1650" w:hanging="1650"/>
      </w:pPr>
      <w:rPr>
        <w:rFonts w:ascii="Arial" w:cs="Arial" w:hAnsi="Arial" w:eastAsia="Arial"/>
        <w:position w:val="0"/>
        <w:sz w:val="22"/>
        <w:szCs w:val="22"/>
        <w:lang w:val="es-ES_tradnl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40"/>
          <w:tab w:val="clear" w:pos="0"/>
        </w:tabs>
        <w:ind w:left="440" w:hanging="44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480"/>
          <w:tab w:val="clear" w:pos="0"/>
        </w:tabs>
        <w:ind w:left="480" w:hanging="48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50"/>
          <w:tab w:val="clear" w:pos="0"/>
        </w:tabs>
        <w:ind w:left="1650" w:hanging="1650"/>
      </w:pPr>
      <w:rPr>
        <w:rFonts w:ascii="Arial" w:cs="Arial" w:hAnsi="Arial" w:eastAsia="Arial"/>
        <w:position w:val="0"/>
        <w:sz w:val="22"/>
        <w:szCs w:val="22"/>
        <w:lang w:val="es-ES_tradnl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30"/>
          <w:tab w:val="clear" w:pos="0"/>
        </w:tabs>
        <w:ind w:left="330" w:hanging="33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1">
      <w:start w:val="1"/>
      <w:numFmt w:val="decimal"/>
      <w:suff w:val="tab"/>
      <w:lvlText w:val="%1.%2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50"/>
          <w:tab w:val="clear" w:pos="0"/>
        </w:tabs>
        <w:ind w:left="1650" w:hanging="1650"/>
      </w:pPr>
      <w:rPr>
        <w:rFonts w:ascii="Arial" w:cs="Arial" w:hAnsi="Arial" w:eastAsia="Arial"/>
        <w:position w:val="0"/>
        <w:sz w:val="22"/>
        <w:szCs w:val="22"/>
        <w:lang w:val="es-ES_tradnl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30"/>
          <w:tab w:val="clear" w:pos="0"/>
        </w:tabs>
        <w:ind w:left="330" w:hanging="33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1">
      <w:start w:val="5"/>
      <w:numFmt w:val="decimal"/>
      <w:suff w:val="tab"/>
      <w:lvlText w:val="%1.%2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2">
      <w:start w:val="1"/>
      <w:numFmt w:val="decimal"/>
      <w:suff w:val="tab"/>
      <w:lvlText w:val="%1.%2.%3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0"/>
          <w:tab w:val="clear" w:pos="0"/>
        </w:tabs>
        <w:ind w:left="660" w:hanging="66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990"/>
          <w:tab w:val="clear" w:pos="0"/>
        </w:tabs>
        <w:ind w:left="990" w:hanging="99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320"/>
          <w:tab w:val="clear" w:pos="0"/>
        </w:tabs>
        <w:ind w:left="1320" w:hanging="1320"/>
      </w:pPr>
      <w:rPr>
        <w:rFonts w:ascii="Arial" w:cs="Arial" w:hAnsi="Arial" w:eastAsia="Arial"/>
        <w:position w:val="0"/>
        <w:sz w:val="22"/>
        <w:szCs w:val="22"/>
        <w:lang w:val="es-ES_tradnl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650"/>
          <w:tab w:val="clear" w:pos="0"/>
        </w:tabs>
        <w:ind w:left="1650" w:hanging="1650"/>
      </w:pPr>
      <w:rPr>
        <w:rFonts w:ascii="Arial" w:cs="Arial" w:hAnsi="Arial" w:eastAsia="Arial"/>
        <w:position w:val="0"/>
        <w:sz w:val="22"/>
        <w:szCs w:val="22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Párrafo de lista">
    <w:name w:val="Párrafo de lista"/>
    <w:next w:val="Párrafo de lis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