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keepNext w:val="1"/>
        <w:spacing w:before="240" w:after="0" w:line="240" w:lineRule="auto"/>
        <w:jc w:val="center"/>
        <w:outlineLvl w:val="0"/>
        <w:rPr>
          <w:rFonts w:ascii="Arial Bold" w:cs="Arial Bold" w:hAnsi="Arial Bold" w:eastAsia="Arial Bold"/>
          <w:kern w:val="32"/>
          <w:sz w:val="19"/>
          <w:szCs w:val="19"/>
          <w:lang w:val="es-ES_tradnl"/>
        </w:rPr>
      </w:pPr>
      <w:r>
        <w:rPr>
          <w:rFonts w:ascii="Arial Bold"/>
          <w:kern w:val="32"/>
          <w:sz w:val="19"/>
          <w:szCs w:val="19"/>
          <w:rtl w:val="0"/>
          <w:lang w:val="es-ES_tradnl"/>
        </w:rPr>
        <w:t xml:space="preserve">   </w:t>
      </w:r>
    </w:p>
    <w:p>
      <w:pPr>
        <w:pStyle w:val="Body A"/>
        <w:keepNext w:val="1"/>
        <w:spacing w:before="240" w:after="0" w:line="240" w:lineRule="auto"/>
        <w:jc w:val="center"/>
        <w:outlineLvl w:val="0"/>
        <w:rPr>
          <w:rFonts w:ascii="Arial Bold" w:cs="Arial Bold" w:hAnsi="Arial Bold" w:eastAsia="Arial Bold"/>
          <w:kern w:val="32"/>
          <w:sz w:val="19"/>
          <w:szCs w:val="19"/>
          <w:lang w:val="es-ES_tradnl"/>
        </w:rPr>
      </w:pPr>
      <w:r>
        <w:rPr>
          <w:rFonts w:ascii="Arial Bold"/>
          <w:kern w:val="32"/>
          <w:sz w:val="19"/>
          <w:szCs w:val="19"/>
          <w:rtl w:val="0"/>
          <w:lang w:val="es-ES_tradnl"/>
        </w:rPr>
        <w:t>CONTRATO DE COMPRAVENTA DE BIEN INMUEBLE FUTURO</w:t>
      </w:r>
    </w:p>
    <w:p>
      <w:pPr>
        <w:pStyle w:val="Body A"/>
        <w:spacing w:after="0" w:line="240" w:lineRule="auto"/>
        <w:ind w:left="360" w:firstLine="0"/>
        <w:jc w:val="both"/>
        <w:rPr>
          <w:rFonts w:ascii="Arial Bold" w:cs="Arial Bold" w:hAnsi="Arial Bold" w:eastAsia="Arial Bold"/>
          <w:sz w:val="19"/>
          <w:szCs w:val="19"/>
          <w:u w:val="single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or Notario: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pacing w:val="-2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S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rvase extender en su registro de escrituras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blicas una en la que conste la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 COMPRAVENTA DE BIEN INMUEBLE FUTURO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que celebran de una parte:</w:t>
      </w:r>
    </w:p>
    <w:p>
      <w:pPr>
        <w:pStyle w:val="Body A"/>
        <w:spacing w:after="0"/>
        <w:jc w:val="both"/>
        <w:rPr>
          <w:rFonts w:ascii="Arial" w:cs="Arial" w:hAnsi="Arial" w:eastAsia="Arial"/>
          <w:spacing w:val="-2"/>
          <w:sz w:val="19"/>
          <w:szCs w:val="19"/>
          <w:lang w:val="es-ES_tradnl"/>
        </w:rPr>
      </w:pPr>
    </w:p>
    <w:p>
      <w:pPr>
        <w:pStyle w:val="Body A"/>
        <w:numPr>
          <w:ilvl w:val="0"/>
          <w:numId w:val="3"/>
        </w:numPr>
        <w:tabs>
          <w:tab w:val="num" w:pos="777"/>
          <w:tab w:val="clear" w:pos="720"/>
        </w:tabs>
        <w:bidi w:val="0"/>
        <w:spacing w:after="0" w:line="240" w:lineRule="auto"/>
        <w:ind w:left="77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 Bold"/>
          <w:color w:val="ce222b"/>
          <w:sz w:val="19"/>
          <w:szCs w:val="19"/>
          <w:u w:color="000000"/>
          <w:rtl w:val="0"/>
          <w:lang w:val="es-ES_tradnl"/>
        </w:rPr>
        <w:t>{VENDEDOR_NOMBRE}</w:t>
      </w:r>
      <w:r>
        <w:rPr>
          <w:rFonts w:ascii="Arial Bold"/>
          <w:sz w:val="19"/>
          <w:szCs w:val="19"/>
          <w:rtl w:val="0"/>
          <w:lang w:val="es-ES_tradnl"/>
        </w:rPr>
        <w:t>.</w:t>
      </w:r>
      <w:r>
        <w:rPr>
          <w:rFonts w:ascii="Arial"/>
          <w:sz w:val="19"/>
          <w:szCs w:val="19"/>
          <w:rtl w:val="0"/>
          <w:lang w:val="es-ES_tradnl"/>
        </w:rPr>
        <w:t>, con {COMPRADOR_DNI}, con domicilio legal en {VENDEDOR_DIRECCION}, debidamente representada por su Gerente, {VENDEDOR_REPRESENTANTE}</w:t>
      </w:r>
      <w:r>
        <w:rPr>
          <w:rFonts w:ascii="Arial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sz w:val="19"/>
          <w:szCs w:val="19"/>
          <w:rtl w:val="0"/>
          <w:lang w:val="es-ES_tradnl"/>
        </w:rPr>
        <w:t>debidamente identificado con {COMPRADOR_REPRESENTANTE_DNI}, seg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poderes inscritos en la partida electr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nica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N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 xml:space="preserve">º 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{VENDEDOR_REPRESENTANTE_PARTIDA} </w:t>
      </w:r>
      <w:r>
        <w:rPr>
          <w:rFonts w:ascii="Arial"/>
          <w:sz w:val="19"/>
          <w:szCs w:val="19"/>
          <w:rtl w:val="0"/>
          <w:lang w:val="es-ES_tradnl"/>
        </w:rPr>
        <w:t>del Registro de Personas Jur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dicas de la Oficina Registral de Lima, a quien en lo sucesivo se le denominar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solamente como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; y,</w:t>
      </w:r>
    </w:p>
    <w:p>
      <w:pPr>
        <w:pStyle w:val="Body A"/>
        <w:spacing w:after="0" w:line="240" w:lineRule="auto"/>
        <w:ind w:left="1068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List Paragraph"/>
        <w:numPr>
          <w:ilvl w:val="0"/>
          <w:numId w:val="6"/>
        </w:numPr>
        <w:tabs>
          <w:tab w:val="num" w:pos="815"/>
          <w:tab w:val="clear" w:pos="720"/>
        </w:tabs>
        <w:bidi w:val="0"/>
        <w:ind w:left="815" w:right="0" w:hanging="455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19"/>
          <w:szCs w:val="19"/>
          <w:rtl w:val="0"/>
          <w:lang w:val="es-ES_tradnl"/>
        </w:rPr>
        <w:t>En calidad de comprador: {COMPRADOR_NOMBRE}</w:t>
      </w:r>
      <w:r>
        <w:rPr>
          <w:rFonts w:ascii="Arial Bold"/>
          <w:sz w:val="19"/>
          <w:szCs w:val="19"/>
          <w:rtl w:val="0"/>
          <w:lang w:val="es-ES_tradnl"/>
        </w:rPr>
        <w:t>,</w:t>
      </w:r>
      <w:r>
        <w:rPr>
          <w:rFonts w:ascii="Arial"/>
          <w:sz w:val="19"/>
          <w:szCs w:val="19"/>
          <w:rtl w:val="0"/>
          <w:lang w:val="es-ES_tradnl"/>
        </w:rPr>
        <w:t xml:space="preserve"> de nacionalidad peruana, identificada con </w:t>
      </w:r>
      <w:r>
        <w:rPr>
          <w:rFonts w:ascii="Arial Bold"/>
          <w:color w:val="ad1915"/>
          <w:sz w:val="20"/>
          <w:szCs w:val="20"/>
          <w:u w:color="000000"/>
          <w:rtl w:val="0"/>
          <w:lang w:val="es-ES_tradnl"/>
        </w:rPr>
        <w:t xml:space="preserve"> {COMPRADOR_DNI}</w:t>
      </w:r>
      <w:r>
        <w:rPr>
          <w:rFonts w:ascii="Arial"/>
          <w:sz w:val="19"/>
          <w:szCs w:val="19"/>
          <w:rtl w:val="0"/>
          <w:lang w:val="es-ES_tradnl"/>
        </w:rPr>
        <w:t>, de estado civil soltera,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 domicilio en {COMPRADOR_DIRECCION}</w:t>
      </w:r>
      <w:r>
        <w:rPr>
          <w:rFonts w:ascii="Arial"/>
          <w:sz w:val="20"/>
          <w:szCs w:val="20"/>
          <w:rtl w:val="0"/>
          <w:lang w:val="es-ES_tradnl"/>
        </w:rPr>
        <w:t xml:space="preserve">, </w:t>
      </w:r>
      <w:r>
        <w:rPr>
          <w:rFonts w:ascii="Arial"/>
          <w:sz w:val="19"/>
          <w:szCs w:val="19"/>
          <w:rtl w:val="0"/>
          <w:lang w:val="es-ES_tradnl"/>
        </w:rPr>
        <w:t xml:space="preserve"> a quien en adelante se le denominar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, en los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rminos y condiciones de las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usulas siguientes: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left="72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PRIMERA</w:t>
      </w:r>
      <w:r>
        <w:rPr>
          <w:rFonts w:ascii="Arial Bold"/>
          <w:sz w:val="19"/>
          <w:szCs w:val="19"/>
          <w:rtl w:val="0"/>
          <w:lang w:val="es-ES_tradnl"/>
        </w:rPr>
        <w:t>: ANTECEDENTES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9"/>
        </w:numPr>
        <w:tabs>
          <w:tab w:val="num" w:pos="724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color w:val="57862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>LA VENDEDORA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  es propietaria del inmueble ubicado en Av. Antonio Miro quesada (Ex Juan de Aliaga) No. 539, Urbanizaci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 San Felipe, distrito de Magdalena del Mar, provincia y departamento de Lima, cuya descripci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n, dominio y antecedentes reg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í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strales obran en la partida electr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nica N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 xml:space="preserve">º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49047008, del Registro de Predios de la Oficina Registral de Lima y Callao (en adelante el inmueble), situaci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n que 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 xml:space="preserve">LA  COMPRADORA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declara conocer y acepta sin reparos.</w:t>
      </w:r>
    </w:p>
    <w:p>
      <w:pPr>
        <w:pStyle w:val="Body A"/>
        <w:tabs>
          <w:tab w:val="left" w:pos="540"/>
        </w:tabs>
        <w:spacing w:after="0" w:line="240" w:lineRule="auto"/>
        <w:ind w:left="540" w:firstLine="0"/>
        <w:jc w:val="both"/>
        <w:rPr>
          <w:rFonts w:ascii="Arial" w:cs="Arial" w:hAnsi="Arial" w:eastAsia="Arial"/>
          <w:color w:val="578625"/>
          <w:sz w:val="19"/>
          <w:szCs w:val="19"/>
          <w:u w:color="000000"/>
          <w:lang w:val="es-ES_tradnl"/>
        </w:rPr>
      </w:pPr>
    </w:p>
    <w:p>
      <w:pPr>
        <w:pStyle w:val="Body A"/>
        <w:numPr>
          <w:ilvl w:val="1"/>
          <w:numId w:val="9"/>
        </w:numPr>
        <w:tabs>
          <w:tab w:val="num" w:pos="724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color w:val="57862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Sobre el inmueble antes mencionado, 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>LA VENDEDORA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 ha proyectado la construcci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n de un edificio multifamiliar denominado 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>{PROYECTO_NOMBRE}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, en adelante 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>EL PROYECTO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.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color w:val="578625"/>
          <w:sz w:val="19"/>
          <w:szCs w:val="19"/>
          <w:u w:color="000000"/>
          <w:lang w:val="es-ES_tradnl"/>
        </w:rPr>
      </w:pPr>
    </w:p>
    <w:p>
      <w:pPr>
        <w:pStyle w:val="Body A"/>
        <w:numPr>
          <w:ilvl w:val="1"/>
          <w:numId w:val="12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color w:val="57862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. La construcci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 del edificio en menci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 cuenta con  Licencia de Edificaci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 para Obra Nueva seg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ú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n expediente No.   291-2012 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 xml:space="preserve">–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GDUO 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 xml:space="preserve">–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MDMM, de la Municipalidad de Magdalena del Mar.</w:t>
      </w:r>
    </w:p>
    <w:p>
      <w:pPr>
        <w:pStyle w:val="Body A"/>
        <w:spacing w:after="0" w:line="240" w:lineRule="auto"/>
        <w:ind w:left="708" w:firstLine="0"/>
        <w:jc w:val="both"/>
        <w:rPr>
          <w:rFonts w:ascii="Arial" w:cs="Arial" w:hAnsi="Arial" w:eastAsia="Arial"/>
          <w:color w:val="578625"/>
          <w:sz w:val="19"/>
          <w:szCs w:val="19"/>
          <w:u w:color="000000"/>
          <w:lang w:val="es-ES_tradnl"/>
        </w:rPr>
      </w:pPr>
    </w:p>
    <w:p>
      <w:pPr>
        <w:pStyle w:val="Body A"/>
        <w:numPr>
          <w:ilvl w:val="1"/>
          <w:numId w:val="12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color w:val="57862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  Con fecha   23 de Julio del 2013, 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 xml:space="preserve">LA  COMPRADORA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abona en la cuenta corriente del Banco de Cr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dito de 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 xml:space="preserve">LA VENDEDORA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la suma de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 xml:space="preserve"> S/. 3,000.00 (TRES MIL Y 00/100 NUEVOS SOLES),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con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 xml:space="preserve"> N.OP: </w:t>
      </w:r>
      <w:r>
        <w:rPr>
          <w:rFonts w:ascii="Arial Bold"/>
          <w:color w:val="578625"/>
          <w:sz w:val="20"/>
          <w:szCs w:val="20"/>
          <w:u w:color="000000"/>
          <w:rtl w:val="0"/>
          <w:lang w:val="es-ES_tradnl"/>
        </w:rPr>
        <w:t>074224539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>;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  como separaci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 sobre los bienes que se mencionan en la cl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á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usula siguiente, en virtud del cual se celebra el presente contrato.</w:t>
      </w:r>
    </w:p>
    <w:p>
      <w:pPr>
        <w:pStyle w:val="Body A"/>
        <w:spacing w:after="0" w:line="240" w:lineRule="auto"/>
        <w:ind w:left="720" w:firstLine="0"/>
        <w:jc w:val="both"/>
        <w:rPr>
          <w:rFonts w:ascii="Arial" w:cs="Arial" w:hAnsi="Arial" w:eastAsia="Arial"/>
          <w:color w:val="578625"/>
          <w:sz w:val="19"/>
          <w:szCs w:val="19"/>
          <w:u w:color="000000"/>
          <w:lang w:val="es-ES_tradnl"/>
        </w:rPr>
      </w:pPr>
    </w:p>
    <w:p>
      <w:pPr>
        <w:pStyle w:val="Body A"/>
        <w:numPr>
          <w:ilvl w:val="1"/>
          <w:numId w:val="12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color w:val="57862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 xml:space="preserve"> LA  COMPRADORA 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declara haber obtenido un financiamiento a 20 a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ñ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os por </w:t>
      </w:r>
      <w:r>
        <w:rPr>
          <w:rFonts w:ascii="Arial Bold"/>
          <w:color w:val="578625"/>
          <w:sz w:val="19"/>
          <w:szCs w:val="19"/>
          <w:u w:color="000000"/>
          <w:rtl w:val="0"/>
          <w:lang w:val="es-ES_tradnl"/>
        </w:rPr>
        <w:t>S/. 475.000.00 (CUATROCIENTOS SETENTA Y CINCO  MIL  Y 10/100 NUEVOS SOLES)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 del Banco de Cr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dito del Per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ú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, tal como lo acredita la Carta de Aprobaci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>n de Cr</w:t>
      </w:r>
      <w:r>
        <w:rPr>
          <w:rFonts w:hAnsi="Arial" w:hint="default"/>
          <w:color w:val="57862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"/>
          <w:color w:val="578625"/>
          <w:sz w:val="19"/>
          <w:szCs w:val="19"/>
          <w:u w:color="000000"/>
          <w:rtl w:val="0"/>
          <w:lang w:val="es-ES_tradnl"/>
        </w:rPr>
        <w:t xml:space="preserve">dito de fecha 11 de Setiembre del 2013. 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u w:val="single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SEGUNDA</w:t>
      </w:r>
      <w:r>
        <w:rPr>
          <w:rFonts w:ascii="Arial Bold"/>
          <w:sz w:val="19"/>
          <w:szCs w:val="19"/>
          <w:rtl w:val="0"/>
          <w:lang w:val="es-ES_tradnl"/>
        </w:rPr>
        <w:t>: BIENES OBJETO DEL CONTRATO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Los bienes materia de transferencia por el presente contrato son:</w:t>
      </w:r>
    </w:p>
    <w:p>
      <w:pPr>
        <w:pStyle w:val="Body A"/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2"/>
          <w:numId w:val="18"/>
        </w:numPr>
        <w:tabs>
          <w:tab w:val="num" w:pos="781"/>
          <w:tab w:val="left" w:pos="1260"/>
          <w:tab w:val="clear" w:pos="748"/>
        </w:tabs>
        <w:bidi w:val="0"/>
        <w:spacing w:after="0" w:line="240" w:lineRule="auto"/>
        <w:ind w:left="1321" w:right="0" w:hanging="781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El departamento 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 xml:space="preserve">º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701</w:t>
      </w:r>
      <w:r>
        <w:rPr>
          <w:rFonts w:ascii="Arial Bold"/>
          <w:sz w:val="19"/>
          <w:szCs w:val="19"/>
          <w:rtl w:val="0"/>
          <w:lang w:val="es-ES_tradnl"/>
        </w:rPr>
        <w:t xml:space="preserve"> </w:t>
      </w:r>
      <w:r>
        <w:rPr>
          <w:rFonts w:ascii="Arial"/>
          <w:sz w:val="19"/>
          <w:szCs w:val="19"/>
          <w:rtl w:val="0"/>
          <w:lang w:val="es-ES_tradnl"/>
        </w:rPr>
        <w:t xml:space="preserve">que viene construyendo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, con una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 ocupada aproximada de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97.01 m</w:t>
      </w:r>
      <w:r>
        <w:rPr>
          <w:rFonts w:ascii="Arial"/>
          <w:color w:val="ad1915"/>
          <w:sz w:val="19"/>
          <w:szCs w:val="19"/>
          <w:u w:color="000000"/>
          <w:vertAlign w:val="superscript"/>
          <w:rtl w:val="0"/>
          <w:lang w:val="es-ES_tradnl"/>
        </w:rPr>
        <w:t xml:space="preserve">2 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2"/>
          <w:numId w:val="18"/>
        </w:numPr>
        <w:tabs>
          <w:tab w:val="num" w:pos="781"/>
          <w:tab w:val="left" w:pos="1260"/>
          <w:tab w:val="clear" w:pos="748"/>
        </w:tabs>
        <w:bidi w:val="0"/>
        <w:spacing w:after="0" w:line="240" w:lineRule="auto"/>
        <w:ind w:left="1321" w:right="0" w:hanging="781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El estacionamiento No. 13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,</w:t>
      </w:r>
      <w:r>
        <w:rPr>
          <w:rFonts w:ascii="Arial"/>
          <w:sz w:val="19"/>
          <w:szCs w:val="19"/>
          <w:rtl w:val="0"/>
          <w:lang w:val="es-ES_tradnl"/>
        </w:rPr>
        <w:t xml:space="preserve"> ubicado en el Sem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s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tano que viene construyendo </w:t>
      </w:r>
      <w:r>
        <w:rPr>
          <w:rFonts w:ascii="Arial Bold"/>
          <w:sz w:val="19"/>
          <w:szCs w:val="19"/>
          <w:rtl w:val="0"/>
          <w:lang w:val="es-ES_tradnl"/>
        </w:rPr>
        <w:t>LA VENDEDORA.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           En adelante a los inmuebles descritos, en su conjunto se les denominar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 Bold"/>
          <w:sz w:val="19"/>
          <w:szCs w:val="19"/>
          <w:rtl w:val="0"/>
          <w:lang w:val="es-ES_tradnl"/>
        </w:rPr>
        <w:t>LOS INMUEBLES.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Ambas partes tienen pleno y cabal conocimiento que los bienes materia de este contrato de compra-venta son bienes futuros.</w:t>
      </w:r>
    </w:p>
    <w:p>
      <w:pPr>
        <w:pStyle w:val="Body A"/>
        <w:tabs>
          <w:tab w:val="left" w:pos="900"/>
        </w:tabs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La distribuci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arquitect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nica del departamento objeto de la compraventa se muestra en el esquema que forma parte del </w:t>
      </w:r>
      <w:r>
        <w:rPr>
          <w:rFonts w:ascii="Arial Bold"/>
          <w:sz w:val="19"/>
          <w:szCs w:val="19"/>
          <w:rtl w:val="0"/>
          <w:lang w:val="es-ES_tradnl"/>
        </w:rPr>
        <w:t>ANEXO 1</w:t>
      </w:r>
      <w:r>
        <w:rPr>
          <w:rFonts w:ascii="Arial"/>
          <w:sz w:val="19"/>
          <w:szCs w:val="19"/>
          <w:rtl w:val="0"/>
          <w:lang w:val="es-ES_tradnl"/>
        </w:rPr>
        <w:t>, la lista de acabados y especificaciones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cnicas de los materiales que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el departamento se detallan en el  </w:t>
      </w:r>
      <w:r>
        <w:rPr>
          <w:rFonts w:ascii="Arial Bold"/>
          <w:sz w:val="19"/>
          <w:szCs w:val="19"/>
          <w:rtl w:val="0"/>
          <w:lang w:val="es-ES_tradnl"/>
        </w:rPr>
        <w:t>ANEXO 2</w:t>
      </w:r>
      <w:r>
        <w:rPr>
          <w:rFonts w:ascii="Arial"/>
          <w:sz w:val="19"/>
          <w:szCs w:val="19"/>
          <w:rtl w:val="0"/>
          <w:lang w:val="es-ES_tradnl"/>
        </w:rPr>
        <w:t xml:space="preserve">, ambos anexos forman parte integrante e indesligable del presente contrato.  </w:t>
      </w:r>
    </w:p>
    <w:p>
      <w:pPr>
        <w:pStyle w:val="Body A"/>
        <w:tabs>
          <w:tab w:val="left" w:pos="540"/>
        </w:tabs>
        <w:spacing w:after="0"/>
        <w:ind w:left="540" w:hanging="54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Cualquier eventual diferencia es aceptada anticipadamente por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, siempre y cuando esta diferencia sea de caracter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stica similar, parecida o aproximada a lo detallado en el </w:t>
      </w:r>
      <w:r>
        <w:rPr>
          <w:rFonts w:ascii="Arial Bold"/>
          <w:sz w:val="19"/>
          <w:szCs w:val="19"/>
          <w:rtl w:val="0"/>
          <w:lang w:val="es-ES_tradnl"/>
        </w:rPr>
        <w:t>ANEXO 1 y ANEXO 2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tabs>
          <w:tab w:val="left" w:pos="90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Por tratarse de un bien futuro,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acepta que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transferidos podr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an tener algunas variaciones con respecto al proyecto y/o Anexos, modificaci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reas, linderos y medidas perim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tricas, en raz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exigencias reglamentarias de 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ndole municipal o registral. Los metrajes incluyen: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interna, muros y ductos correspondientes a la unidad, terraza (si hubiese) y cuota parte de espacios comunes.</w:t>
      </w:r>
    </w:p>
    <w:p>
      <w:pPr>
        <w:pStyle w:val="Body A"/>
        <w:spacing w:after="0" w:line="240" w:lineRule="auto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En caso que la variaci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sea mayor al cinco por ciento (5%) a lo establecido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Segunda.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tendr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pleno derecho a solicitar el reembolso por la diferencia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recibidas de acuerdo al precio de venta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. 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Las partes declara y 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acepta  que toda referencia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que se enajenan, sea esta gr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fica, audio visual, publicitaria, esquem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tica, de propaganda expresa en folleter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a, gigantograf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as, p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ginas web, afiches o planos, son meramente referenciales y/o aproximaciones sin valor definitivo o definitorio, que en ning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n caso determinan el acabado final del Edificio o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que se enajenan, remiti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ndose las partes en todo caso, a los planos aprobados por la Municipalidad del Distrito y a la Declaratoria de F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brica definitiva correspondiente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 xml:space="preserve">como al </w:t>
      </w:r>
      <w:r>
        <w:rPr>
          <w:rFonts w:ascii="Arial Bold"/>
          <w:sz w:val="19"/>
          <w:szCs w:val="19"/>
          <w:rtl w:val="0"/>
          <w:lang w:val="es-ES_tradnl"/>
        </w:rPr>
        <w:t>ANEXO  2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tabs>
          <w:tab w:val="left" w:pos="90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15"/>
        </w:numPr>
        <w:tabs>
          <w:tab w:val="num" w:pos="724"/>
          <w:tab w:val="left" w:pos="900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declara su total aceptaci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conformidad con las caracter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sticas generales, acabados y especificaciones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cnicas de los bienes que adquiere, detallados en el Anexo 02, por lo que renuncia a cualquier modificaci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cambio en la selecci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los bienes futuros descritos en la presente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usula.</w:t>
      </w:r>
    </w:p>
    <w:p>
      <w:pPr>
        <w:pStyle w:val="Body A"/>
        <w:tabs>
          <w:tab w:val="left" w:pos="900"/>
        </w:tabs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tabs>
          <w:tab w:val="left" w:pos="900"/>
        </w:tabs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TERCERA</w:t>
      </w:r>
      <w:r>
        <w:rPr>
          <w:rFonts w:ascii="Arial Bold"/>
          <w:sz w:val="19"/>
          <w:szCs w:val="19"/>
          <w:rtl w:val="0"/>
          <w:lang w:val="es-ES_tradnl"/>
        </w:rPr>
        <w:t xml:space="preserve">: OBJETO DEL CONTRATO </w:t>
      </w:r>
      <w:r>
        <w:rPr>
          <w:rFonts w:hAnsi="Arial Bold" w:hint="default"/>
          <w:sz w:val="19"/>
          <w:szCs w:val="19"/>
          <w:rtl w:val="0"/>
          <w:lang w:val="es-ES_tradnl"/>
        </w:rPr>
        <w:t xml:space="preserve">– </w:t>
      </w:r>
      <w:r>
        <w:rPr>
          <w:rFonts w:ascii="Arial Bold"/>
          <w:sz w:val="19"/>
          <w:szCs w:val="19"/>
          <w:rtl w:val="0"/>
          <w:lang w:val="es-ES_tradnl"/>
        </w:rPr>
        <w:t>VENTA AD CORPUS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pt-PT"/>
        </w:rPr>
        <w:t>Encontr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ndose en proceso de ejecuci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</w:t>
      </w:r>
      <w:r>
        <w:rPr>
          <w:rFonts w:ascii="Arial Bold"/>
          <w:color w:val="ad1915"/>
          <w:spacing w:val="-2"/>
          <w:sz w:val="19"/>
          <w:szCs w:val="19"/>
          <w:u w:color="000000"/>
          <w:rtl w:val="0"/>
          <w:lang w:val="pt-PT"/>
        </w:rPr>
        <w:t xml:space="preserve">EL PROYECTO </w:t>
      </w:r>
      <w:r>
        <w:rPr>
          <w:rFonts w:hAnsi="Arial Bold" w:hint="default"/>
          <w:color w:val="ad1915"/>
          <w:spacing w:val="-2"/>
          <w:sz w:val="19"/>
          <w:szCs w:val="19"/>
          <w:u w:color="000000"/>
          <w:rtl w:val="0"/>
          <w:lang w:val="es-ES_tradnl"/>
        </w:rPr>
        <w:t>“</w:t>
      </w:r>
      <w:r>
        <w:rPr>
          <w:rFonts w:ascii="Arial Bold"/>
          <w:color w:val="ad1915"/>
          <w:spacing w:val="-2"/>
          <w:sz w:val="19"/>
          <w:szCs w:val="19"/>
          <w:u w:color="000000"/>
          <w:rtl w:val="0"/>
          <w:lang w:val="es-ES_tradnl"/>
        </w:rPr>
        <w:t>{PROYECTO_NOMBRE}</w:t>
      </w:r>
      <w:r>
        <w:rPr>
          <w:rFonts w:hAnsi="Arial Bold" w:hint="default"/>
          <w:color w:val="ad1915"/>
          <w:spacing w:val="-2"/>
          <w:sz w:val="19"/>
          <w:szCs w:val="19"/>
          <w:u w:color="000000"/>
          <w:rtl w:val="0"/>
          <w:lang w:val="es-ES_tradnl"/>
        </w:rPr>
        <w:t>”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,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por el presente instrumento las partes acuerdan celebrar el presente contrato de Compraventa de los Bienes Futuros descritos, mediante el cual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vende a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lo descrito en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tem 2.1 de la segunda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de este contrato.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Queda entendido que la presente Compraventa de Bien Futuro se efect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ad-corpus y compre tambi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la edificaci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usos, costumbres, servidumbres, entradas, salidas y en general, todo aquello que de hecho o por derecho pudiere corresponder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sin reserva ni limitaci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alguna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el porcentaje correspondiente a la participaci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en la copropiedad de las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reas de bienes y servicios comunes del </w:t>
      </w:r>
      <w:r>
        <w:rPr>
          <w:rFonts w:ascii="Arial Bold"/>
          <w:color w:val="ad1915"/>
          <w:spacing w:val="-2"/>
          <w:sz w:val="19"/>
          <w:szCs w:val="19"/>
          <w:u w:color="000000"/>
          <w:rtl w:val="0"/>
          <w:lang w:val="es-ES_tradnl"/>
        </w:rPr>
        <w:t>PROYECTO</w:t>
      </w:r>
      <w:r>
        <w:rPr>
          <w:rFonts w:hAnsi="Arial Bold" w:hint="default"/>
          <w:color w:val="ad1915"/>
          <w:spacing w:val="-2"/>
          <w:sz w:val="19"/>
          <w:szCs w:val="19"/>
          <w:u w:color="000000"/>
          <w:rtl w:val="0"/>
          <w:lang w:val="es-ES_tradnl"/>
        </w:rPr>
        <w:t xml:space="preserve">“ </w:t>
      </w:r>
      <w:r>
        <w:rPr>
          <w:rFonts w:ascii="Arial Bold"/>
          <w:color w:val="ad1915"/>
          <w:spacing w:val="-2"/>
          <w:sz w:val="19"/>
          <w:szCs w:val="19"/>
          <w:u w:color="000000"/>
          <w:rtl w:val="0"/>
          <w:lang w:val="es-ES_tradnl"/>
        </w:rPr>
        <w:t>{PROYECTO_NOMBRE}</w:t>
      </w:r>
      <w:r>
        <w:rPr>
          <w:rFonts w:hAnsi="Arial Bold" w:hint="default"/>
          <w:color w:val="ad1915"/>
          <w:spacing w:val="-2"/>
          <w:sz w:val="19"/>
          <w:szCs w:val="19"/>
          <w:u w:color="000000"/>
          <w:rtl w:val="0"/>
          <w:lang w:val="es-ES_tradnl"/>
        </w:rPr>
        <w:t>”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,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cuya utilizaci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definida en el Reglamento Interno.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est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descritos en el Proyecto de Arquitectura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declara conocer, aceptado que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rea y linderos definitivos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establecidos a la terminaci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Proyecto y a la Conformidad de Obra o documento an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logo, otorgada por la Municipalidad de Magdalena del Mar, debiendo figurar en la Declaratoria de F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brica correspondiente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rea y linderos definitivos.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 xml:space="preserve">CUARTA: </w:t>
      </w:r>
      <w:r>
        <w:rPr>
          <w:rFonts w:ascii="Arial Bold"/>
          <w:sz w:val="19"/>
          <w:szCs w:val="19"/>
          <w:rtl w:val="0"/>
          <w:lang w:val="es-ES_tradnl"/>
        </w:rPr>
        <w:t>PRECIO Y FORMA DE PAGO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21"/>
        </w:numPr>
        <w:tabs>
          <w:tab w:val="num" w:pos="724"/>
          <w:tab w:val="clear" w:pos="625"/>
        </w:tabs>
        <w:bidi w:val="0"/>
        <w:spacing w:after="0" w:line="240" w:lineRule="auto"/>
        <w:ind w:left="724" w:right="0" w:hanging="724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El precio pactado de com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n acuerdo por las partes por la venta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>descritos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2.1. de este contrato asciende a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S/.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535,543.00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(QUINIENTOS TREINTA Y CINCO MIL QUINIENTOS CUARENTA Y TRES  Y 00/100 NUEVOS SOLES)</w:t>
      </w:r>
      <w:r>
        <w:rPr>
          <w:rFonts w:ascii="Arial"/>
          <w:sz w:val="19"/>
          <w:szCs w:val="19"/>
          <w:rtl w:val="0"/>
          <w:lang w:val="es-ES_tradnl"/>
        </w:rPr>
        <w:t>, suma que incluye el Impuesto General a las Ventas y que se desagrega de la siguiente manera:</w:t>
      </w:r>
    </w:p>
    <w:p>
      <w:pPr>
        <w:pStyle w:val="Body A"/>
        <w:spacing w:after="0"/>
        <w:ind w:left="708" w:firstLine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numPr>
          <w:ilvl w:val="2"/>
          <w:numId w:val="24"/>
        </w:numPr>
        <w:tabs>
          <w:tab w:val="num" w:pos="1506"/>
          <w:tab w:val="clear" w:pos="1374"/>
        </w:tabs>
        <w:bidi w:val="0"/>
        <w:spacing w:after="0" w:line="240" w:lineRule="auto"/>
        <w:ind w:left="1506" w:right="0" w:hanging="966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Dpto. 701</w:t>
      </w:r>
      <w:r>
        <w:rPr>
          <w:rFonts w:ascii="Arial"/>
          <w:sz w:val="19"/>
          <w:szCs w:val="19"/>
          <w:rtl w:val="0"/>
          <w:lang w:val="es-ES_tradnl"/>
        </w:rPr>
        <w:t xml:space="preserve">, al precio de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S/.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505,543.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00 (QUINIENTOS CINCO MIL QUINIENTOS CUARENTA Y TRES Y 00/100 NUEVOS SOLES)</w:t>
      </w:r>
      <w:r>
        <w:rPr>
          <w:rFonts w:ascii="Arial Bold"/>
          <w:sz w:val="19"/>
          <w:szCs w:val="19"/>
          <w:rtl w:val="0"/>
          <w:lang w:val="es-ES_tradnl"/>
        </w:rPr>
        <w:t>,</w:t>
      </w:r>
      <w:r>
        <w:rPr>
          <w:rFonts w:ascii="Arial"/>
          <w:sz w:val="19"/>
          <w:szCs w:val="19"/>
          <w:rtl w:val="0"/>
          <w:lang w:val="es-ES_tradnl"/>
        </w:rPr>
        <w:t xml:space="preserve"> incluido el impuesto General a las Ventas.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2"/>
          <w:numId w:val="24"/>
        </w:numPr>
        <w:tabs>
          <w:tab w:val="num" w:pos="1506"/>
          <w:tab w:val="clear" w:pos="1374"/>
        </w:tabs>
        <w:bidi w:val="0"/>
        <w:spacing w:after="0" w:line="240" w:lineRule="auto"/>
        <w:ind w:left="1506" w:right="0" w:hanging="966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Estacionamiento 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 xml:space="preserve">º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13</w:t>
      </w:r>
      <w:r>
        <w:rPr>
          <w:rFonts w:ascii="Arial Bold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sz w:val="19"/>
          <w:szCs w:val="19"/>
          <w:rtl w:val="0"/>
          <w:lang w:val="es-ES_tradnl"/>
        </w:rPr>
        <w:t>ubicado en el semi s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tano</w:t>
      </w:r>
      <w:r>
        <w:rPr>
          <w:rFonts w:ascii="Arial Bold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sz w:val="19"/>
          <w:szCs w:val="19"/>
          <w:rtl w:val="0"/>
          <w:lang w:val="es-ES_tradnl"/>
        </w:rPr>
        <w:t xml:space="preserve">al precio de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S/.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30,000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.00 (TREINTA MIL  Y 00/100 NUEVOS SOLES) </w:t>
      </w:r>
      <w:r>
        <w:rPr>
          <w:rFonts w:ascii="Arial"/>
          <w:sz w:val="19"/>
          <w:szCs w:val="19"/>
          <w:rtl w:val="0"/>
          <w:lang w:val="es-ES_tradnl"/>
        </w:rPr>
        <w:t>suma que incluye el impuesto general de las ventas.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27"/>
        </w:numPr>
        <w:tabs>
          <w:tab w:val="num" w:pos="966"/>
          <w:tab w:val="clear" w:pos="834"/>
        </w:tabs>
        <w:bidi w:val="0"/>
        <w:spacing w:after="0" w:line="240" w:lineRule="auto"/>
        <w:ind w:left="966" w:right="0" w:hanging="966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El precio pactado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cancelado de la siguiente manera:</w:t>
      </w:r>
    </w:p>
    <w:p>
      <w:pPr>
        <w:pStyle w:val="Body A"/>
        <w:spacing w:after="0" w:line="240" w:lineRule="auto"/>
        <w:ind w:left="72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2"/>
          <w:numId w:val="30"/>
        </w:numPr>
        <w:tabs>
          <w:tab w:val="num" w:pos="781"/>
          <w:tab w:val="left" w:pos="1260"/>
          <w:tab w:val="clear" w:pos="748"/>
        </w:tabs>
        <w:bidi w:val="0"/>
        <w:spacing w:after="0" w:line="240" w:lineRule="auto"/>
        <w:ind w:left="1321" w:right="0" w:hanging="781"/>
        <w:jc w:val="both"/>
        <w:rPr>
          <w:rFonts w:ascii="Arial" w:cs="Arial" w:hAnsi="Arial" w:eastAsia="Arial"/>
          <w:color w:val="ad191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S/. 60,543.00 (SESENTA MIL QUINIENTOS CUARENTA Y TRES Y 00/100 NUEVOS SOLES)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ser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á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n recibidos como cuota inicial y es cancelada de la siguiente manera:</w:t>
      </w:r>
    </w:p>
    <w:p>
      <w:pPr>
        <w:pStyle w:val="Body A"/>
        <w:tabs>
          <w:tab w:val="left" w:pos="1440"/>
        </w:tabs>
        <w:spacing w:after="0"/>
        <w:ind w:left="720" w:firstLine="0"/>
        <w:jc w:val="both"/>
        <w:rPr>
          <w:rFonts w:ascii="Arial" w:cs="Arial" w:hAnsi="Arial" w:eastAsia="Arial"/>
          <w:color w:val="ad1915"/>
          <w:sz w:val="19"/>
          <w:szCs w:val="19"/>
          <w:u w:color="000000"/>
          <w:lang w:val="es-ES_tradnl"/>
        </w:rPr>
      </w:pPr>
    </w:p>
    <w:p>
      <w:pPr>
        <w:pStyle w:val="Body A"/>
        <w:numPr>
          <w:ilvl w:val="3"/>
          <w:numId w:val="33"/>
        </w:numPr>
        <w:tabs>
          <w:tab w:val="num" w:pos="2467"/>
          <w:tab w:val="left" w:pos="2640"/>
          <w:tab w:val="clear" w:pos="2302"/>
        </w:tabs>
        <w:bidi w:val="0"/>
        <w:spacing w:after="0" w:line="240" w:lineRule="auto"/>
        <w:ind w:left="2467" w:right="0" w:hanging="1207"/>
        <w:jc w:val="both"/>
        <w:rPr>
          <w:rFonts w:ascii="Arial" w:cs="Arial" w:hAnsi="Arial" w:eastAsia="Arial"/>
          <w:color w:val="ad191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S/. 3,000.00 (TRES MIL Y 00/100 NUEVOS SOLES)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recibidos en calidad de separaci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ó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n y que fueron  cancelados y depositados en la cuenta corriente de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LA VENDEDORA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 del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Banco de Cr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dito 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 xml:space="preserve">º </w:t>
      </w:r>
      <w:r>
        <w:rPr>
          <w:rFonts w:ascii="Arial Bold"/>
          <w:color w:val="ad1915"/>
          <w:sz w:val="20"/>
          <w:szCs w:val="20"/>
          <w:u w:color="000000"/>
          <w:rtl w:val="0"/>
          <w:lang w:val="es-ES_tradnl"/>
        </w:rPr>
        <w:t>193-1956400-0-15</w:t>
      </w:r>
      <w:r>
        <w:rPr>
          <w:rFonts w:ascii="Arial"/>
          <w:color w:val="ad1915"/>
          <w:sz w:val="20"/>
          <w:szCs w:val="20"/>
          <w:u w:color="000000"/>
          <w:rtl w:val="0"/>
          <w:lang w:val="es-ES_tradnl"/>
        </w:rPr>
        <w:t xml:space="preserve">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el  23 de julio del 2013. Con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N.OP: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 </w:t>
      </w:r>
      <w:r>
        <w:rPr>
          <w:rFonts w:ascii="Arial Bold"/>
          <w:color w:val="ad1915"/>
          <w:sz w:val="20"/>
          <w:szCs w:val="20"/>
          <w:u w:color="000000"/>
          <w:rtl w:val="0"/>
          <w:lang w:val="es-ES_tradnl"/>
        </w:rPr>
        <w:t>074224539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color w:val="ad1915"/>
          <w:sz w:val="19"/>
          <w:szCs w:val="19"/>
          <w:u w:color="000000"/>
          <w:lang w:val="es-ES_tradnl"/>
        </w:rPr>
      </w:pPr>
    </w:p>
    <w:p>
      <w:pPr>
        <w:pStyle w:val="Body A"/>
        <w:numPr>
          <w:ilvl w:val="3"/>
          <w:numId w:val="33"/>
        </w:numPr>
        <w:tabs>
          <w:tab w:val="num" w:pos="2467"/>
          <w:tab w:val="left" w:pos="2640"/>
          <w:tab w:val="clear" w:pos="2302"/>
        </w:tabs>
        <w:bidi w:val="0"/>
        <w:spacing w:after="0" w:line="240" w:lineRule="auto"/>
        <w:ind w:left="2467" w:right="0" w:hanging="1207"/>
        <w:jc w:val="both"/>
        <w:rPr>
          <w:rFonts w:ascii="Arial" w:cs="Arial" w:hAnsi="Arial" w:eastAsia="Arial"/>
          <w:color w:val="ad191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S/. 25,000.00 (VEINTICINCO MIL CON 00/100 NUEVOS SOLES)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, fueron  cancelados y depositados en la cuenta corriente de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LA VENDEDORA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del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Banco de Cr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dito 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°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- 193-2069986-0-47-12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el 12 de Agosto del 2013, con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 xml:space="preserve">°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OP: 0948320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color w:val="ad1915"/>
          <w:sz w:val="19"/>
          <w:szCs w:val="19"/>
          <w:u w:color="000000"/>
          <w:lang w:val="es-ES_tradnl"/>
        </w:rPr>
      </w:pPr>
    </w:p>
    <w:p>
      <w:pPr>
        <w:pStyle w:val="Body A"/>
        <w:numPr>
          <w:ilvl w:val="3"/>
          <w:numId w:val="33"/>
        </w:numPr>
        <w:tabs>
          <w:tab w:val="num" w:pos="2467"/>
          <w:tab w:val="left" w:pos="2640"/>
          <w:tab w:val="clear" w:pos="2302"/>
        </w:tabs>
        <w:bidi w:val="0"/>
        <w:spacing w:after="0" w:line="240" w:lineRule="auto"/>
        <w:ind w:left="2467" w:right="0" w:hanging="1207"/>
        <w:jc w:val="both"/>
        <w:rPr>
          <w:rFonts w:ascii="Arial" w:cs="Arial" w:hAnsi="Arial" w:eastAsia="Arial"/>
          <w:color w:val="ad191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S/. 24,000.00 (VEINTISIETE MIL QUINIENTOS CUARENTA Y TRES CON 00/100 NUEVOS SOLES)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, fueron  cancelados y depositados en la cuenta corriente de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LA VENDEDORA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del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Banco de Cr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dito 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°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- 193-2069986-0-47-12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el 13 de Agosto del 2013, con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 xml:space="preserve">°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OP: 03478506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.</w:t>
      </w:r>
    </w:p>
    <w:p>
      <w:pPr>
        <w:pStyle w:val="List Paragraph"/>
        <w:rPr>
          <w:rFonts w:ascii="Arial" w:cs="Arial" w:hAnsi="Arial" w:eastAsia="Arial"/>
          <w:color w:val="ad1915"/>
          <w:sz w:val="19"/>
          <w:szCs w:val="19"/>
          <w:u w:color="000000"/>
        </w:rPr>
      </w:pPr>
    </w:p>
    <w:p>
      <w:pPr>
        <w:pStyle w:val="Body A"/>
        <w:numPr>
          <w:ilvl w:val="3"/>
          <w:numId w:val="33"/>
        </w:numPr>
        <w:tabs>
          <w:tab w:val="num" w:pos="2467"/>
          <w:tab w:val="left" w:pos="2640"/>
          <w:tab w:val="clear" w:pos="2302"/>
        </w:tabs>
        <w:bidi w:val="0"/>
        <w:spacing w:after="0" w:line="240" w:lineRule="auto"/>
        <w:ind w:left="2467" w:right="0" w:hanging="1207"/>
        <w:jc w:val="both"/>
        <w:rPr>
          <w:rFonts w:ascii="Arial" w:cs="Arial" w:hAnsi="Arial" w:eastAsia="Arial"/>
          <w:color w:val="ad191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S/.3,000.00 ( TRES MIL CON  00/100 NUEVOS SOLES)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que fueron cancelados y depositados  en la cuenta corriente de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LA VENDEDORA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del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Banco de Cr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dito 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°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- 193-2069986-0-47-12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el 25 de Setiembre del 2013, con Nro. de  OP: 09090059.</w:t>
      </w:r>
    </w:p>
    <w:p>
      <w:pPr>
        <w:pStyle w:val="List Paragraph"/>
        <w:rPr>
          <w:rFonts w:ascii="Arial" w:cs="Arial" w:hAnsi="Arial" w:eastAsia="Arial"/>
          <w:color w:val="ad1915"/>
          <w:sz w:val="19"/>
          <w:szCs w:val="19"/>
          <w:u w:color="000000"/>
        </w:rPr>
      </w:pPr>
    </w:p>
    <w:p>
      <w:pPr>
        <w:pStyle w:val="Body A"/>
        <w:numPr>
          <w:ilvl w:val="3"/>
          <w:numId w:val="33"/>
        </w:numPr>
        <w:tabs>
          <w:tab w:val="num" w:pos="2467"/>
          <w:tab w:val="left" w:pos="2640"/>
          <w:tab w:val="clear" w:pos="2302"/>
        </w:tabs>
        <w:bidi w:val="0"/>
        <w:spacing w:after="0" w:line="240" w:lineRule="auto"/>
        <w:ind w:left="2467" w:right="0" w:hanging="1207"/>
        <w:jc w:val="both"/>
        <w:rPr>
          <w:rFonts w:ascii="Arial" w:cs="Arial" w:hAnsi="Arial" w:eastAsia="Arial"/>
          <w:color w:val="ad1915"/>
          <w:position w:val="0"/>
          <w:sz w:val="19"/>
          <w:szCs w:val="19"/>
          <w:u w:color="000000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S/.5,543.00 ( CINCO MIL QUINIENTOS CUARENTA Y TRES CON 00/100 NUEVOS SOLES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) que fueron cancelados y depositados en la cuenta corriente de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LA VENDEDORA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del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Banco de Cr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dito N</w:t>
      </w:r>
      <w:r>
        <w:rPr>
          <w:rFonts w:hAnsi="Arial Bold" w:hint="default"/>
          <w:color w:val="ad1915"/>
          <w:sz w:val="19"/>
          <w:szCs w:val="19"/>
          <w:u w:color="000000"/>
          <w:rtl w:val="0"/>
          <w:lang w:val="es-ES_tradnl"/>
        </w:rPr>
        <w:t>°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- 193-2069986-0-47-12 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el 07 de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 Octubre del 2013., con Nro. PO: 6847957.</w:t>
      </w: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left="21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6"/>
        </w:numPr>
        <w:tabs>
          <w:tab w:val="num" w:pos="483"/>
          <w:tab w:val="left" w:pos="720"/>
          <w:tab w:val="left" w:pos="2520"/>
          <w:tab w:val="clear" w:pos="417"/>
        </w:tabs>
        <w:suppressAutoHyphens w:val="1"/>
        <w:bidi w:val="0"/>
        <w:spacing w:after="0" w:line="240" w:lineRule="auto"/>
        <w:ind w:left="483" w:right="0" w:hanging="483"/>
        <w:jc w:val="both"/>
        <w:rPr>
          <w:rFonts w:ascii="Arial Bold" w:cs="Arial Bold" w:hAnsi="Arial Bold" w:eastAsia="Arial Bold"/>
          <w:color w:val="ad1915"/>
          <w:spacing w:val="-2"/>
          <w:position w:val="0"/>
          <w:sz w:val="19"/>
          <w:szCs w:val="19"/>
          <w:u w:val="single" w:color="000000"/>
          <w:rtl w:val="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S/. 475,000.00 (CUATROCIENTOS SETENTA Y CINCO MIL Y 00/100 NUEVOS SOLES),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 ser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á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n cancelados por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  LA  COMPRADORA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 xml:space="preserve"> mediante un cr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dito  Hipotecario que ha sido aprobado por el Banco de Cr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dito del Per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ú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. El que ser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 xml:space="preserve">á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proporcionado con recursos del Cr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é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dito Hipotecario, cuyo desembolso se efectuar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 xml:space="preserve">á 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en un plazo no mayor a los 30 d</w:t>
      </w:r>
      <w:r>
        <w:rPr>
          <w:rFonts w:hAnsi="Arial" w:hint="default"/>
          <w:color w:val="ad1915"/>
          <w:sz w:val="19"/>
          <w:szCs w:val="19"/>
          <w:u w:color="000000"/>
          <w:rtl w:val="0"/>
          <w:lang w:val="es-ES_tradnl"/>
        </w:rPr>
        <w:t>í</w:t>
      </w: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as de suscrita esta minuta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.</w:t>
      </w: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     En caso que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 opte por otra Instituci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Financiera distinta a la que auspicia </w:t>
      </w:r>
      <w:r>
        <w:rPr>
          <w:rFonts w:ascii="Arial Bold"/>
          <w:sz w:val="19"/>
          <w:szCs w:val="19"/>
          <w:rtl w:val="0"/>
          <w:lang w:val="es-ES_tradnl"/>
        </w:rPr>
        <w:t>EL PROYECTO</w:t>
      </w:r>
      <w:r>
        <w:rPr>
          <w:rFonts w:ascii="Arial"/>
          <w:sz w:val="19"/>
          <w:szCs w:val="19"/>
          <w:rtl w:val="0"/>
          <w:lang w:val="es-ES_tradnl"/>
        </w:rPr>
        <w:t>, asumir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lo indicado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quinta.</w:t>
      </w:r>
    </w:p>
    <w:p>
      <w:pPr>
        <w:pStyle w:val="Body A"/>
        <w:widowControl w:val="0"/>
        <w:spacing w:after="0"/>
        <w:ind w:left="284" w:hanging="284"/>
        <w:jc w:val="both"/>
        <w:rPr>
          <w:rFonts w:ascii="Arial Bold" w:cs="Arial Bold" w:hAnsi="Arial Bold" w:eastAsia="Arial Bold"/>
          <w:spacing w:val="-2"/>
          <w:sz w:val="19"/>
          <w:szCs w:val="19"/>
          <w:u w:val="single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 Bold" w:cs="Arial Bold" w:hAnsi="Arial Bold" w:eastAsia="Arial Bold"/>
          <w:spacing w:val="-2"/>
          <w:sz w:val="19"/>
          <w:szCs w:val="19"/>
          <w:u w:val="single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 xml:space="preserve">QUINTA: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FIANZA SOLIDARIA </w:t>
      </w: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widowControl w:val="0"/>
        <w:spacing w:after="0"/>
        <w:ind w:left="284" w:hanging="284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Como quiera que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materia de la presente compraventa a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se encuentran en proceso de construcci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y no cuentan a la fecha con la Declaratoria de F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brica, Independizaci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y Reglamento Interno, requeridos para la formalizaci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dito hipotecario que otorgar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la entidad financiera,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entregar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 la entidad financiera referida en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tem 1.5. de 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primera, una carta fianza bancaria, solidaria, de ejecuci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inmediata y sin beneficio de excusi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n, por el valor del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dito desembolsado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la obtenci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dicho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it-IT"/>
        </w:rPr>
        <w:t>dito.  Dicha carta fianza garantizar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la entrega de los 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tulos de propiedad y anotaci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hipoteca a favor de la referida instituci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crediticia.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Una vez obtenida la documentaci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necesaria para la formalizaci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dito hipotecario por parte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es decir, la Copia Literal de Dominio expedido por la Oficina Registral de Lima,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compromete a suscribir en un plazo no mayor de 5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tiles de obtenida dicha documentaci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n, todo lo que fuera necesario para la inscripci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la hipoteca a favor de la mencionada instituci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financiera y devoluci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 la carta fianza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LA VENDEDORA. </w:t>
      </w: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caso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opte por otra Instituci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Financiera que distinta a la que auspicia el Proyecto, asumir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con todos los gastos y costos de la Carta Fianza que solicite la entidad respectiva, hasta la existencia jur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dica de las unidades inmobiliarias, esto es, hasta la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respectiva y que la carta quede revocada en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n. </w:t>
      </w: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widowControl w:val="0"/>
        <w:spacing w:after="0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>SEXTA</w:t>
      </w:r>
      <w:r>
        <w:rPr>
          <w:rFonts w:ascii="Arial Bold"/>
          <w:sz w:val="19"/>
          <w:szCs w:val="19"/>
          <w:rtl w:val="0"/>
          <w:lang w:val="es-ES_tradnl"/>
        </w:rPr>
        <w:t>: ENTREGA DE LOS  INMUEBLES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9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A m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rito de este contrato,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queda obligada a entregar a 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del Edificio, el 31 de Abril del 2014, salvo motivos de caso fortuito o de fuerza mayor y/o en general, causas no imputables a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hasta en 120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adicionales. 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de la entrega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 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 elegirse la Junta de Propietarios del Edificio para lo cual se 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 contar con la asistencia del 50% + 1 de los propietarios del Edificio. Posteriormente se levantar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un Acta donde se reciben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Comunes. A partir del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 la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del Edificio por parte de la Junta de Propietarios,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entregar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seg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n cronograma </w:t>
      </w:r>
      <w:r>
        <w:rPr>
          <w:rFonts w:ascii="Arial Bold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 xml:space="preserve">materia del presente contrato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. En el supuesto caso que la Junta de Propietarios se negar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a recibir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reas, se citar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en segunda oportunidad y se convocar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 notario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blico, quien extender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un acta extra - protocolar con la que se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por recibidas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 para todos los efectos, dejando en su oficio todas las certificaciones y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que hubieran que entregar. La no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imposibilita la entrega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 Bold"/>
          <w:sz w:val="19"/>
          <w:szCs w:val="19"/>
          <w:rtl w:val="0"/>
          <w:lang w:val="es-ES_tradnl"/>
        </w:rPr>
        <w:t>.</w:t>
      </w:r>
      <w:r>
        <w:rPr>
          <w:rFonts w:ascii="Arial"/>
          <w:sz w:val="19"/>
          <w:szCs w:val="19"/>
          <w:rtl w:val="0"/>
          <w:lang w:val="es-ES_tradnl"/>
        </w:rPr>
        <w:t xml:space="preserve"> La entrega de las unidades inmobiliarias de todo el proyecto se realizar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 acuerdo al cronograma que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comunicado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9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caso que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>objeto del presente contrato no llegase a existir luego de los ciento veinte (120)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as calendarios de la fecha fijada para la entrega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sin que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hubiese cumplido con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entregarlos o tenerlos listos,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optar por exigir el cumplimiento o resolver de pleno derecho el presente contrato, bastando para ello que remita una carta notarial en dicho sentido a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, con lo cual se entender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que el contrato ha quedado resuelto de pleno derecho, de conformidad con lo dispuesto por el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1430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Civil, devolviendo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el 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ntegro del dinero aportado hasta ese momento, en un plazo no mayor de 15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h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biles de recibida la comunicaci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n. </w:t>
      </w: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9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citar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por escrito a 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para efectuar la entrega de los bienes indicados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2.1. materia de este contrato. Para ello estos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estar cancelados en su totalidad, estos incluyen los saldos por pagos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, pagos adicionales y/o penalidades que eventualmente hubieren generado a favor de </w:t>
      </w:r>
      <w:r>
        <w:rPr>
          <w:rFonts w:ascii="Arial Bold"/>
          <w:sz w:val="19"/>
          <w:szCs w:val="19"/>
          <w:rtl w:val="0"/>
          <w:lang w:val="es-ES_tradnl"/>
        </w:rPr>
        <w:t xml:space="preserve">LA VENDEDORA, </w:t>
      </w:r>
      <w:r>
        <w:rPr>
          <w:rFonts w:ascii="Arial"/>
          <w:sz w:val="19"/>
          <w:szCs w:val="19"/>
          <w:rtl w:val="0"/>
          <w:lang w:val="es-ES_tradnl"/>
        </w:rPr>
        <w:t>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>como los gastos generados y/o por generarse por la Carta Fianza. En dicha comunicaci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se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a, hora, lugar de reuni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para el acto de entrega y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realizar el abono de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indicadas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D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cimo Sexta (16). Para tales efectos se levantar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un acta, la que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firmada por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y 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en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 de aceptaci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conformidad. Para la firma del Acta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obligatorio que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entregue a </w:t>
      </w:r>
      <w:r>
        <w:rPr>
          <w:rFonts w:ascii="Arial Bold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el voucher original 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una fotocopia simple de los abonos de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estipuladas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D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cimo Sexta (16), sin la presentaci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las mismas no se 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realizar la entrega.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9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En el supuesto mencionado en el ac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pite precedente, no obstante no haberse efectuado la entrega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>, por cualquier motivo, habi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ndosele notificado a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que procede la entrega de los mismos, se dejar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constancia de este hecho mediante carta notarial cursada por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al domicilio consignado en este contrato por </w:t>
      </w:r>
      <w:r>
        <w:rPr>
          <w:rFonts w:ascii="Arial Bold"/>
          <w:sz w:val="19"/>
          <w:szCs w:val="19"/>
          <w:rtl w:val="0"/>
          <w:lang w:val="es-ES_tradnl"/>
        </w:rPr>
        <w:t>LA  COMPRADORA,</w:t>
      </w:r>
      <w:r>
        <w:rPr>
          <w:rFonts w:ascii="Arial"/>
          <w:sz w:val="19"/>
          <w:szCs w:val="19"/>
          <w:rtl w:val="0"/>
          <w:lang w:val="es-ES_tradnl"/>
        </w:rPr>
        <w:t xml:space="preserve"> deveng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ndose a partir de dicho momento, la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de efectuar el pago de los arbitrios municipales, del impuesto predial, pago de mantenimiento del edificio y cualquier gasto que generen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, a partir de la entrega consignada en el Acta de Entrega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>. Para todos los efectos del presente contrato se considerar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que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del mismo han sido debidamente entregados por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y aceptados por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en la fecha de la citaci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conforme a lo pactado en la presente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y que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stos 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ltimos han otorgado su plena y absoluta conformidad a dicha entrega. Las llaves de los bienes descritos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2.1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entregados en Notaria para ser posteriormente recogidas por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 Bold"/>
          <w:sz w:val="19"/>
          <w:szCs w:val="19"/>
          <w:rtl w:val="0"/>
          <w:lang w:val="es-ES_tradnl"/>
        </w:rPr>
        <w:t xml:space="preserve">.  </w:t>
      </w:r>
    </w:p>
    <w:p>
      <w:pPr>
        <w:pStyle w:val="Body A"/>
        <w:spacing w:after="0" w:line="240" w:lineRule="auto"/>
        <w:ind w:left="3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9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A la firma del acta de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por parte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,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har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entrega de las llaves de las cerraduras de las puertas del departamento y de la puerta de ingreso del edificio. En caso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haya adquirido un estacionamiento se har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entrega de un control remoto de la puerta de ingreso a los estacionamientos.  En el supuesto caso que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 tenga alguna observaci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a la hora de la entrega sobre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dejar expresa constancia en el Acta de Entrega. Dichas observaciones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evaluadas posteriormente por </w:t>
      </w:r>
      <w:r>
        <w:rPr>
          <w:rFonts w:ascii="Arial Bold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a fin de analizar si proceden o no el levantamiento de las mismas ya sea de manera parcial o total.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9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El plazo previsto en la presente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para la entrega oportuna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a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prorrogado en forma autom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 cuando medien causas no imputables a las partes que impidan el cumplimiento oportuno y cabal de esta prestaci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que sean debidamente comunicadas con antelaci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39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el supuesto caso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haya solicitado fianza bancaria en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del cumplimiento de las obligaciones contractuales,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abonar una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para cubrir los costos que generar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la fianza bancaria como se indica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16.3 hasta la devoluci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misma. Dicha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se calcular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en base a las cuotas pagadas anteriormente proyectadas a 2 trimestres (6 meses) como m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nimo.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 xml:space="preserve">SETIMA: </w:t>
      </w:r>
      <w:r>
        <w:rPr>
          <w:rFonts w:ascii="Arial Bold"/>
          <w:spacing w:val="-2"/>
          <w:sz w:val="19"/>
          <w:szCs w:val="19"/>
          <w:rtl w:val="0"/>
          <w:lang w:val="pt-PT"/>
        </w:rPr>
        <w:t>REGLAMENTO INTERNO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obliga irrevocablemente a cumplir con las disposiciones que estar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contenidas en el Reglamento Interno que oportunamente otorgar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por cuanto </w:t>
      </w:r>
      <w:r>
        <w:rPr>
          <w:rFonts w:ascii="Arial Bold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estar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sometidos a aqu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l. </w:t>
      </w: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 xml:space="preserve">OCTAVA: </w:t>
      </w:r>
      <w:r>
        <w:rPr>
          <w:rFonts w:ascii="Arial Bold"/>
          <w:spacing w:val="-2"/>
          <w:sz w:val="19"/>
          <w:szCs w:val="19"/>
          <w:rtl w:val="0"/>
          <w:lang w:val="pt-PT"/>
        </w:rPr>
        <w:t>CUMPLIMIENTO DE LA CONDICION SUSPENSIVA</w:t>
      </w: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Por tratarse el presente contrato de una compraventa de bien futuro, conforme al art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culo 1534 del C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digo Civil su eficacia depende de la condici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suspensiva consistente en la obtenci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por parte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de la Conformidad de Obra o documento an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logo, otorgada por la Municipalidad de Magdalena del Mar, </w:t>
      </w:r>
      <w:r>
        <w:rPr>
          <w:rFonts w:ascii="Arial"/>
          <w:sz w:val="19"/>
          <w:szCs w:val="19"/>
          <w:rtl w:val="0"/>
          <w:lang w:val="es-ES_tradnl"/>
        </w:rPr>
        <w:t>sin necesidad de manifestaci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ratificaci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adicional de existencia.</w:t>
      </w: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Para todos los efectos, el Acta de Entrega firmada por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, constituir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prueba irrefutable de la existencia y posesi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los bienes materia de la compra venta, quedando cumplida de esta forma, la condici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suspensiva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alada en el Art. 1534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Civil. En caso de no asistir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 la entrega programada,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aplicar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6.4 del presente documento.</w:t>
      </w:r>
    </w:p>
    <w:p>
      <w:pPr>
        <w:pStyle w:val="Body A"/>
        <w:tabs>
          <w:tab w:val="left" w:pos="360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 xml:space="preserve">NOVENA: </w:t>
      </w:r>
      <w:r>
        <w:rPr>
          <w:rFonts w:ascii="Arial Bold"/>
          <w:sz w:val="19"/>
          <w:szCs w:val="19"/>
          <w:rtl w:val="0"/>
          <w:lang w:val="es-ES_tradnl"/>
        </w:rPr>
        <w:t>RESERVA DE LA PROPIEDAD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42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Queda expresamente establecido que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se reserva la propiedad sobre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 este contrato hasta que 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haya cumplido con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pagar el 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ntegro del precio de venta pactado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Cuarta, 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los intereses, gastos, costos, cargos y moras y cualquier otra penalidad que pudiera existir.</w:t>
      </w:r>
    </w:p>
    <w:p>
      <w:pPr>
        <w:pStyle w:val="Body A"/>
        <w:tabs>
          <w:tab w:val="left" w:pos="540"/>
        </w:tabs>
        <w:spacing w:after="0"/>
        <w:ind w:left="540" w:hanging="54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42"/>
        </w:numPr>
        <w:tabs>
          <w:tab w:val="num" w:pos="483"/>
          <w:tab w:val="clear" w:pos="417"/>
        </w:tabs>
        <w:bidi w:val="0"/>
        <w:spacing w:after="0" w:line="240" w:lineRule="auto"/>
        <w:ind w:left="483" w:right="0" w:hanging="48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consecuencia, en tanto no se transfiera la propiedad,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no 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gravar, vender, alquilar, ni dar en usufructo, fideicomiso, prestar, hipotecar, ni afectar en forma alguna el inmueble materia de la presente compraventa, salvo autorizaci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expresa y por escrito de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u w:val="single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u w:val="single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z w:val="19"/>
          <w:szCs w:val="19"/>
          <w:u w:val="single"/>
          <w:rtl w:val="0"/>
          <w:lang w:val="es-ES_tradnl"/>
        </w:rPr>
        <w:t>CIMA</w:t>
      </w:r>
      <w:r>
        <w:rPr>
          <w:rFonts w:ascii="Arial Bold"/>
          <w:sz w:val="19"/>
          <w:szCs w:val="19"/>
          <w:rtl w:val="0"/>
          <w:lang w:val="es-ES_tradnl"/>
        </w:rPr>
        <w:t>: INDEPENDIZACION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La presente compra-venta se rige por la Ley 27157 del 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gimen de Unidades Inmobiliarias de Propiedad Exclusiva y Propiedad Com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y su Reglamento.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se compromete a efectuar a su costo la correspondiente Declaratoria de F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brica,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las unidades inmobiliarias, Reglamento Interno y Junta de Propietarios, e inscribirlos ante el Registro de Propiedad Inmueble de Lima, en un plazo no mayor de 180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desde emitida la  Finalizaci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Obra por la Municipalidad de Magdalena del Mar por el proyecto {PROYECTO_NOMBRE}.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Cualquier retraso en la futura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que sea no imputable a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, no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considerado como causa de incumplimiento de sus obligaciones. Dentro de las causas no imputables se entienden incluidas, sin que ello sea limitativo, los tr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mites y autorizaciones municipales,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>como el proceso de inscripci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referida independizaci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n. 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Se deja expresa constancia que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cumplir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con efectuar el descargo de la independizaci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ante la Municipalidad de Magdalena del Mar en el plazo de ley y para ello deber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 contar previamente con el Acta de Entrega firmada por ambas partes o en caso contrario se aplicar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usula 6.4. Se deja constancia que es exclusiva responsabilidad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el efectuar el cargo o alta. 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no podr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imputar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responsabilidad por este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mite ni por cualquier multa que se derive de la realizaci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tard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del mismo.</w:t>
      </w: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 Bold" w:cs="Arial Bold" w:hAnsi="Arial Bold" w:eastAsia="Arial Bold"/>
          <w:spacing w:val="-2"/>
          <w:sz w:val="19"/>
          <w:szCs w:val="19"/>
          <w:u w:val="single"/>
        </w:rPr>
      </w:pP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 Bold" w:cs="Arial Bold" w:hAnsi="Arial Bold" w:eastAsia="Arial Bold"/>
          <w:spacing w:val="-2"/>
          <w:sz w:val="19"/>
          <w:szCs w:val="19"/>
          <w:u w:val="single"/>
        </w:rPr>
      </w:pPr>
    </w:p>
    <w:p>
      <w:pPr>
        <w:pStyle w:val="Body A"/>
        <w:keepNext w:val="1"/>
        <w:suppressAutoHyphens w:val="1"/>
        <w:spacing w:after="0" w:line="240" w:lineRule="auto"/>
        <w:jc w:val="both"/>
        <w:outlineLvl w:val="3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 xml:space="preserve">CIMA PRIMERA: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CARGAS Y GRAVAMENES</w:t>
      </w:r>
    </w:p>
    <w:p>
      <w:pPr>
        <w:pStyle w:val="Body A"/>
        <w:spacing w:after="0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deja expresa constancia que al momento de la entrega, sobre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 no recaer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ninguna carga o gravamen que en alguna forma limite o restrinja su derecho de propiedad y disposici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n, salvo la hipoteca constituida sobre el terreno por el financiamiento obtenido para la construcci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nl-NL"/>
        </w:rPr>
        <w:t xml:space="preserve">n de </w:t>
      </w: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 xml:space="preserve">{PROYECTO_NOMBRE}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del Banco de Cr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it-IT"/>
        </w:rPr>
        <w:t>dito del Per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,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oblig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ndose no obstante esta declaraci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a la evicci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y saneamiento conforme a ley. Asimismo, se obliga a no efectuar ning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acto que pueda limitar o restringir el derecho de propiedad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compromete a levantar la hipoteca sobre el terreno referido dentro de los 120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as calendarios posteriores a la inscripci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la declaratoria de f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brica, independizaci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y reglamento interno de </w:t>
      </w:r>
      <w:r>
        <w:rPr>
          <w:rFonts w:ascii="Arial Bold"/>
          <w:color w:val="ad1915"/>
          <w:spacing w:val="-2"/>
          <w:sz w:val="19"/>
          <w:szCs w:val="19"/>
          <w:u w:color="000000"/>
          <w:rtl w:val="0"/>
          <w:lang w:val="es-ES_tradnl"/>
        </w:rPr>
        <w:t>{PROYECTO_NOMBRE}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.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z w:val="19"/>
          <w:szCs w:val="19"/>
          <w:u w:val="single"/>
          <w:rtl w:val="0"/>
          <w:lang w:val="es-ES_tradnl"/>
        </w:rPr>
        <w:t xml:space="preserve">CIMA SEGUNDA: </w:t>
      </w:r>
      <w:r>
        <w:rPr>
          <w:rFonts w:ascii="Arial Bold"/>
          <w:sz w:val="19"/>
          <w:szCs w:val="19"/>
          <w:rtl w:val="0"/>
          <w:lang w:val="es-ES_tradnl"/>
        </w:rPr>
        <w:t>RESOLUCI</w:t>
      </w:r>
      <w:r>
        <w:rPr>
          <w:rFonts w:hAnsi="Arial Bold" w:hint="default"/>
          <w:sz w:val="19"/>
          <w:szCs w:val="19"/>
          <w:rtl w:val="0"/>
          <w:lang w:val="es-ES_tradnl"/>
        </w:rPr>
        <w:t>Ó</w:t>
      </w:r>
      <w:r>
        <w:rPr>
          <w:rFonts w:ascii="Arial Bold"/>
          <w:sz w:val="19"/>
          <w:szCs w:val="19"/>
          <w:rtl w:val="0"/>
          <w:lang w:val="es-ES_tradnl"/>
        </w:rPr>
        <w:t>N POR INCUMPLIMIENTO DE PAGO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En caso que se considere dentro de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usulas precedentes alguna f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rmula que implique pagos posteriores a la firma del presente documento, y en el eventual, improbable y negado caso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incumpliera o inejecutaran el pago del saldo del precio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Cuarta ,cualquiera fuese el motivo,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pleno derecho de exigir a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el pago inmediato de dicho saldo, intereses, gastos, costos, cargos, moras y cualquier otra penalidad que pudiera existir o darlo por resuelto de pleno derecho, sin necesidad de requerimiento alguno.</w:t>
      </w:r>
    </w:p>
    <w:p>
      <w:pPr>
        <w:pStyle w:val="Body A"/>
        <w:tabs>
          <w:tab w:val="left" w:pos="54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45"/>
        </w:numPr>
        <w:tabs>
          <w:tab w:val="num" w:pos="623"/>
          <w:tab w:val="clear" w:pos="538"/>
        </w:tabs>
        <w:bidi w:val="0"/>
        <w:spacing w:after="0" w:line="240" w:lineRule="auto"/>
        <w:ind w:left="623" w:right="0" w:hanging="62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 En el caso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adquiere los bienes descritos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2.1.  con las caracter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sticas indicadas del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hipotecario de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usula 1.5  y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ste fuese revocado por cualquier concepto por la entidad financiera, el presente contrato quedar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resuelto de pleno derecho de acuerdo a lo establecido en el 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1430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Civil, en cuyo caso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retendr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30%  como penalidad de lo abonado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4.1, la devoluci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del dinero se efectuar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sin ning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tipo de inter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s.</w:t>
      </w:r>
    </w:p>
    <w:p>
      <w:pPr>
        <w:pStyle w:val="Body A"/>
        <w:tabs>
          <w:tab w:val="left" w:pos="540"/>
        </w:tabs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tabs>
          <w:tab w:val="left" w:pos="540"/>
        </w:tabs>
        <w:spacing w:after="0"/>
        <w:ind w:left="465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comunicar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su decisi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hacer valer esta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mediante una carta notarial una vez conocida la decisi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entidad financiera.</w:t>
      </w:r>
    </w:p>
    <w:p>
      <w:pPr>
        <w:pStyle w:val="Body A"/>
        <w:tabs>
          <w:tab w:val="left" w:pos="540"/>
        </w:tabs>
        <w:spacing w:after="0"/>
        <w:ind w:left="465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45"/>
        </w:numPr>
        <w:tabs>
          <w:tab w:val="num" w:pos="623"/>
          <w:tab w:val="clear" w:pos="538"/>
        </w:tabs>
        <w:bidi w:val="0"/>
        <w:spacing w:after="0" w:line="240" w:lineRule="auto"/>
        <w:ind w:left="623" w:right="0" w:hanging="62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El incumplimiento y/o inejecuci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pagar oportunamente el saldo del precio antes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alado, autorizar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optar por la resoluci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autom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tica, y del pleno derecho, del presente contrato, en los t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rminos establecidos en el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1430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digo Civil, en cuyo caso retendr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por concepto de lucro cesante el 30%  de los importes recibidos de parte de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en la 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 4.1.</w:t>
      </w: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45"/>
        </w:numPr>
        <w:tabs>
          <w:tab w:val="num" w:pos="623"/>
          <w:tab w:val="clear" w:pos="538"/>
        </w:tabs>
        <w:bidi w:val="0"/>
        <w:spacing w:after="0" w:line="240" w:lineRule="auto"/>
        <w:ind w:left="698" w:right="0" w:hanging="698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Finalmente, en caso de resoluci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contrato, todas las mejoras introducidas en el inmueble por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 quedar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en beneficio de dichos inmuebles, sin que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tenga que pagar suma de dinero alguna por tal concepto. Para tal efecto, por la presente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renuncia expresamente al derecho de retenci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que le confiere el art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culo 918 del C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digo Civil.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pacing w:val="-2"/>
          <w:sz w:val="19"/>
          <w:szCs w:val="19"/>
          <w:u w:val="single"/>
          <w:rtl w:val="0"/>
          <w:lang w:val="pt-PT"/>
        </w:rPr>
        <w:t xml:space="preserve">CIMO TERCERA: </w:t>
      </w:r>
      <w:r>
        <w:rPr>
          <w:rFonts w:ascii="Arial Bold"/>
          <w:sz w:val="19"/>
          <w:szCs w:val="19"/>
          <w:rtl w:val="0"/>
          <w:lang w:val="es-ES_tradnl"/>
        </w:rPr>
        <w:t>EQUIVALENCIA DE LAS PRESTACIONES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Las partes declara expresamente que entre  los bienes inmuebles materia de la presente compraventa y el precio pactado como contraprestaci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existe la 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justa y perfecta equivalencia y que de haber alguna diferencia que no fuera perceptible al momento de suscribir el presente documento ambas partes se  hacen de ella mutua gracia y reciproca donaci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por lo que consecuentemente renuncian a toda acci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por cualquier exceso o diferencia que pudiera existir y que desde luego no advierten,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>como cualquier acci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excepci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error o dolo, lesi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o cualquier causa que tienda a invalidar el presente contrato.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  <w:u w:val="single"/>
          <w:lang w:val="es-ES_tradnl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  <w:u w:val="single"/>
          <w:lang w:val="es-ES_tradnl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pacing w:val="-2"/>
          <w:sz w:val="19"/>
          <w:szCs w:val="19"/>
          <w:u w:val="single"/>
          <w:rtl w:val="0"/>
          <w:lang w:val="pt-PT"/>
        </w:rPr>
        <w:t xml:space="preserve">CIMO CUARTA: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SOLIDARIDAD ANTE EL FISCO: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Para efectos tributarios,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de cargo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el Impuesto Predial que corresponde a las unidades inmobiliarias a partir del 1 de enero del ejercicio siguiente a la adquisici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nl-NL"/>
        </w:rPr>
        <w:t xml:space="preserve">n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. Los arbitrios y gastos de mantenimiento que se deriven desde la fecha del acta de entrega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oportunidad en la que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deber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entregarlos libres de adeudos tributarios.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Queda asimismo establecido que cualquier tributo sea impuesto, contribuci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tasa o arbitrio al que resulten afectos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 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que fuera creado en fecha posterior a la firma del presente contrato,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responsabilidad de quien mande la autoridad respectiva.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u w:val="single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u w:val="single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z w:val="19"/>
          <w:szCs w:val="19"/>
          <w:u w:val="single"/>
          <w:rtl w:val="0"/>
          <w:lang w:val="es-ES_tradnl"/>
        </w:rPr>
        <w:t xml:space="preserve">CIMO QUINTA: </w:t>
      </w:r>
      <w:r>
        <w:rPr>
          <w:rFonts w:ascii="Arial Bold"/>
          <w:sz w:val="19"/>
          <w:szCs w:val="19"/>
          <w:rtl w:val="0"/>
          <w:lang w:val="es-ES_tradnl"/>
        </w:rPr>
        <w:t>IMPUESTOS Y ARBITRIOS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48"/>
        </w:numPr>
        <w:tabs>
          <w:tab w:val="num" w:pos="623"/>
          <w:tab w:val="clear" w:pos="538"/>
        </w:tabs>
        <w:bidi w:val="0"/>
        <w:spacing w:after="0" w:line="240" w:lineRule="auto"/>
        <w:ind w:left="623" w:right="0" w:hanging="62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A partir de la entrega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toda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tributaria exigible por concepto de Impuesto al Patrimonio Predial o cualquier otro exigible en su lugar, correspondiente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 venta,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trasladados por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. Para este efecto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se compromete a presentar la Declaraci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Jurada de alta por transferencia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que adquiere ante la Municipalidad de Magdalena del Mar en el plazo establecido por la Ley. </w:t>
      </w: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tabs>
          <w:tab w:val="left" w:pos="540"/>
        </w:tabs>
        <w:spacing w:after="0"/>
        <w:ind w:left="540" w:hanging="54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48"/>
        </w:numPr>
        <w:tabs>
          <w:tab w:val="num" w:pos="623"/>
          <w:tab w:val="clear" w:pos="538"/>
        </w:tabs>
        <w:bidi w:val="0"/>
        <w:spacing w:after="0" w:line="240" w:lineRule="auto"/>
        <w:ind w:left="623" w:right="0" w:hanging="623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Asimismo, los arbitrios municipales y las tasas, impuestos y dem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s contribuciones que exija la Municipalidad correspondiente por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materia de venta,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trasladados por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>.</w:t>
      </w: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left="465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z w:val="19"/>
          <w:szCs w:val="19"/>
          <w:u w:val="single"/>
          <w:rtl w:val="0"/>
          <w:lang w:val="es-ES_tradnl"/>
        </w:rPr>
        <w:t xml:space="preserve">CIMO SEXTA: </w:t>
      </w:r>
      <w:r>
        <w:rPr>
          <w:rFonts w:ascii="Arial Bold"/>
          <w:sz w:val="19"/>
          <w:szCs w:val="19"/>
          <w:rtl w:val="0"/>
          <w:lang w:val="es-ES_tradnl"/>
        </w:rPr>
        <w:t>GARANTIAS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51"/>
        </w:numPr>
        <w:tabs>
          <w:tab w:val="num" w:pos="623"/>
          <w:tab w:val="clear" w:pos="538"/>
        </w:tabs>
        <w:bidi w:val="0"/>
        <w:spacing w:after="0" w:line="240" w:lineRule="auto"/>
        <w:ind w:left="698" w:right="0" w:hanging="698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antes de recibir </w:t>
      </w:r>
      <w:r>
        <w:rPr>
          <w:rFonts w:ascii="Arial Bold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>materia de este contrato, entregar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antes de la firma del Acta de Entrega por concepto de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del pago a efectos de asegurar cualquier incumplimiento en da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 xml:space="preserve">os y/o modificaciones a la estructura y/o arquitectura en la fachada y/o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reas comunes del edificio y sus accesorios o por sumas impagas en sus obligaciones  la suma de </w:t>
      </w:r>
      <w:r>
        <w:rPr>
          <w:rFonts w:ascii="Arial Bold"/>
          <w:sz w:val="19"/>
          <w:szCs w:val="19"/>
          <w:rtl w:val="0"/>
          <w:lang w:val="es-ES_tradnl"/>
        </w:rPr>
        <w:t>S/. 1,500 (MIL QUINIENTOS Y 00/100 NUEVOS SOLES)</w:t>
      </w:r>
      <w:r>
        <w:rPr>
          <w:rFonts w:ascii="Arial"/>
          <w:sz w:val="19"/>
          <w:szCs w:val="19"/>
          <w:rtl w:val="0"/>
          <w:lang w:val="es-ES_tradnl"/>
        </w:rPr>
        <w:t>.  Dicho monto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devuelto a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una vez que se haya inscrito en Registros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blicos  la Junta de Propietarios y se haya producido el cambio del titular en todos los recibos de los servicios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blicos a nombre de la junta de propietarios. Previo a la devoluci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liquidar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los adeudos o sumas impagas si las hubiere. La entrega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no genera inter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 alguno.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51"/>
        </w:numPr>
        <w:tabs>
          <w:tab w:val="num" w:pos="623"/>
          <w:tab w:val="clear" w:pos="538"/>
        </w:tabs>
        <w:bidi w:val="0"/>
        <w:spacing w:after="0" w:line="240" w:lineRule="auto"/>
        <w:ind w:left="698" w:right="0" w:hanging="698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requisito indispensable para que proceda la entrega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el que se encuentre cancelado totalmente la primera cuota del mes de mantenimiento a la empresa administradora del Edificio.</w:t>
      </w:r>
      <w:r>
        <w:rPr>
          <w:rFonts w:ascii="Arial Bold"/>
          <w:sz w:val="19"/>
          <w:szCs w:val="19"/>
          <w:rtl w:val="0"/>
          <w:lang w:val="es-ES_tradnl"/>
        </w:rPr>
        <w:t xml:space="preserve"> LA  COMPRADORA </w:t>
      </w:r>
      <w:r>
        <w:rPr>
          <w:rFonts w:ascii="Arial"/>
          <w:sz w:val="19"/>
          <w:szCs w:val="19"/>
          <w:rtl w:val="0"/>
          <w:lang w:val="es-ES_tradnl"/>
        </w:rPr>
        <w:t>pagar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mensualmente los gastos que demanden el mantenimiento de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y los servicios comunes que se preste a los propietarios de los departamentos del edificio del que forman parte en funci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su participaci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en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y servicios comunes, desde el mes de entrega que figura en el Acta de Entrega.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51"/>
        </w:numPr>
        <w:tabs>
          <w:tab w:val="num" w:pos="623"/>
          <w:tab w:val="clear" w:pos="538"/>
        </w:tabs>
        <w:bidi w:val="0"/>
        <w:spacing w:after="0" w:line="240" w:lineRule="auto"/>
        <w:ind w:left="698" w:right="0" w:hanging="698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En caso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decidiera adquirir </w:t>
      </w:r>
      <w:r>
        <w:rPr>
          <w:rFonts w:ascii="Arial Bold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>mediante un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hipotecario que no sea el del Banco de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del Per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, deber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entregar en calidad de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para la entrega de </w:t>
      </w:r>
      <w:r>
        <w:rPr>
          <w:rFonts w:ascii="Arial Bold"/>
          <w:sz w:val="19"/>
          <w:szCs w:val="19"/>
          <w:rtl w:val="0"/>
          <w:lang w:val="es-ES_tradnl"/>
        </w:rPr>
        <w:t>LOS INMUEBLES</w:t>
      </w:r>
      <w:r>
        <w:rPr>
          <w:rFonts w:ascii="Arial"/>
          <w:sz w:val="19"/>
          <w:szCs w:val="19"/>
          <w:rtl w:val="0"/>
          <w:lang w:val="es-ES_tradnl"/>
        </w:rPr>
        <w:t xml:space="preserve"> el valor referido a la comisi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gastos de tramitaci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Carta Fianza exigida por el Banco Financiador que otorgue el cr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dito hipotecario el cual ascender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al costo proyectado de 6 meses despu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 xml:space="preserve">s de la fecha de entrega de </w:t>
      </w:r>
      <w:r>
        <w:rPr>
          <w:rFonts w:ascii="Arial Bold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z w:val="19"/>
          <w:szCs w:val="19"/>
          <w:rtl w:val="0"/>
          <w:lang w:val="es-ES_tradnl"/>
        </w:rPr>
        <w:t xml:space="preserve">acordada con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seg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cronograma. La liquidaci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final de los costos generados por la Carta Fianza se realizar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una vez la carta quede revocada en su obligaci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debidamente sustentadas por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>. Los gastos que genere la carta fianza desde la entrega en adelante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autom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ticamente descontados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abone por la Carta Fianza, estos gastos no se descontar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de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16.1</w:t>
      </w:r>
      <w:r>
        <w:rPr>
          <w:rFonts w:ascii="Arial Bold"/>
          <w:sz w:val="19"/>
          <w:szCs w:val="19"/>
          <w:rtl w:val="0"/>
          <w:lang w:val="es-ES_tradnl"/>
        </w:rPr>
        <w:t>.</w:t>
      </w:r>
      <w:r>
        <w:rPr>
          <w:rFonts w:ascii="Arial"/>
          <w:sz w:val="19"/>
          <w:szCs w:val="19"/>
          <w:rtl w:val="0"/>
          <w:lang w:val="es-ES_tradnl"/>
        </w:rPr>
        <w:t xml:space="preserve"> En el supuesto caso que los gastos generados por la Carta Fianza sean mayores a los abonados en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por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z w:val="19"/>
          <w:szCs w:val="19"/>
          <w:rtl w:val="0"/>
          <w:lang w:val="es-ES_tradnl"/>
        </w:rPr>
        <w:t xml:space="preserve">,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stos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ser abonados por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en el plazo no menor de 5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calendario luego de notificados, caso contrario se proceder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 descontar dicho importe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indicada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16.1. En caso que el valor referido sea menor al entregado en calidad de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 por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,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sta devolver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el saldo contra los documentos emitidos por el Banco. La entrega de la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no genera inter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 alguno.</w:t>
      </w:r>
    </w:p>
    <w:p>
      <w:pPr>
        <w:pStyle w:val="Body A"/>
        <w:spacing w:after="0" w:line="240" w:lineRule="auto"/>
        <w:ind w:left="54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1"/>
          <w:numId w:val="51"/>
        </w:numPr>
        <w:tabs>
          <w:tab w:val="num" w:pos="623"/>
          <w:tab w:val="clear" w:pos="538"/>
        </w:tabs>
        <w:bidi w:val="0"/>
        <w:spacing w:after="0" w:line="240" w:lineRule="auto"/>
        <w:ind w:left="698" w:right="0" w:hanging="698"/>
        <w:jc w:val="both"/>
        <w:rPr>
          <w:rFonts w:ascii="Arial" w:cs="Arial" w:hAnsi="Arial" w:eastAsia="Arial"/>
          <w:position w:val="0"/>
          <w:sz w:val="19"/>
          <w:szCs w:val="19"/>
          <w:rtl w:val="0"/>
          <w:lang w:val="es-ES_tradnl"/>
        </w:rPr>
      </w:pPr>
      <w:r>
        <w:rPr>
          <w:rFonts w:ascii="Arial Bold"/>
          <w:spacing w:val="5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pacing w:val="5"/>
          <w:sz w:val="19"/>
          <w:szCs w:val="19"/>
          <w:rtl w:val="0"/>
          <w:lang w:val="es-ES_tradnl"/>
        </w:rPr>
        <w:t>se obliga a contemplar un plazo de treinta (30) d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5"/>
          <w:sz w:val="19"/>
          <w:szCs w:val="19"/>
          <w:rtl w:val="0"/>
          <w:lang w:val="es-ES_tradnl"/>
        </w:rPr>
        <w:t>as calendarios, contados desde la fecha de firma del Acta de Entrega a efectos de subsanar cualquier deficiencia de funcionamiento y/o instalaci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n que afecte a las unidades inmobiliarias descritas en el Anexo 02.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pacing w:val="5"/>
          <w:sz w:val="19"/>
          <w:szCs w:val="19"/>
          <w:rtl w:val="0"/>
          <w:lang w:val="es-ES_tradnl"/>
        </w:rPr>
        <w:t>declara estar en conocimiento que dicha garant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a otorgada sobre las Unidades Inmobiliarias no </w:t>
      </w:r>
      <w:r>
        <w:rPr>
          <w:rFonts w:ascii="Arial"/>
          <w:sz w:val="19"/>
          <w:szCs w:val="19"/>
          <w:rtl w:val="0"/>
          <w:lang w:val="es-ES_tradnl"/>
        </w:rPr>
        <w:t>cubre las fallas o defectos de la construcci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que sean consecuencia de: 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pacing w:val="2"/>
          <w:sz w:val="19"/>
          <w:szCs w:val="19"/>
          <w:lang w:val="es-ES_tradnl"/>
        </w:rPr>
      </w:pPr>
    </w:p>
    <w:p>
      <w:pPr>
        <w:pStyle w:val="Body A"/>
        <w:numPr>
          <w:ilvl w:val="0"/>
          <w:numId w:val="54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pacing w:val="2"/>
          <w:sz w:val="19"/>
          <w:szCs w:val="19"/>
          <w:rtl w:val="0"/>
          <w:lang w:val="es-ES_tradnl"/>
        </w:rPr>
        <w:t xml:space="preserve">De un uso inadecuado de los materiales y elementos de las Unidades Inmobiliarias, conforme  a su 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naturaleza o finalidad y a las indicaciones de uso y mantenci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n de los respectivos fabricantes que se especifican en el Manual del Propietario.</w:t>
      </w:r>
    </w:p>
    <w:p>
      <w:pPr>
        <w:pStyle w:val="Body A"/>
        <w:spacing w:after="0" w:line="240" w:lineRule="auto"/>
        <w:ind w:left="1260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0"/>
          <w:numId w:val="57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pacing w:val="2"/>
          <w:sz w:val="19"/>
          <w:szCs w:val="19"/>
          <w:rtl w:val="0"/>
          <w:lang w:val="es-ES_tradnl"/>
        </w:rPr>
        <w:t>De trabajos de ampliaci</w:t>
      </w:r>
      <w:r>
        <w:rPr>
          <w:rFonts w:hAnsi="Arial" w:hint="default"/>
          <w:spacing w:val="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2"/>
          <w:sz w:val="19"/>
          <w:szCs w:val="19"/>
          <w:rtl w:val="0"/>
          <w:lang w:val="es-ES_tradnl"/>
        </w:rPr>
        <w:t>n y/o transformaci</w:t>
      </w:r>
      <w:r>
        <w:rPr>
          <w:rFonts w:hAnsi="Arial" w:hint="default"/>
          <w:spacing w:val="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2"/>
          <w:sz w:val="19"/>
          <w:szCs w:val="19"/>
          <w:rtl w:val="0"/>
          <w:lang w:val="es-ES_tradnl"/>
        </w:rPr>
        <w:t>n efectuados con posterioridad a la adquisici</w:t>
      </w:r>
      <w:r>
        <w:rPr>
          <w:rFonts w:hAnsi="Arial" w:hint="default"/>
          <w:spacing w:val="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2"/>
          <w:sz w:val="19"/>
          <w:szCs w:val="19"/>
          <w:rtl w:val="0"/>
          <w:lang w:val="es-ES_tradnl"/>
        </w:rPr>
        <w:t xml:space="preserve">n de las </w:t>
      </w:r>
      <w:r>
        <w:rPr>
          <w:rFonts w:ascii="Arial"/>
          <w:spacing w:val="1"/>
          <w:sz w:val="19"/>
          <w:szCs w:val="19"/>
          <w:rtl w:val="0"/>
          <w:lang w:val="es-ES_tradnl"/>
        </w:rPr>
        <w:t>Unidades Inmobiliarias.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0"/>
          <w:numId w:val="60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pacing w:val="-1"/>
          <w:sz w:val="19"/>
          <w:szCs w:val="19"/>
          <w:rtl w:val="0"/>
          <w:lang w:val="es-ES_tradnl"/>
        </w:rPr>
        <w:t>De da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o voluntario evidente, conducta alevosa, accidentes dom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sticos, falta de mantenimiento  y/o intervenci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n de terceros.</w:t>
      </w:r>
    </w:p>
    <w:p>
      <w:pPr>
        <w:pStyle w:val="Body A"/>
        <w:spacing w:after="0" w:line="240" w:lineRule="auto"/>
        <w:ind w:left="708" w:firstLine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numPr>
          <w:ilvl w:val="0"/>
          <w:numId w:val="63"/>
        </w:numPr>
        <w:tabs>
          <w:tab w:val="num" w:pos="1317"/>
          <w:tab w:val="clear" w:pos="1260"/>
        </w:tabs>
        <w:bidi w:val="0"/>
        <w:spacing w:after="0" w:line="240" w:lineRule="auto"/>
        <w:ind w:left="1317" w:right="0" w:hanging="417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pacing w:val="-1"/>
          <w:sz w:val="19"/>
          <w:szCs w:val="19"/>
          <w:rtl w:val="0"/>
          <w:lang w:val="es-ES_tradnl"/>
        </w:rPr>
        <w:t>Del desgaste natural de aquellos componentes que por sus propias caracter</w:t>
      </w:r>
      <w:r>
        <w:rPr>
          <w:rFonts w:hAnsi="Arial" w:hint="default"/>
          <w:spacing w:val="-1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1"/>
          <w:sz w:val="19"/>
          <w:szCs w:val="19"/>
          <w:rtl w:val="0"/>
          <w:lang w:val="es-ES_tradnl"/>
        </w:rPr>
        <w:t>sticas posean una</w:t>
      </w:r>
      <w:r>
        <w:rPr>
          <w:rFonts w:ascii="Arial"/>
          <w:spacing w:val="2"/>
          <w:sz w:val="19"/>
          <w:szCs w:val="19"/>
          <w:vertAlign w:val="superscript"/>
          <w:rtl w:val="0"/>
          <w:lang w:val="es-ES_tradnl"/>
        </w:rPr>
        <w:t>-</w:t>
      </w:r>
      <w:r>
        <w:rPr>
          <w:rFonts w:ascii="Arial"/>
          <w:spacing w:val="1"/>
          <w:sz w:val="19"/>
          <w:szCs w:val="19"/>
          <w:rtl w:val="0"/>
          <w:lang w:val="es-ES_tradnl"/>
        </w:rPr>
        <w:t xml:space="preserve">vida 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til inferior al </w:t>
      </w:r>
      <w:r>
        <w:rPr>
          <w:rFonts w:ascii="Arial"/>
          <w:spacing w:val="-1"/>
          <w:sz w:val="19"/>
          <w:szCs w:val="19"/>
          <w:rtl w:val="0"/>
          <w:lang w:val="es-ES_tradnl"/>
        </w:rPr>
        <w:t xml:space="preserve">plazo </w:t>
      </w:r>
      <w:r>
        <w:rPr>
          <w:rFonts w:ascii="Arial"/>
          <w:spacing w:val="5"/>
          <w:sz w:val="19"/>
          <w:szCs w:val="19"/>
          <w:rtl w:val="0"/>
          <w:lang w:val="es-ES_tradnl"/>
        </w:rPr>
        <w:t>de la garant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5"/>
          <w:sz w:val="19"/>
          <w:szCs w:val="19"/>
          <w:rtl w:val="0"/>
          <w:lang w:val="es-ES_tradnl"/>
        </w:rPr>
        <w:t>a, seg</w:t>
      </w:r>
      <w:r>
        <w:rPr>
          <w:rFonts w:hAnsi="Arial" w:hint="default"/>
          <w:spacing w:val="5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5"/>
          <w:sz w:val="19"/>
          <w:szCs w:val="19"/>
          <w:rtl w:val="0"/>
          <w:lang w:val="es-ES_tradnl"/>
        </w:rPr>
        <w:t xml:space="preserve">n las indicaciones de sus fabricantes, proveedores y </w:t>
      </w:r>
      <w:r>
        <w:rPr>
          <w:rFonts w:ascii="Arial"/>
          <w:spacing w:val="2"/>
          <w:sz w:val="19"/>
          <w:szCs w:val="19"/>
          <w:rtl w:val="0"/>
          <w:lang w:val="es-ES_tradnl"/>
        </w:rPr>
        <w:t>contratistas.</w:t>
      </w:r>
    </w:p>
    <w:p>
      <w:pPr>
        <w:pStyle w:val="Body A"/>
        <w:shd w:val="clear" w:color="auto" w:fill="ffffff"/>
        <w:spacing w:before="100" w:after="0" w:line="336" w:lineRule="auto"/>
        <w:ind w:left="708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 </w:t>
      </w:r>
      <w:r>
        <w:rPr>
          <w:rFonts w:ascii="Arial"/>
          <w:sz w:val="19"/>
          <w:szCs w:val="19"/>
          <w:rtl w:val="0"/>
          <w:lang w:val="es-ES_tradnl"/>
        </w:rPr>
        <w:t>treinta  (30)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calendarios computados  desde el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 siguiente del recibo del correo electr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nico enviado por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para levantar las observaciones. Para mantener las Unidades Inmobiliarias en excelentes condiciones es necesario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realice los mantenimientos correspondientes en forma peri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dica. Estos mantenimientos se encuentran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 xml:space="preserve">alados en el Manual del Propietario que </w:t>
      </w:r>
      <w:r>
        <w:rPr>
          <w:rFonts w:ascii="Arial Bold"/>
          <w:sz w:val="19"/>
          <w:szCs w:val="19"/>
          <w:rtl w:val="0"/>
          <w:lang w:val="es-ES_tradnl"/>
        </w:rPr>
        <w:t xml:space="preserve">LA VENDEDORA </w:t>
      </w:r>
      <w:r>
        <w:rPr>
          <w:rFonts w:ascii="Arial"/>
          <w:sz w:val="19"/>
          <w:szCs w:val="19"/>
          <w:rtl w:val="0"/>
          <w:lang w:val="es-ES_tradnl"/>
        </w:rPr>
        <w:t>entregar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>a la firma del Acta de Entrega. En el Manual del Propietario figura la relaci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vigencia  de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as que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brinda. Con el fin de no perder las garant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as, los mantenimientos deber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n de realizarse 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nicamente con los mismos proveedores del edificio y dentro de los plazos indicados en el manual.</w:t>
      </w:r>
    </w:p>
    <w:p>
      <w:pPr>
        <w:pStyle w:val="Body A"/>
        <w:shd w:val="clear" w:color="auto" w:fill="ffffff"/>
        <w:spacing w:after="0" w:line="336" w:lineRule="auto"/>
        <w:ind w:left="708" w:firstLine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pacing w:val="-2"/>
          <w:sz w:val="19"/>
          <w:szCs w:val="19"/>
          <w:u w:val="single"/>
          <w:rtl w:val="0"/>
          <w:lang w:val="pt-PT"/>
        </w:rPr>
        <w:t>CIMO S</w:t>
      </w:r>
      <w:r>
        <w:rPr>
          <w:rFonts w:hAnsi="Arial Bold" w:hint="default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 xml:space="preserve">TIMA: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EMPRESA ADMINISTRADORA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Las partes acepta que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 designar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una empresa administradora, la cual se encargar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de la administraci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general del Edificio materia del presente contrato.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reconoce que la empresa administradora del Edificio ejercer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sus funciones desde la fecha de entrega de las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reas comunes del edificio hasta que se encuentre debidamente inscrita ante Registros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blicos y en funcionamiento la nueva Junta de Propietarios. El pago del mantenimiento incluir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un fondo de prevenci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n.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de cargo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los pagos por concepto de Administraci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que se prorratear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entre todos los propietarios del edificio de acuerdo a los porcentajes de cada propietario calculados en funci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rea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LOS INMUEBLES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en el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rea total del Edificio. Cabe resaltar que el pago por concepto de administraci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los departamentos a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pt-PT"/>
        </w:rPr>
        <w:t>n no vendidos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asumido por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VENDEDORA.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  <w:u w:val="single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pt-PT"/>
        </w:rPr>
        <w:t>DECIMO OCTAVA:</w:t>
      </w:r>
      <w:r>
        <w:rPr>
          <w:rFonts w:ascii="Arial Bold"/>
          <w:spacing w:val="-2"/>
          <w:sz w:val="19"/>
          <w:szCs w:val="19"/>
          <w:rtl w:val="0"/>
          <w:lang w:val="pt-PT"/>
        </w:rPr>
        <w:t xml:space="preserve"> OTORGAMIENTO DE PODER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Por medio del presente contrato,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 otorga poder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que en su nombre y representaci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pueda realizar cuando corresponda, el descargo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 xml:space="preserve">LOS INMUEBLES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materia de esta compra venta  ante la Municipalidad de Magdalena del Mar, ante del SAT para la obtenci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la exoneraci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pago de alcabala, ante Sedapal, ante la empresa prestadora de energ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el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ctrica y en general ante cualquier empresa prestadora de servicios que pudiera corresponder y cualquier otro tributo municipal que sea requerido.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El presente poder podr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ser ejercido por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si transcurridos 02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as calendarios de efectuada la comunicaci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que cumpla con su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n,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stos no lo hicieren.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obliga a reembolsar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todos los gastos generados por los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fr-FR"/>
        </w:rPr>
        <w:t>mites se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alados en el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rrafo que antecede, en un plazo no mayor a cinco (5)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tiles de efectuados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stos, debiendo en caso de incumplimiento pagar los gastos administrativos incurridos por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efectuar dichos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mites,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los intereses moratorios y compensatorios que correspondan, los que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deducidos del fondo de garant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Queda entendido que el poder que se otorga mediante la presente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no genera ninguna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n para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, ni exime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 sus obligaciones tributarias, siendo en todo caso, el ejercicio de este poder, facultad potestativa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nica y exclusiva de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sin admitir pacto en contrario.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El poder que se otorga alcanza la suscripci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 todos los documentos, formularios y solicitudes  necesarios. 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El Plazo del presente poder es de un a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o, a partir de la comunicaci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que cumpla con su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  <w:r>
        <w:rPr>
          <w:rFonts w:ascii="Arial Bold"/>
          <w:spacing w:val="-2"/>
          <w:sz w:val="19"/>
          <w:szCs w:val="19"/>
          <w:u w:val="single"/>
          <w:rtl w:val="0"/>
          <w:lang w:val="es-ES_tradnl"/>
        </w:rPr>
        <w:t>D</w:t>
      </w:r>
      <w:r>
        <w:rPr>
          <w:rFonts w:hAnsi="Arial Bold" w:hint="default"/>
          <w:spacing w:val="-2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pacing w:val="-2"/>
          <w:sz w:val="19"/>
          <w:szCs w:val="19"/>
          <w:u w:val="single"/>
          <w:rtl w:val="0"/>
          <w:lang w:val="pt-PT"/>
        </w:rPr>
        <w:t xml:space="preserve">CIMO NOVENA: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GASTOS NOTARIALES Y REGISTRALES</w:t>
      </w:r>
    </w:p>
    <w:p>
      <w:pPr>
        <w:pStyle w:val="Body A"/>
        <w:suppressAutoHyphens w:val="1"/>
        <w:spacing w:after="0"/>
        <w:jc w:val="both"/>
        <w:rPr>
          <w:rFonts w:ascii="Arial Bold" w:cs="Arial Bold" w:hAnsi="Arial Bold" w:eastAsia="Arial Bold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Todos los gastos notariales y reg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strales que se deriven del presente contrato de compraventa de bien futuro, incluyendo un testimonio para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de la respectiva Escritura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blica con constancia de su inscripci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registral,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de cargo y cuenta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. Queda expresamente establecida la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 las partes firmantes de elevar este documento a Escritura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blica.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  <w:r>
        <w:rPr>
          <w:rFonts w:ascii="Arial"/>
          <w:spacing w:val="-2"/>
          <w:sz w:val="19"/>
          <w:szCs w:val="19"/>
          <w:rtl w:val="0"/>
          <w:lang w:val="es-ES_tradnl"/>
        </w:rPr>
        <w:t>Constituye obligaci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nl-NL"/>
        </w:rPr>
        <w:t xml:space="preserve">n de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proporcionara  a 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o a la instituci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financiera en su caso, copia legalizada del HR, PU y de la exoneraci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del pago del impuesto de alcabala  correspondiente a las unidades inmobiliarias materia de este contrato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cualquier otro documento que pudiera corresponder a los bienes indicadas en 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2.1. El requerimiento se har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pt-PT"/>
        </w:rPr>
        <w:t xml:space="preserve">por escrito dando a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cinco (05)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tiles para la entrega de dicha documentaci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n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. En caso de no entregar dentro del lapso permitido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autom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ticamente realizar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los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mites y </w:t>
      </w:r>
      <w:r>
        <w:rPr>
          <w:rFonts w:ascii="Arial Bold"/>
          <w:sz w:val="19"/>
          <w:szCs w:val="19"/>
          <w:rtl w:val="0"/>
          <w:lang w:val="es-ES_tradnl"/>
        </w:rPr>
        <w:t>LA  COMPRADORA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se obliga a reembolsar a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, todos los gastos generados por los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fr-FR"/>
        </w:rPr>
        <w:t>mites se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ñ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alados en el p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rrafo que antecede, en un plazo no mayor a cinco (5) d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as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ú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tiles de efectuados 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é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stos, debiendo en caso de incumplimiento pagar los gastos administrativos incurridos por </w:t>
      </w:r>
      <w:r>
        <w:rPr>
          <w:rFonts w:ascii="Arial Bold"/>
          <w:spacing w:val="-2"/>
          <w:sz w:val="19"/>
          <w:szCs w:val="19"/>
          <w:rtl w:val="0"/>
          <w:lang w:val="es-ES_tradnl"/>
        </w:rPr>
        <w:t>LA VENDEDORA</w:t>
      </w:r>
      <w:r>
        <w:rPr>
          <w:rFonts w:ascii="Arial"/>
          <w:spacing w:val="-2"/>
          <w:sz w:val="19"/>
          <w:szCs w:val="19"/>
          <w:rtl w:val="0"/>
          <w:lang w:val="es-ES_tradnl"/>
        </w:rPr>
        <w:t xml:space="preserve"> para efectuar dichos tr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mites, as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como los intereses moratorios y compensatorios que correspondan, los que ser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n deducidos del fondo de garant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í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a de la cl</w:t>
      </w:r>
      <w:r>
        <w:rPr>
          <w:rFonts w:hAnsi="Arial" w:hint="default"/>
          <w:spacing w:val="-2"/>
          <w:sz w:val="19"/>
          <w:szCs w:val="19"/>
          <w:rtl w:val="0"/>
          <w:lang w:val="es-ES_tradnl"/>
        </w:rPr>
        <w:t>á</w:t>
      </w:r>
      <w:r>
        <w:rPr>
          <w:rFonts w:ascii="Arial"/>
          <w:spacing w:val="-2"/>
          <w:sz w:val="19"/>
          <w:szCs w:val="19"/>
          <w:rtl w:val="0"/>
          <w:lang w:val="es-ES_tradnl"/>
        </w:rPr>
        <w:t>usula 16.1.</w:t>
      </w: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uppressAutoHyphens w:val="1"/>
        <w:spacing w:after="0"/>
        <w:jc w:val="both"/>
        <w:rPr>
          <w:rFonts w:ascii="Arial" w:cs="Arial" w:hAnsi="Arial" w:eastAsia="Arial"/>
          <w:spacing w:val="-2"/>
          <w:sz w:val="19"/>
          <w:szCs w:val="19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 xml:space="preserve">VIGESIMA: </w:t>
      </w:r>
      <w:r>
        <w:rPr>
          <w:rFonts w:ascii="Arial Bold"/>
          <w:sz w:val="19"/>
          <w:szCs w:val="19"/>
          <w:rtl w:val="0"/>
          <w:lang w:val="es-ES_tradnl"/>
        </w:rPr>
        <w:t>ACTIVIDADES DE PROMOCION Y VENTA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tabs>
          <w:tab w:val="left" w:pos="540"/>
        </w:tabs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 xml:space="preserve">Las partes acuerdan que, en tanto el Edificio mantenga unidades en venta,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autoriza a 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a efectuar labores de promoci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n, difusi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y marketing necesarios para la venta total de las unidades inmobiliarias que conforman el Edificio. En tal sentido, </w:t>
      </w:r>
      <w:r>
        <w:rPr>
          <w:rFonts w:ascii="Arial Bold"/>
          <w:sz w:val="19"/>
          <w:szCs w:val="19"/>
          <w:rtl w:val="0"/>
          <w:lang w:val="es-ES_tradnl"/>
        </w:rPr>
        <w:t xml:space="preserve">LA  COMPRADORA </w:t>
      </w:r>
      <w:r>
        <w:rPr>
          <w:rFonts w:ascii="Arial"/>
          <w:sz w:val="19"/>
          <w:szCs w:val="19"/>
          <w:rtl w:val="0"/>
          <w:lang w:val="es-ES_tradnl"/>
        </w:rPr>
        <w:t xml:space="preserve">se obliga a no restringir ni impedir el funcionamiento de la sala de ventas que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mantiene en el Edificio, ni a la colocaci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 publicidad que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considere necesaria para la debida difusi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y promoci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proyecto.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se encuentra autorizada al uso de los espacios de las fachadas del inmueble descrito en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primera, a efectos de publicitar adecuadamente sus proyectos,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 xml:space="preserve">como al uso del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de recepci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y/o otra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 para la atenci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potenciales clientes. Esta autorizaci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vigencia hasta la entrega  total de todos y cada uno de los inmuebles integrantes del indicado Edificio. Asimismo, se permitir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 </w:t>
      </w:r>
      <w:r>
        <w:rPr>
          <w:rFonts w:ascii="Arial Bold"/>
          <w:sz w:val="19"/>
          <w:szCs w:val="19"/>
          <w:rtl w:val="0"/>
          <w:lang w:val="es-ES_tradnl"/>
        </w:rPr>
        <w:t>LA VENDEDORA</w:t>
      </w:r>
      <w:r>
        <w:rPr>
          <w:rFonts w:ascii="Arial"/>
          <w:sz w:val="19"/>
          <w:szCs w:val="19"/>
          <w:rtl w:val="0"/>
          <w:lang w:val="es-ES_tradnl"/>
        </w:rPr>
        <w:t xml:space="preserve"> filmar o fotografiar el edificio y/o las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reas comunes del mismo despu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 de la entrega de las mismas.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u w:val="single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VIG</w:t>
      </w:r>
      <w:r>
        <w:rPr>
          <w:rFonts w:hAnsi="Arial Bold" w:hint="default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z w:val="19"/>
          <w:szCs w:val="19"/>
          <w:u w:val="single"/>
          <w:rtl w:val="0"/>
          <w:lang w:val="es-ES_tradnl"/>
        </w:rPr>
        <w:t>SIMA PRIMERA</w:t>
      </w:r>
      <w:r>
        <w:rPr>
          <w:rFonts w:ascii="Arial Bold"/>
          <w:sz w:val="19"/>
          <w:szCs w:val="19"/>
          <w:rtl w:val="0"/>
          <w:lang w:val="es-ES_tradnl"/>
        </w:rPr>
        <w:t>: DOMICILIOS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>21.1.</w:t>
      </w:r>
      <w:r>
        <w:rPr>
          <w:rFonts w:ascii="Arial" w:cs="Arial" w:hAnsi="Arial" w:eastAsia="Arial"/>
          <w:sz w:val="19"/>
          <w:szCs w:val="19"/>
          <w:rtl w:val="0"/>
          <w:lang w:val="es-ES_tradnl"/>
        </w:rPr>
        <w:tab/>
        <w:t>Para la validez de todas las comunicaciones y notificaciones a las partes, con motivo de la ejecuci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este contrato, ambas partes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alan como sus respectivos domicilios respectivos los indicados en la introducci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este contrato.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>21.2</w:t>
      </w:r>
      <w:r>
        <w:rPr>
          <w:rFonts w:ascii="Arial"/>
          <w:sz w:val="19"/>
          <w:szCs w:val="19"/>
          <w:rtl w:val="0"/>
          <w:lang w:val="es-ES_tradnl"/>
        </w:rPr>
        <w:t>.</w:t>
        <w:tab/>
        <w:t>El cambio de domicilio de cualquiera de las partes surtir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efecto desde la fecha de la comunicaci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dicho cambio a la otra parte por intermedio de una carta notarial y no podr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ser fuera de la ciudad de Lima en ning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n caso. As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í </w:t>
      </w:r>
      <w:r>
        <w:rPr>
          <w:rFonts w:ascii="Arial"/>
          <w:sz w:val="19"/>
          <w:szCs w:val="19"/>
          <w:rtl w:val="0"/>
          <w:lang w:val="es-ES_tradnl"/>
        </w:rPr>
        <w:t xml:space="preserve">mismo, renuncian ambas partes al fuero de sus domicilios y se someten a los Jueces y los Tribunales de la ciudad de Lima </w:t>
      </w: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ind w:left="567" w:hanging="567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u w:val="single"/>
          <w:rtl w:val="0"/>
          <w:lang w:val="es-ES_tradnl"/>
        </w:rPr>
        <w:t>VIG</w:t>
      </w:r>
      <w:r>
        <w:rPr>
          <w:rFonts w:hAnsi="Arial Bold" w:hint="default"/>
          <w:sz w:val="19"/>
          <w:szCs w:val="19"/>
          <w:u w:val="single"/>
          <w:rtl w:val="0"/>
          <w:lang w:val="es-ES_tradnl"/>
        </w:rPr>
        <w:t>É</w:t>
      </w:r>
      <w:r>
        <w:rPr>
          <w:rFonts w:ascii="Arial Bold"/>
          <w:sz w:val="19"/>
          <w:szCs w:val="19"/>
          <w:u w:val="single"/>
          <w:rtl w:val="0"/>
          <w:lang w:val="es-ES_tradnl"/>
        </w:rPr>
        <w:t>SIMA SEGUNDA</w:t>
      </w:r>
      <w:r>
        <w:rPr>
          <w:rFonts w:ascii="Arial Bold"/>
          <w:sz w:val="19"/>
          <w:szCs w:val="19"/>
          <w:rtl w:val="0"/>
          <w:lang w:val="es-ES_tradnl"/>
        </w:rPr>
        <w:t>: SOLUCION DE CONTROVERSIAS</w:t>
      </w:r>
    </w:p>
    <w:p>
      <w:pPr>
        <w:pStyle w:val="Body A"/>
        <w:spacing w:after="0"/>
        <w:jc w:val="both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widowControl w:val="0"/>
        <w:spacing w:after="0"/>
        <w:ind w:right="202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Cualquier discrepancia que pudiera surgir entre las partes derivada del presente documento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resuelta de manera amigable entre ellos. Sin embargo, si la discrepancia no fuera solucionada de esa forma, las partes someter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la discrepancia a arbitraje de derecho.</w:t>
      </w:r>
      <w:r>
        <w:rPr>
          <w:rFonts w:hAnsi="Arial" w:hint="default"/>
          <w:sz w:val="19"/>
          <w:szCs w:val="19"/>
          <w:rtl w:val="0"/>
          <w:lang w:val="es-ES_tradnl"/>
        </w:rPr>
        <w:t> </w:t>
      </w: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/>
          <w:sz w:val="19"/>
          <w:szCs w:val="19"/>
          <w:rtl w:val="0"/>
          <w:lang w:val="es-ES_tradnl"/>
        </w:rPr>
        <w:t>En ese caso, el arbitraje,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conducido por un tribunal arbitral compuesto por tres (3) miembros. Las partes involucradas tendr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un plazo de quince (15)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 xml:space="preserve">as calendario para designar un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 que integrar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el tribunal. Si alguna de las partes incumpliera con comunicar en dicho plazo el nombre del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rbitro que le corresponde designar, </w:t>
      </w:r>
      <w:r>
        <w:rPr>
          <w:rFonts w:hAnsi="Arial" w:hint="default"/>
          <w:sz w:val="19"/>
          <w:szCs w:val="19"/>
          <w:rtl w:val="0"/>
          <w:lang w:val="es-ES_tradnl"/>
        </w:rPr>
        <w:t>é</w:t>
      </w:r>
      <w:r>
        <w:rPr>
          <w:rFonts w:ascii="Arial"/>
          <w:sz w:val="19"/>
          <w:szCs w:val="19"/>
          <w:rtl w:val="0"/>
          <w:lang w:val="es-ES_tradnl"/>
        </w:rPr>
        <w:t>ste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nombrado por el Centro de Arbitraje y Conciliaci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C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mara de Comercio de Lima.  Dentro de los quince (15) d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as siguientes a la designaci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 xml:space="preserve">ltimo de los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rbitros correspondientes, estos dos (2)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rbitros nombrar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al tercero que integrar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y presidir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 xml:space="preserve">al tribunal arbitral. A falta de acuerdo entre aquellos dentro del plazo mencionado, el tercer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 ser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designado por el Centro de Arbitraje y Conciliaci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la C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mara de Comercio de Lima, entre los integrantes de su cuadro de 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rbitros. El tribunal arbitral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su sede en la ciudad de Lima y se sujetar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a las normas arb</w:t>
      </w:r>
      <w:r>
        <w:rPr>
          <w:rFonts w:hAnsi="Arial" w:hint="default"/>
          <w:sz w:val="19"/>
          <w:szCs w:val="19"/>
          <w:rtl w:val="0"/>
          <w:lang w:val="es-ES_tradnl"/>
        </w:rPr>
        <w:t>í</w:t>
      </w:r>
      <w:r>
        <w:rPr>
          <w:rFonts w:ascii="Arial"/>
          <w:sz w:val="19"/>
          <w:szCs w:val="19"/>
          <w:rtl w:val="0"/>
          <w:lang w:val="es-ES_tradnl"/>
        </w:rPr>
        <w:t>trales vigentes  en el centro de arbitraje antes mencionado, en el momento de la instalaci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 xml:space="preserve">n del tribunal arbitral. </w:t>
      </w:r>
      <w:r>
        <w:rPr>
          <w:rFonts w:hAnsi="Arial" w:hint="default"/>
          <w:sz w:val="19"/>
          <w:szCs w:val="19"/>
          <w:rtl w:val="0"/>
          <w:lang w:val="es-ES_tradnl"/>
        </w:rPr>
        <w:t> </w:t>
      </w: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</w:rPr>
      </w:pP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El tribunal arbitral tendr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competencia para fijar las materias controvertidas, las reglas y procedimiento aplicable y dem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 xml:space="preserve">s aspectos que sean necesarios para el desarrollo del arbitraje. </w:t>
      </w: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ind w:right="202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Tanto las resoluciones como el laudo arbitral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inapelables, renunciando las partes expresamente a cualquier recurso de impugnaci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sobre tales decisiones.</w:t>
      </w: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 w:line="240" w:lineRule="auto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Los gastos del arbitraje ser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n asumidos por ambas partes por mitades con total prescindencia de quien resulte desfavorecido con el laudo final. Cada parte pagar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los honorarios de su respectivo abogado. Por tanto, el Tribunal Arbitral no se pronunciar</w:t>
      </w:r>
      <w:r>
        <w:rPr>
          <w:rFonts w:hAnsi="Arial" w:hint="default"/>
          <w:sz w:val="19"/>
          <w:szCs w:val="19"/>
          <w:rtl w:val="0"/>
          <w:lang w:val="es-ES_tradnl"/>
        </w:rPr>
        <w:t xml:space="preserve">á </w:t>
      </w:r>
      <w:r>
        <w:rPr>
          <w:rFonts w:ascii="Arial"/>
          <w:sz w:val="19"/>
          <w:szCs w:val="19"/>
          <w:rtl w:val="0"/>
          <w:lang w:val="es-ES_tradnl"/>
        </w:rPr>
        <w:t>sobre quien asume las costas y costos del proceso.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  <w:r>
        <w:rPr>
          <w:rFonts w:ascii="Arial"/>
          <w:sz w:val="19"/>
          <w:szCs w:val="19"/>
          <w:rtl w:val="0"/>
          <w:lang w:val="es-ES_tradnl"/>
        </w:rPr>
        <w:t>Agregue usted se</w:t>
      </w:r>
      <w:r>
        <w:rPr>
          <w:rFonts w:hAnsi="Arial" w:hint="default"/>
          <w:sz w:val="19"/>
          <w:szCs w:val="19"/>
          <w:rtl w:val="0"/>
          <w:lang w:val="es-ES_tradnl"/>
        </w:rPr>
        <w:t>ñ</w:t>
      </w:r>
      <w:r>
        <w:rPr>
          <w:rFonts w:ascii="Arial"/>
          <w:sz w:val="19"/>
          <w:szCs w:val="19"/>
          <w:rtl w:val="0"/>
          <w:lang w:val="es-ES_tradnl"/>
        </w:rPr>
        <w:t>or Notario, las dem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s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usulas de ley y haga los insertos correspondientes, cursando los partes a Registros P</w:t>
      </w:r>
      <w:r>
        <w:rPr>
          <w:rFonts w:hAnsi="Arial" w:hint="default"/>
          <w:sz w:val="19"/>
          <w:szCs w:val="19"/>
          <w:rtl w:val="0"/>
          <w:lang w:val="es-ES_tradnl"/>
        </w:rPr>
        <w:t>ú</w:t>
      </w:r>
      <w:r>
        <w:rPr>
          <w:rFonts w:ascii="Arial"/>
          <w:sz w:val="19"/>
          <w:szCs w:val="19"/>
          <w:rtl w:val="0"/>
          <w:lang w:val="es-ES_tradnl"/>
        </w:rPr>
        <w:t>blicos, una vez suscrita la cl</w:t>
      </w:r>
      <w:r>
        <w:rPr>
          <w:rFonts w:hAnsi="Arial" w:hint="default"/>
          <w:sz w:val="19"/>
          <w:szCs w:val="19"/>
          <w:rtl w:val="0"/>
          <w:lang w:val="es-ES_tradnl"/>
        </w:rPr>
        <w:t>á</w:t>
      </w:r>
      <w:r>
        <w:rPr>
          <w:rFonts w:ascii="Arial"/>
          <w:sz w:val="19"/>
          <w:szCs w:val="19"/>
          <w:rtl w:val="0"/>
          <w:lang w:val="es-ES_tradnl"/>
        </w:rPr>
        <w:t>usula de declaraci</w:t>
      </w:r>
      <w:r>
        <w:rPr>
          <w:rFonts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/>
          <w:sz w:val="19"/>
          <w:szCs w:val="19"/>
          <w:rtl w:val="0"/>
          <w:lang w:val="es-ES_tradnl"/>
        </w:rPr>
        <w:t>n de existencia del bien.</w:t>
      </w:r>
    </w:p>
    <w:p>
      <w:pPr>
        <w:pStyle w:val="Body A"/>
        <w:spacing w:after="0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rPr>
          <w:rFonts w:ascii="Arial" w:cs="Arial" w:hAnsi="Arial" w:eastAsia="Arial"/>
          <w:color w:val="ad1915"/>
          <w:sz w:val="19"/>
          <w:szCs w:val="19"/>
          <w:u w:color="000000"/>
          <w:lang w:val="es-ES_tradnl"/>
        </w:rPr>
      </w:pPr>
      <w:r>
        <w:rPr>
          <w:rFonts w:ascii="Arial"/>
          <w:color w:val="ad1915"/>
          <w:sz w:val="19"/>
          <w:szCs w:val="19"/>
          <w:u w:color="000000"/>
          <w:rtl w:val="0"/>
          <w:lang w:val="es-ES_tradnl"/>
        </w:rPr>
        <w:t>{LUGAR_FECHA}</w:t>
      </w: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</w:rPr>
      </w:pPr>
    </w:p>
    <w:p>
      <w:pPr>
        <w:pStyle w:val="Body A"/>
        <w:spacing w:after="0"/>
        <w:ind w:firstLine="708"/>
        <w:jc w:val="center"/>
        <w:rPr>
          <w:rFonts w:ascii="Arial Bold" w:cs="Arial Bold" w:hAnsi="Arial Bold" w:eastAsia="Arial Bold"/>
          <w:color w:val="ad1915"/>
          <w:sz w:val="19"/>
          <w:szCs w:val="19"/>
          <w:u w:color="000000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n-US"/>
        </w:rPr>
        <w:t>{COMPRADOR_NOMBRE}</w:t>
      </w: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</w:rPr>
      </w:pPr>
      <w:r>
        <w:rPr>
          <w:rFonts w:ascii="Arial Bold"/>
          <w:sz w:val="19"/>
          <w:szCs w:val="19"/>
          <w:rtl w:val="0"/>
          <w:lang w:val="es-ES_tradnl"/>
        </w:rPr>
        <w:t xml:space="preserve">    </w:t>
      </w:r>
      <w:r>
        <w:rPr>
          <w:rFonts w:ascii="Arial Bold"/>
          <w:sz w:val="19"/>
          <w:szCs w:val="19"/>
          <w:rtl w:val="0"/>
          <w:lang w:val="en-US"/>
        </w:rPr>
        <w:t xml:space="preserve">            {COMPRADOR_DNI}</w:t>
      </w:r>
    </w:p>
    <w:p>
      <w:pPr>
        <w:pStyle w:val="Body A"/>
        <w:spacing w:after="0"/>
        <w:ind w:left="708" w:firstLine="708"/>
        <w:jc w:val="center"/>
        <w:rPr>
          <w:rFonts w:ascii="Arial Bold" w:cs="Arial Bold" w:hAnsi="Arial Bold" w:eastAsia="Arial Bold"/>
          <w:sz w:val="19"/>
          <w:szCs w:val="19"/>
        </w:rPr>
      </w:pPr>
    </w:p>
    <w:p>
      <w:pPr>
        <w:pStyle w:val="Body A"/>
        <w:spacing w:after="0"/>
        <w:ind w:left="3540" w:firstLine="708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 xml:space="preserve">          LA  COMPRADORA</w:t>
      </w: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</w:p>
    <w:p>
      <w:pPr>
        <w:pStyle w:val="Body A"/>
        <w:spacing w:after="0"/>
        <w:ind w:left="720" w:firstLine="0"/>
        <w:jc w:val="center"/>
        <w:rPr>
          <w:rFonts w:ascii="Arial Bold" w:cs="Arial Bold" w:hAnsi="Arial Bold" w:eastAsia="Arial Bold"/>
          <w:color w:val="ad1915"/>
          <w:sz w:val="19"/>
          <w:szCs w:val="19"/>
          <w:u w:color="00000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{VENDEDOR_REPRESENTANTE}</w:t>
      </w:r>
    </w:p>
    <w:p>
      <w:pPr>
        <w:pStyle w:val="Body A"/>
        <w:spacing w:after="0"/>
        <w:ind w:left="720" w:firstLine="0"/>
        <w:jc w:val="center"/>
        <w:rPr>
          <w:rFonts w:ascii="Arial Bold" w:cs="Arial Bold" w:hAnsi="Arial Bold" w:eastAsia="Arial Bold"/>
          <w:color w:val="ad1915"/>
          <w:sz w:val="19"/>
          <w:szCs w:val="19"/>
          <w:u w:color="000000"/>
          <w:lang w:val="es-ES_tradnl"/>
        </w:rPr>
      </w:pPr>
      <w:r>
        <w:rPr>
          <w:rFonts w:ascii="Arial Bold"/>
          <w:color w:val="ad1915"/>
          <w:sz w:val="19"/>
          <w:szCs w:val="19"/>
          <w:u w:color="000000"/>
          <w:rtl w:val="0"/>
          <w:lang w:val="es-ES_tradnl"/>
        </w:rPr>
        <w:t>{VENDEDOR_NOMBRE}</w:t>
      </w:r>
    </w:p>
    <w:p>
      <w:pPr>
        <w:pStyle w:val="Body A"/>
        <w:spacing w:after="0"/>
        <w:ind w:left="720" w:firstLine="0"/>
        <w:jc w:val="center"/>
        <w:rPr>
          <w:rFonts w:ascii="Arial Bold" w:cs="Arial Bold" w:hAnsi="Arial Bold" w:eastAsia="Arial Bold"/>
          <w:sz w:val="19"/>
          <w:szCs w:val="19"/>
          <w:lang w:val="es-ES_tradnl"/>
        </w:rPr>
      </w:pPr>
      <w:r>
        <w:rPr>
          <w:rFonts w:ascii="Arial Bold"/>
          <w:sz w:val="19"/>
          <w:szCs w:val="19"/>
          <w:rtl w:val="0"/>
          <w:lang w:val="es-ES_tradnl"/>
        </w:rPr>
        <w:t>LA VENDEDORA</w:t>
      </w:r>
    </w:p>
    <w:p>
      <w:pPr>
        <w:pStyle w:val="Body A"/>
        <w:spacing w:after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Body A"/>
        <w:spacing w:after="0"/>
      </w:pPr>
      <w:r>
        <w:rPr>
          <w:rFonts w:ascii="Arial" w:cs="Arial" w:hAnsi="Arial" w:eastAsia="Arial"/>
          <w:sz w:val="19"/>
          <w:szCs w:val="19"/>
          <w:lang w:val="es-ES_tradnl"/>
        </w:rPr>
      </w:r>
    </w:p>
    <w:sectPr>
      <w:headerReference w:type="default" r:id="rId4"/>
      <w:footerReference w:type="default" r:id="rId5"/>
      <w:pgSz w:w="11900" w:h="16840" w:orient="portrait"/>
      <w:pgMar w:top="1560" w:right="720" w:bottom="1701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306"/>
          <w:tab w:val="clear" w:pos="0"/>
        </w:tabs>
        <w:ind w:left="130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026"/>
          <w:tab w:val="clear" w:pos="0"/>
        </w:tabs>
        <w:ind w:left="202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2746"/>
          <w:tab w:val="clear" w:pos="0"/>
        </w:tabs>
        <w:ind w:left="274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3466"/>
          <w:tab w:val="clear" w:pos="0"/>
        </w:tabs>
        <w:ind w:left="346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186"/>
          <w:tab w:val="clear" w:pos="0"/>
        </w:tabs>
        <w:ind w:left="418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4906"/>
          <w:tab w:val="clear" w:pos="0"/>
        </w:tabs>
        <w:ind w:left="490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  <w:tab w:val="clear" w:pos="0"/>
        </w:tabs>
        <w:ind w:left="562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346"/>
          <w:tab w:val="clear" w:pos="0"/>
        </w:tabs>
        <w:ind w:left="634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ce222b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ce222b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ce222b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ce222b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ce222b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ce222b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ce222b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ce222b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ce222b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ce222b"/>
        <w:position w:val="0"/>
        <w:sz w:val="22"/>
        <w:szCs w:val="22"/>
        <w:u w:color="000000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306"/>
          <w:tab w:val="clear" w:pos="0"/>
        </w:tabs>
        <w:ind w:left="130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026"/>
          <w:tab w:val="clear" w:pos="0"/>
        </w:tabs>
        <w:ind w:left="202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2746"/>
          <w:tab w:val="clear" w:pos="0"/>
        </w:tabs>
        <w:ind w:left="274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3466"/>
          <w:tab w:val="clear" w:pos="0"/>
        </w:tabs>
        <w:ind w:left="346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186"/>
          <w:tab w:val="clear" w:pos="0"/>
        </w:tabs>
        <w:ind w:left="418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4906"/>
          <w:tab w:val="clear" w:pos="0"/>
        </w:tabs>
        <w:ind w:left="490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  <w:tab w:val="clear" w:pos="0"/>
        </w:tabs>
        <w:ind w:left="562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346"/>
          <w:tab w:val="clear" w:pos="0"/>
        </w:tabs>
        <w:ind w:left="6346" w:hanging="226"/>
      </w:pPr>
      <w:rPr>
        <w:rFonts w:ascii="Arial Bold" w:cs="Arial Bold" w:hAnsi="Arial Bold" w:eastAsia="Arial Bold"/>
        <w:color w:val="ce222b"/>
        <w:position w:val="0"/>
        <w:sz w:val="19"/>
        <w:szCs w:val="19"/>
        <w:u w:color="000000"/>
        <w:lang w:val="es-ES_tradnl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306"/>
          <w:tab w:val="clear" w:pos="0"/>
        </w:tabs>
        <w:ind w:left="130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026"/>
          <w:tab w:val="clear" w:pos="0"/>
        </w:tabs>
        <w:ind w:left="20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2746"/>
          <w:tab w:val="clear" w:pos="0"/>
        </w:tabs>
        <w:ind w:left="274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3466"/>
          <w:tab w:val="clear" w:pos="0"/>
        </w:tabs>
        <w:ind w:left="346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186"/>
          <w:tab w:val="clear" w:pos="0"/>
        </w:tabs>
        <w:ind w:left="418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4906"/>
          <w:tab w:val="clear" w:pos="0"/>
        </w:tabs>
        <w:ind w:left="490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  <w:tab w:val="clear" w:pos="0"/>
        </w:tabs>
        <w:ind w:left="56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346"/>
          <w:tab w:val="clear" w:pos="0"/>
        </w:tabs>
        <w:ind w:left="634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306"/>
          <w:tab w:val="clear" w:pos="0"/>
        </w:tabs>
        <w:ind w:left="130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026"/>
          <w:tab w:val="clear" w:pos="0"/>
        </w:tabs>
        <w:ind w:left="20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2746"/>
          <w:tab w:val="clear" w:pos="0"/>
        </w:tabs>
        <w:ind w:left="274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3466"/>
          <w:tab w:val="clear" w:pos="0"/>
        </w:tabs>
        <w:ind w:left="346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186"/>
          <w:tab w:val="clear" w:pos="0"/>
        </w:tabs>
        <w:ind w:left="418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4906"/>
          <w:tab w:val="clear" w:pos="0"/>
        </w:tabs>
        <w:ind w:left="490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5626"/>
          <w:tab w:val="clear" w:pos="0"/>
        </w:tabs>
        <w:ind w:left="56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346"/>
          <w:tab w:val="clear" w:pos="0"/>
        </w:tabs>
        <w:ind w:left="634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8"/>
          <w:tab w:val="clear" w:pos="0"/>
        </w:tabs>
        <w:ind w:left="348" w:hanging="348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25"/>
          <w:tab w:val="clear" w:pos="0"/>
        </w:tabs>
        <w:ind w:left="625" w:hanging="625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48"/>
          <w:tab w:val="clear" w:pos="0"/>
        </w:tabs>
        <w:ind w:left="348" w:hanging="348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25"/>
          <w:tab w:val="clear" w:pos="0"/>
        </w:tabs>
        <w:ind w:left="625" w:hanging="625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578625"/>
        <w:position w:val="0"/>
        <w:sz w:val="19"/>
        <w:szCs w:val="19"/>
        <w:u w:color="000000"/>
        <w:lang w:val="es-ES_tradnl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1">
      <w:start w:val="3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color w:val="578625"/>
        <w:position w:val="0"/>
        <w:sz w:val="19"/>
        <w:szCs w:val="19"/>
        <w:u w:color="000000"/>
        <w:lang w:val="es-ES_tradnl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25"/>
          <w:tab w:val="clear" w:pos="0"/>
        </w:tabs>
        <w:ind w:left="625" w:hanging="62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25"/>
          <w:tab w:val="clear" w:pos="0"/>
        </w:tabs>
        <w:ind w:left="625" w:hanging="62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31"/>
          <w:tab w:val="clear" w:pos="0"/>
        </w:tabs>
        <w:ind w:left="63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748"/>
          <w:tab w:val="clear" w:pos="0"/>
        </w:tabs>
        <w:ind w:left="748" w:hanging="20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ad191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ad191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ad191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ad191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ad191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ad191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ad191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ad191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ad1915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31"/>
          <w:tab w:val="clear" w:pos="0"/>
        </w:tabs>
        <w:ind w:left="63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748"/>
          <w:tab w:val="clear" w:pos="0"/>
        </w:tabs>
        <w:ind w:left="748" w:hanging="208"/>
      </w:pPr>
      <w:rPr>
        <w:rFonts w:ascii="Arial" w:cs="Arial" w:hAnsi="Arial" w:eastAsia="Arial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25"/>
          <w:tab w:val="clear" w:pos="0"/>
        </w:tabs>
        <w:ind w:left="625" w:hanging="62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237"/>
          <w:tab w:val="clear" w:pos="0"/>
        </w:tabs>
        <w:ind w:left="223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625"/>
          <w:tab w:val="clear" w:pos="0"/>
        </w:tabs>
        <w:ind w:left="625" w:hanging="62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237"/>
          <w:tab w:val="clear" w:pos="0"/>
        </w:tabs>
        <w:ind w:left="223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01"/>
          <w:tab w:val="clear" w:pos="0"/>
        </w:tabs>
        <w:ind w:left="301" w:hanging="30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1">
      <w:start w:val="1"/>
      <w:numFmt w:val="decimal"/>
      <w:suff w:val="tab"/>
      <w:lvlText w:val="%1.%2."/>
      <w:lvlJc w:val="left"/>
      <w:pPr>
        <w:tabs>
          <w:tab w:val="num" w:pos="571"/>
          <w:tab w:val="clear" w:pos="0"/>
        </w:tabs>
        <w:ind w:left="571" w:hanging="30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2">
      <w:start w:val="1"/>
      <w:numFmt w:val="decimal"/>
      <w:suff w:val="tab"/>
      <w:lvlText w:val="%1.%2.%3."/>
      <w:lvlJc w:val="left"/>
      <w:pPr>
        <w:tabs>
          <w:tab w:val="num" w:pos="1374"/>
          <w:tab w:val="clear" w:pos="0"/>
        </w:tabs>
        <w:ind w:left="1374" w:hanging="83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61"/>
          <w:tab w:val="clear" w:pos="0"/>
        </w:tabs>
        <w:ind w:left="126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757"/>
          <w:tab w:val="clear" w:pos="0"/>
        </w:tabs>
        <w:ind w:left="175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253"/>
          <w:tab w:val="clear" w:pos="0"/>
        </w:tabs>
        <w:ind w:left="225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523"/>
          <w:tab w:val="clear" w:pos="0"/>
        </w:tabs>
        <w:ind w:left="252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018"/>
          <w:tab w:val="clear" w:pos="0"/>
        </w:tabs>
        <w:ind w:left="301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3288"/>
          <w:tab w:val="clear" w:pos="0"/>
        </w:tabs>
        <w:ind w:left="328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ad1915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ad1915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ad1915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ad1915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ad1915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ad1915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ad1915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ad1915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ad1915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301"/>
          <w:tab w:val="clear" w:pos="0"/>
        </w:tabs>
        <w:ind w:left="301" w:hanging="30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1">
      <w:start w:val="1"/>
      <w:numFmt w:val="decimal"/>
      <w:suff w:val="tab"/>
      <w:lvlText w:val="%1.%2."/>
      <w:lvlJc w:val="left"/>
      <w:pPr>
        <w:tabs>
          <w:tab w:val="num" w:pos="571"/>
          <w:tab w:val="clear" w:pos="0"/>
        </w:tabs>
        <w:ind w:left="571" w:hanging="30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2">
      <w:start w:val="1"/>
      <w:numFmt w:val="decimal"/>
      <w:suff w:val="tab"/>
      <w:lvlText w:val="%1.%2.%3."/>
      <w:lvlJc w:val="left"/>
      <w:pPr>
        <w:tabs>
          <w:tab w:val="num" w:pos="1374"/>
          <w:tab w:val="clear" w:pos="0"/>
        </w:tabs>
        <w:ind w:left="1374" w:hanging="834"/>
      </w:pPr>
      <w:rPr>
        <w:rFonts w:ascii="Arial" w:cs="Arial" w:hAnsi="Arial" w:eastAsia="Arial"/>
        <w:color w:val="ad1915"/>
        <w:position w:val="0"/>
        <w:sz w:val="19"/>
        <w:szCs w:val="19"/>
        <w:u w:color="00000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61"/>
          <w:tab w:val="clear" w:pos="0"/>
        </w:tabs>
        <w:ind w:left="126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757"/>
          <w:tab w:val="clear" w:pos="0"/>
        </w:tabs>
        <w:ind w:left="175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253"/>
          <w:tab w:val="clear" w:pos="0"/>
        </w:tabs>
        <w:ind w:left="225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523"/>
          <w:tab w:val="clear" w:pos="0"/>
        </w:tabs>
        <w:ind w:left="252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018"/>
          <w:tab w:val="clear" w:pos="0"/>
        </w:tabs>
        <w:ind w:left="301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3288"/>
          <w:tab w:val="clear" w:pos="0"/>
        </w:tabs>
        <w:ind w:left="328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834"/>
          <w:tab w:val="clear" w:pos="0"/>
        </w:tabs>
        <w:ind w:left="834" w:hanging="834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237"/>
          <w:tab w:val="clear" w:pos="0"/>
        </w:tabs>
        <w:ind w:left="223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2"/>
      <w:numFmt w:val="decimal"/>
      <w:suff w:val="tab"/>
      <w:lvlText w:val="%1.%2."/>
      <w:lvlJc w:val="left"/>
      <w:pPr>
        <w:tabs>
          <w:tab w:val="num" w:pos="834"/>
          <w:tab w:val="clear" w:pos="0"/>
        </w:tabs>
        <w:ind w:left="834" w:hanging="834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237"/>
          <w:tab w:val="clear" w:pos="0"/>
        </w:tabs>
        <w:ind w:left="223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748"/>
          <w:tab w:val="clear" w:pos="0"/>
        </w:tabs>
        <w:ind w:left="748" w:hanging="20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237"/>
          <w:tab w:val="clear" w:pos="0"/>
        </w:tabs>
        <w:ind w:left="223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748"/>
          <w:tab w:val="clear" w:pos="0"/>
        </w:tabs>
        <w:ind w:left="748" w:hanging="208"/>
      </w:pPr>
      <w:rPr>
        <w:rFonts w:ascii="Arial" w:cs="Arial" w:hAnsi="Arial" w:eastAsia="Arial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237"/>
          <w:tab w:val="clear" w:pos="0"/>
        </w:tabs>
        <w:ind w:left="223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302"/>
          <w:tab w:val="clear" w:pos="0"/>
        </w:tabs>
        <w:ind w:left="2302" w:hanging="1042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245"/>
          <w:tab w:val="clear" w:pos="0"/>
        </w:tabs>
        <w:ind w:left="245" w:hanging="245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302"/>
          <w:tab w:val="clear" w:pos="0"/>
        </w:tabs>
        <w:ind w:left="2302" w:hanging="1042"/>
      </w:pPr>
      <w:rPr>
        <w:rFonts w:ascii="Arial" w:cs="Arial" w:hAnsi="Arial" w:eastAsia="Arial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54"/>
          <w:tab w:val="clear" w:pos="0"/>
        </w:tabs>
        <w:ind w:left="1354" w:hanging="1354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1">
      <w:start w:val="3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color w:val="ad1915"/>
        <w:position w:val="0"/>
        <w:sz w:val="19"/>
        <w:szCs w:val="19"/>
        <w:u w:color="000000"/>
        <w:lang w:val="es-ES_tradnl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226"/>
          <w:tab w:val="clear" w:pos="0"/>
        </w:tabs>
        <w:ind w:left="226" w:hanging="226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17"/>
          <w:tab w:val="clear" w:pos="0"/>
        </w:tabs>
        <w:ind w:left="417" w:hanging="41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91"/>
          <w:tab w:val="clear" w:pos="0"/>
        </w:tabs>
        <w:ind w:left="291" w:hanging="29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538"/>
          <w:tab w:val="clear" w:pos="0"/>
        </w:tabs>
        <w:ind w:left="538" w:hanging="53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291"/>
          <w:tab w:val="clear" w:pos="0"/>
        </w:tabs>
        <w:ind w:left="291" w:hanging="29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538"/>
          <w:tab w:val="clear" w:pos="0"/>
        </w:tabs>
        <w:ind w:left="538" w:hanging="53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91"/>
          <w:tab w:val="clear" w:pos="0"/>
        </w:tabs>
        <w:ind w:left="291" w:hanging="29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538"/>
          <w:tab w:val="clear" w:pos="0"/>
        </w:tabs>
        <w:ind w:left="538" w:hanging="53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>
        <w:tabs>
          <w:tab w:val="num" w:pos="291"/>
          <w:tab w:val="clear" w:pos="0"/>
        </w:tabs>
        <w:ind w:left="291" w:hanging="29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538"/>
          <w:tab w:val="clear" w:pos="0"/>
        </w:tabs>
        <w:ind w:left="538" w:hanging="53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" w:cs="Arial" w:hAnsi="Arial" w:eastAsia="Arial"/>
        <w:position w:val="0"/>
        <w:sz w:val="19"/>
        <w:szCs w:val="19"/>
        <w:lang w:val="es-ES_tradnl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91"/>
          <w:tab w:val="clear" w:pos="0"/>
        </w:tabs>
        <w:ind w:left="291" w:hanging="291"/>
      </w:pPr>
      <w:rPr>
        <w:rFonts w:ascii="Arial Bold" w:cs="Arial Bold" w:hAnsi="Arial Bold" w:eastAsia="Arial Bold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538"/>
          <w:tab w:val="clear" w:pos="0"/>
        </w:tabs>
        <w:ind w:left="538" w:hanging="538"/>
      </w:pPr>
      <w:rPr>
        <w:rFonts w:ascii="Arial Bold" w:cs="Arial Bold" w:hAnsi="Arial Bold" w:eastAsia="Arial Bold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position w:val="0"/>
        <w:sz w:val="19"/>
        <w:szCs w:val="19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291"/>
          <w:tab w:val="clear" w:pos="0"/>
        </w:tabs>
        <w:ind w:left="291" w:hanging="291"/>
      </w:pPr>
      <w:rPr>
        <w:rFonts w:ascii="Arial Bold" w:cs="Arial Bold" w:hAnsi="Arial Bold" w:eastAsia="Arial Bold"/>
        <w:position w:val="0"/>
        <w:sz w:val="19"/>
        <w:szCs w:val="19"/>
      </w:rPr>
    </w:lvl>
    <w:lvl w:ilvl="1">
      <w:start w:val="1"/>
      <w:numFmt w:val="decimal"/>
      <w:suff w:val="tab"/>
      <w:lvlText w:val="%1.%2."/>
      <w:lvlJc w:val="left"/>
      <w:pPr>
        <w:tabs>
          <w:tab w:val="num" w:pos="538"/>
          <w:tab w:val="clear" w:pos="0"/>
        </w:tabs>
        <w:ind w:left="538" w:hanging="538"/>
      </w:pPr>
      <w:rPr>
        <w:rFonts w:ascii="Arial" w:cs="Arial" w:hAnsi="Arial" w:eastAsia="Arial"/>
        <w:position w:val="0"/>
        <w:sz w:val="19"/>
        <w:szCs w:val="19"/>
      </w:rPr>
    </w:lvl>
    <w:lvl w:ilvl="2">
      <w:start w:val="1"/>
      <w:numFmt w:val="decimal"/>
      <w:suff w:val="tab"/>
      <w:lvlText w:val="%1.%2.%3."/>
      <w:lvlJc w:val="left"/>
      <w:pPr>
        <w:tabs>
          <w:tab w:val="num" w:pos="451"/>
          <w:tab w:val="clear" w:pos="0"/>
        </w:tabs>
        <w:ind w:left="451" w:hanging="451"/>
      </w:pPr>
      <w:rPr>
        <w:rFonts w:ascii="Arial Bold" w:cs="Arial Bold" w:hAnsi="Arial Bold" w:eastAsia="Arial Bold"/>
        <w:position w:val="0"/>
        <w:sz w:val="19"/>
        <w:szCs w:val="19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position w:val="0"/>
        <w:sz w:val="19"/>
        <w:szCs w:val="19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677"/>
          <w:tab w:val="clear" w:pos="0"/>
        </w:tabs>
        <w:ind w:left="677" w:hanging="677"/>
      </w:pPr>
      <w:rPr>
        <w:rFonts w:ascii="Arial Bold" w:cs="Arial Bold" w:hAnsi="Arial Bold" w:eastAsia="Arial Bold"/>
        <w:position w:val="0"/>
        <w:sz w:val="19"/>
        <w:szCs w:val="19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position w:val="0"/>
        <w:sz w:val="19"/>
        <w:szCs w:val="19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03"/>
          <w:tab w:val="clear" w:pos="0"/>
        </w:tabs>
        <w:ind w:left="903" w:hanging="903"/>
      </w:pPr>
      <w:rPr>
        <w:rFonts w:ascii="Arial Bold" w:cs="Arial Bold" w:hAnsi="Arial Bold" w:eastAsia="Arial Bold"/>
        <w:position w:val="0"/>
        <w:sz w:val="19"/>
        <w:szCs w:val="19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position w:val="0"/>
        <w:sz w:val="19"/>
        <w:szCs w:val="19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28"/>
          <w:tab w:val="clear" w:pos="0"/>
        </w:tabs>
        <w:ind w:left="1128" w:hanging="1128"/>
      </w:pPr>
      <w:rPr>
        <w:rFonts w:ascii="Arial Bold" w:cs="Arial Bold" w:hAnsi="Arial Bold" w:eastAsia="Arial Bold"/>
        <w:position w:val="0"/>
        <w:sz w:val="19"/>
        <w:szCs w:val="19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2"/>
        <w:position w:val="0"/>
        <w:sz w:val="22"/>
        <w:szCs w:val="22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</w:abstractNum>
  <w:abstractNum w:abstractNumId="5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</w:abstractNum>
  <w:abstractNum w:abstractNumId="5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2"/>
        <w:position w:val="0"/>
        <w:sz w:val="22"/>
        <w:szCs w:val="22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2"/>
        <w:position w:val="0"/>
        <w:sz w:val="19"/>
        <w:szCs w:val="19"/>
        <w:lang w:val="es-ES_tradnl"/>
      </w:rPr>
    </w:lvl>
  </w:abstractNum>
  <w:abstractNum w:abstractNumId="5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</w:abstractNum>
  <w:abstractNum w:abstractNumId="5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-1"/>
        <w:position w:val="0"/>
        <w:sz w:val="22"/>
        <w:szCs w:val="22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</w:abstractNum>
  <w:abstractNum w:abstractNumId="6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</w:abstractNum>
  <w:abstractNum w:abstractNumId="6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360"/>
      </w:pPr>
      <w:rPr>
        <w:rFonts w:ascii="Arial" w:cs="Arial" w:hAnsi="Arial" w:eastAsia="Arial"/>
        <w:spacing w:val="-1"/>
        <w:position w:val="0"/>
        <w:sz w:val="22"/>
        <w:szCs w:val="22"/>
        <w:lang w:val="es-ES_tradnl"/>
      </w:rPr>
    </w:lvl>
    <w:lvl w:ilvl="1">
      <w:start w:val="1"/>
      <w:numFmt w:val="bullet"/>
      <w:suff w:val="tab"/>
      <w:lvlText w:val="o"/>
      <w:lvlJc w:val="left"/>
      <w:pPr>
        <w:tabs>
          <w:tab w:val="num" w:pos="1846"/>
          <w:tab w:val="clear" w:pos="0"/>
        </w:tabs>
        <w:ind w:left="18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2">
      <w:start w:val="1"/>
      <w:numFmt w:val="bullet"/>
      <w:suff w:val="tab"/>
      <w:lvlText w:val="▪"/>
      <w:lvlJc w:val="left"/>
      <w:pPr>
        <w:tabs>
          <w:tab w:val="num" w:pos="2566"/>
          <w:tab w:val="clear" w:pos="0"/>
        </w:tabs>
        <w:ind w:left="25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3">
      <w:start w:val="1"/>
      <w:numFmt w:val="bullet"/>
      <w:suff w:val="tab"/>
      <w:lvlText w:val="•"/>
      <w:lvlJc w:val="left"/>
      <w:pPr>
        <w:tabs>
          <w:tab w:val="num" w:pos="3286"/>
          <w:tab w:val="clear" w:pos="0"/>
        </w:tabs>
        <w:ind w:left="32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4">
      <w:start w:val="1"/>
      <w:numFmt w:val="bullet"/>
      <w:suff w:val="tab"/>
      <w:lvlText w:val="o"/>
      <w:lvlJc w:val="left"/>
      <w:pPr>
        <w:tabs>
          <w:tab w:val="num" w:pos="4006"/>
          <w:tab w:val="clear" w:pos="0"/>
        </w:tabs>
        <w:ind w:left="400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5">
      <w:start w:val="1"/>
      <w:numFmt w:val="bullet"/>
      <w:suff w:val="tab"/>
      <w:lvlText w:val="▪"/>
      <w:lvlJc w:val="left"/>
      <w:pPr>
        <w:tabs>
          <w:tab w:val="num" w:pos="4726"/>
          <w:tab w:val="clear" w:pos="0"/>
        </w:tabs>
        <w:ind w:left="472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6">
      <w:start w:val="1"/>
      <w:numFmt w:val="bullet"/>
      <w:suff w:val="tab"/>
      <w:lvlText w:val="•"/>
      <w:lvlJc w:val="left"/>
      <w:pPr>
        <w:tabs>
          <w:tab w:val="num" w:pos="5446"/>
          <w:tab w:val="clear" w:pos="0"/>
        </w:tabs>
        <w:ind w:left="544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7">
      <w:start w:val="1"/>
      <w:numFmt w:val="bullet"/>
      <w:suff w:val="tab"/>
      <w:lvlText w:val="o"/>
      <w:lvlJc w:val="left"/>
      <w:pPr>
        <w:tabs>
          <w:tab w:val="num" w:pos="6166"/>
          <w:tab w:val="clear" w:pos="0"/>
        </w:tabs>
        <w:ind w:left="616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  <w:lvl w:ilvl="8">
      <w:start w:val="1"/>
      <w:numFmt w:val="bullet"/>
      <w:suff w:val="tab"/>
      <w:lvlText w:val="▪"/>
      <w:lvlJc w:val="left"/>
      <w:pPr>
        <w:tabs>
          <w:tab w:val="num" w:pos="6886"/>
          <w:tab w:val="clear" w:pos="0"/>
        </w:tabs>
        <w:ind w:left="6886" w:hanging="226"/>
      </w:pPr>
      <w:rPr>
        <w:rFonts w:ascii="Arial" w:cs="Arial" w:hAnsi="Arial" w:eastAsia="Arial"/>
        <w:spacing w:val="-1"/>
        <w:position w:val="0"/>
        <w:sz w:val="19"/>
        <w:szCs w:val="19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  <w:style w:type="numbering" w:styleId="List 20">
    <w:name w:val="List 20"/>
    <w:basedOn w:val="Imported Style 21"/>
    <w:next w:val="List 20"/>
    <w:pPr>
      <w:numPr>
        <w:numId w:val="61"/>
      </w:numPr>
    </w:pPr>
  </w:style>
  <w:style w:type="numbering" w:styleId="Imported Style 21">
    <w:name w:val="Imported Style 21"/>
    <w:next w:val="Imported Style 21"/>
    <w:pPr>
      <w:numPr>
        <w:numId w:val="6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