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A2B4A"/>
          <w:sz w:val="80"/>
          <w:szCs w:val="80"/>
        </w:rPr>
        <w:t xml:space="preserve">TecnologIA</w:t>
      </w:r>
    </w:p>
    <w:p>
      <w:pPr>
        <w:spacing w:after="240" w:before="0"/>
        <w:jc w:val="center"/>
      </w:pPr>
      <w:r>
        <w:rPr>
          <w:rFonts w:ascii="Arial" w:cs="Arial" w:eastAsia="Arial" w:hAnsi="Arial"/>
          <w:b/>
          <w:bCs/>
          <w:color w:val="253D6B"/>
          <w:sz w:val="48"/>
          <w:szCs w:val="48"/>
        </w:rPr>
        <w:t xml:space="preserve">Visual Brief ESPLORA</w:t>
      </w:r>
    </w:p>
    <w:p>
      <w:pPr>
        <w:spacing w:after="600" w:before="0"/>
        <w:jc w:val="center"/>
      </w:pPr>
      <w:r>
        <w:rPr>
          <w:rFonts w:ascii="Arial" w:cs="Arial" w:eastAsia="Arial" w:hAnsi="Arial"/>
          <w:i/>
          <w:iCs/>
          <w:color w:val="666666"/>
          <w:sz w:val="24"/>
          <w:szCs w:val="24"/>
        </w:rPr>
        <w:t xml:space="preserve">Piano immagini per la sezione ESPLORA di tutte le MC</w:t>
      </w:r>
    </w:p>
    <w:p>
      <w:pPr>
        <w:spacing w:after="120" w:before="0"/>
        <w:jc w:val="center"/>
      </w:pPr>
      <w:r>
        <w:rPr>
          <w:rFonts w:ascii="Arial" w:cs="Arial" w:eastAsia="Arial" w:hAnsi="Arial"/>
          <w:b/>
          <w:bCs/>
          <w:color w:val="1A2B4A"/>
          <w:sz w:val="26"/>
          <w:szCs w:val="26"/>
        </w:rPr>
        <w:t xml:space="preserve">56 Micro-Competenze</w:t>
      </w:r>
    </w:p>
    <w:p>
      <w:pPr>
        <w:spacing w:after="120" w:before="0"/>
        <w:jc w:val="center"/>
      </w:pPr>
      <w:r>
        <w:rPr>
          <w:rFonts w:ascii="Arial" w:cs="Arial" w:eastAsia="Arial" w:hAnsi="Arial"/>
          <w:b/>
          <w:bCs/>
          <w:color w:val="1A2B4A"/>
          <w:sz w:val="26"/>
          <w:szCs w:val="26"/>
        </w:rPr>
        <w:t xml:space="preserve">457 Immagini pianificate</w:t>
      </w:r>
    </w:p>
    <w:p>
      <w:pPr>
        <w:spacing w:after="0" w:before="240"/>
        <w:jc w:val="center"/>
      </w:pPr>
      <w:r>
        <w:rPr>
          <w:rFonts w:ascii="Arial" w:cs="Arial" w:eastAsia="Arial" w:hAnsi="Arial"/>
          <w:color w:val="888888"/>
          <w:sz w:val="20"/>
          <w:szCs w:val="20"/>
        </w:rPr>
        <w:t xml:space="preserve">12 maggio 2026</w:t>
      </w:r>
    </w:p>
    <w:p>
      <w:r>
        <w:br w:type="page"/>
      </w:r>
    </w:p>
    <w:sdt>
      <w:sdtPr>
        <w:alias w:val="Indice"/>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shd w:fill="6D4C41" w:val="clear"/>
        <w:spacing w:after="0" w:before="0"/>
      </w:pPr>
      <w:r>
        <w:rPr>
          <w:rFonts w:ascii="Arial" w:cs="Arial" w:eastAsia="Arial" w:hAnsi="Arial"/>
          <w:b/>
          <w:bCs/>
          <w:color w:val="FFFFFF"/>
          <w:sz w:val="40"/>
          <w:szCs w:val="40"/>
        </w:rPr>
        <w:t xml:space="preserve">  Materiali e Rifiuti  </w:t>
      </w:r>
    </w:p>
    <w:p>
      <w:pPr>
        <w:spacing w:after="280" w:before="0"/>
      </w:pP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MC-MAT-1-01</w:t>
      </w:r>
      <w:r>
        <w:rPr>
          <w:rFonts w:ascii="Arial" w:cs="Arial" w:eastAsia="Arial" w:hAnsi="Arial"/>
          <w:b/>
          <w:bCs/>
          <w:color w:val="1A1A2E"/>
          <w:sz w:val="26"/>
          <w:szCs w:val="26"/>
        </w:rPr>
        <w:t xml:space="preserve">   Classificare i materiali per proprietà</w:t>
      </w:r>
    </w:p>
    <w:p>
      <w:pPr>
        <w:spacing w:after="200" w:before="0"/>
      </w:pPr>
      <w:r>
        <w:rPr>
          <w:rFonts w:ascii="Arial" w:cs="Arial" w:eastAsia="Arial" w:hAnsi="Arial"/>
          <w:i/>
          <w:iCs/>
          <w:color w:val="777777"/>
          <w:sz w:val="18"/>
          <w:szCs w:val="18"/>
        </w:rPr>
        <w:t xml:space="preserve">Anno 1a  ·  DigComp F  ·  8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Tutto ha un materiale. Ogni materiale ha una 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Tutto ha un materiale. Ogni materiale ha una storia..</w:t>
            </w:r>
          </w:p>
        </w:tc>
      </w:tr>
    </w:tbl>
    <w:p>
      <w:pPr>
        <w:pBdr>
          <w:left w:val="single" w:color="CCCCCC" w:sz="12" w:space="6"/>
        </w:pBdr>
        <w:spacing w:after="0" w:before="120"/>
        <w:ind w:left="360"/>
      </w:pPr>
      <w:r>
        <w:rPr>
          <w:rFonts w:ascii="Arial" w:cs="Arial" w:eastAsia="Arial" w:hAnsi="Arial"/>
          <w:i/>
          <w:iCs/>
          <w:color w:val="666666"/>
          <w:sz w:val="17"/>
          <w:szCs w:val="17"/>
        </w:rPr>
        <w:t xml:space="preserve">Guarda la sedia su cui sei seduto adesso. È di legno, di plastica, di metallo? Poi guarda il pavimento, la finestra, il tuo zaino. Ogni oggetto attorno a te è fatto di qualcosa — di una materia specifica, scelta da qualcuno per una ragione precisa.  Quella mat...</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"Tutto ha un materiale. Ogni materiale ha una storia." — topic overview for Classificare i materiali per proprietà. Central hub "Tutto ha un materiale. Ogni materiale ha una storia." in #6D4C41 with white text; 5–7 child concept nodes in #EFEBE9 with #6D4C41 border. Key concepts: "materiale", "proprietà", "Guarda", "Ogni", "Quella", "Perché".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Da dove vengono i materiali? Le materie prime.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Da dove vengono i materiali? Le materie prime..</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esistere come oggetto, ogni materiale è stato qualcos'altro. Viene da un posto preciso nel mondo, estratto o coltivato con un processo che consuma energia e risorse. Questi punti di partenza si chiamano materie prime.  Il legno viene dai boschi e dall...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"Da dove vengono i materiali? Le materie prime.". Events/milestones: "materie prime", "minerale", "miniere", "Prima", "Viene", "Questi".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Le sei famiglie di materiali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sei famiglie di materiali.</w:t>
            </w:r>
          </w:p>
        </w:tc>
      </w:tr>
    </w:tbl>
    <w:p>
      <w:pPr>
        <w:pBdr>
          <w:left w:val="single" w:color="CCCCCC" w:sz="12" w:space="6"/>
        </w:pBdr>
        <w:spacing w:after="0" w:before="120"/>
        <w:ind w:left="360"/>
      </w:pPr>
      <w:r>
        <w:rPr>
          <w:rFonts w:ascii="Arial" w:cs="Arial" w:eastAsia="Arial" w:hAnsi="Arial"/>
          <w:i/>
          <w:iCs/>
          <w:color w:val="666666"/>
          <w:sz w:val="17"/>
          <w:szCs w:val="17"/>
        </w:rPr>
        <w:t xml:space="preserve">I materiali che incontriamo ogni giorno si raggruppano in sei grandi famiglie. Ogni famiglia ha caratteristiche comuni che la distinguono dalle altre.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sei famiglie di materiali" — topic overview for Classificare i materiali per proprietà. Central hub "Le sei famiglie di materiali" in #6D4C41 with white text; 5–7 child concept nodes in #EFEBE9 with #6D4C41 border. Key concepts: "Ogni", "materiali", "incontriamo", "giorno", "raggruppano", "grandi".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Il legno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Il legno e altri e la funzione di ciascuno.</w:t>
            </w:r>
          </w:p>
        </w:tc>
      </w:tr>
    </w:tbl>
    <w:p>
      <w:pPr>
        <w:spacing w:after="0" w:before="60"/>
        <w:ind w:left="360"/>
      </w:pPr>
      <w:r>
        <w:rPr>
          <w:rFonts w:ascii="Arial" w:cs="Arial" w:eastAsia="Arial" w:hAnsi="Arial"/>
          <w:i/>
          <w:iCs/>
          <w:color w:val="999999"/>
          <w:sz w:val="16"/>
          <w:szCs w:val="16"/>
        </w:rPr>
        <w:t xml:space="preserve">⤷ 6 sezioni raggruppate: Il legno · I metalli · Le plastiche · Le ceramiche e il vetro · I tessuti · I materiali compositi</w:t>
      </w:r>
    </w:p>
    <w:p>
      <w:pPr>
        <w:pBdr>
          <w:left w:val="single" w:color="CCCCCC" w:sz="12" w:space="6"/>
        </w:pBdr>
        <w:spacing w:after="0" w:before="120"/>
        <w:ind w:left="360"/>
      </w:pPr>
      <w:r>
        <w:rPr>
          <w:rFonts w:ascii="Arial" w:cs="Arial" w:eastAsia="Arial" w:hAnsi="Arial"/>
          <w:i/>
          <w:iCs/>
          <w:color w:val="666666"/>
          <w:sz w:val="17"/>
          <w:szCs w:val="17"/>
        </w:rPr>
        <w:t xml:space="preserve">Il legno Il legno è uno dei materiali più antichi usati dall'essere umano. Viene dal tronco degli alberi: quando un albero viene abbattuto, il tronco viene tagliato in tavole o travi, essiccato per rimuovere l'umidità, e poi lavorato per costruire mobili, pavi...</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"Il legno e altri". Show components as labeled rounded boxes connected by lines to a central object. Key elements: "Il legno", "legno duro", "legno dolce", "leggero", "isolante termico", "lavorabile".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Le proprietà dei materiali: come si descrivono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proprietà dei materiali: come si descrivono.</w:t>
            </w:r>
          </w:p>
        </w:tc>
      </w:tr>
    </w:tbl>
    <w:p>
      <w:pPr>
        <w:pBdr>
          <w:left w:val="single" w:color="CCCCCC" w:sz="12" w:space="6"/>
        </w:pBdr>
        <w:spacing w:after="0" w:before="120"/>
        <w:ind w:left="360"/>
      </w:pPr>
      <w:r>
        <w:rPr>
          <w:rFonts w:ascii="Arial" w:cs="Arial" w:eastAsia="Arial" w:hAnsi="Arial"/>
          <w:i/>
          <w:iCs/>
          <w:color w:val="666666"/>
          <w:sz w:val="17"/>
          <w:szCs w:val="17"/>
        </w:rPr>
        <w:t xml:space="preserve">Ora che conosci le famiglie, puoi descrivere ogni materiale in modo preciso usando il linguaggio delle proprietà. Esistono tre gruppi.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proprietà dei materiali: come si descrivono" — topic overview for Classificare i materiali per proprietà. Central hub "Le proprietà dei materiali: come si descrivono" in #6D4C41 with white text; 5–7 child concept nodes in #EFEBE9 with #6D4C41 border. Key concepts: "Esistono", "conosci", "famiglie", "descrivere", "materiale", "preciso".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06</w:t>
      </w:r>
      <w:r>
        <w:rPr>
          <w:rFonts w:ascii="Arial" w:cs="Arial" w:eastAsia="Arial" w:hAnsi="Arial"/>
          <w:b/>
          <w:bCs/>
          <w:color w:val="222222"/>
          <w:sz w:val="20"/>
          <w:szCs w:val="20"/>
        </w:rPr>
        <w:t xml:space="preserve">  —  Proprietà fisiche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Proprietà fisiche e altri e la funzione di ciascuno.</w:t>
            </w:r>
          </w:p>
        </w:tc>
      </w:tr>
    </w:tbl>
    <w:p>
      <w:pPr>
        <w:spacing w:after="0" w:before="60"/>
        <w:ind w:left="360"/>
      </w:pPr>
      <w:r>
        <w:rPr>
          <w:rFonts w:ascii="Arial" w:cs="Arial" w:eastAsia="Arial" w:hAnsi="Arial"/>
          <w:i/>
          <w:iCs/>
          <w:color w:val="999999"/>
          <w:sz w:val="16"/>
          <w:szCs w:val="16"/>
        </w:rPr>
        <w:t xml:space="preserve">⤷ 4 sezioni raggruppate: Proprietà fisiche — come è fatto il materiale · Proprietà meccaniche — come si comporta sotto forza · Proprietà tecnologiche — come si lavora il materiale · Proprietà ambientali — cosa succede alla fine della vita del materiale</w:t>
      </w:r>
    </w:p>
    <w:p>
      <w:pPr>
        <w:pBdr>
          <w:left w:val="single" w:color="CCCCCC" w:sz="12" w:space="6"/>
        </w:pBdr>
        <w:spacing w:after="0" w:before="120"/>
        <w:ind w:left="360"/>
      </w:pPr>
      <w:r>
        <w:rPr>
          <w:rFonts w:ascii="Arial" w:cs="Arial" w:eastAsia="Arial" w:hAnsi="Arial"/>
          <w:i/>
          <w:iCs/>
          <w:color w:val="666666"/>
          <w:sz w:val="17"/>
          <w:szCs w:val="17"/>
        </w:rPr>
        <w:t xml:space="preserve">Proprietà fisiche — come è fatto il materiale Le proprietà fisiche descrivono le caratteristiche misurabili del materiale, indipendentemente da quante forze gli applichiamo.  Durezza — la resistenza a essere graffiato. Si misura con la scala di Mohs (dal miner...</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"Proprietà fisiche e altri". Show components as labeled rounded boxes connected by lines to a central object. Key elements: "Durezza", "scala di Mohs", "Densità", "Conduttività termica", "isolanti", "Conduttività elettrica".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07</w:t>
      </w:r>
      <w:r>
        <w:rPr>
          <w:rFonts w:ascii="Arial" w:cs="Arial" w:eastAsia="Arial" w:hAnsi="Arial"/>
          <w:b/>
          <w:bCs/>
          <w:color w:val="222222"/>
          <w:sz w:val="20"/>
          <w:szCs w:val="20"/>
        </w:rPr>
        <w:t xml:space="preserve">  —  Naturale o artificiale?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Naturale o artificiale?.</w:t>
            </w:r>
          </w:p>
        </w:tc>
      </w:tr>
    </w:tbl>
    <w:p>
      <w:pPr>
        <w:pBdr>
          <w:left w:val="single" w:color="CCCCCC" w:sz="12" w:space="6"/>
        </w:pBdr>
        <w:spacing w:after="0" w:before="120"/>
        <w:ind w:left="360"/>
      </w:pPr>
      <w:r>
        <w:rPr>
          <w:rFonts w:ascii="Arial" w:cs="Arial" w:eastAsia="Arial" w:hAnsi="Arial"/>
          <w:i/>
          <w:iCs/>
          <w:color w:val="666666"/>
          <w:sz w:val="17"/>
          <w:szCs w:val="17"/>
        </w:rPr>
        <w:t xml:space="preserve">Un'altra classificazione fondamentale riguarda l'origine del materiale.  I materiali naturali esistono in natura e vengono usati direttamente o con lavorazioni fisiche semplici (tagliare, levigare, essiccare): legno, pietra, marmo, granito, argilla, lana, coto...</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"Naturale o artificiale?" — topic overview for Classificare i materiali per proprietà. Central hub "Naturale o artificiale?" in #6D4C41 with white text; 5–7 child concept nodes in #EFEBE9 with #6D4C41 border. Key concepts: "materiali naturali", "materiali artificiali", "LCA", "Questa", "Naturale", "Coltivare".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08</w:t>
      </w:r>
      <w:r>
        <w:rPr>
          <w:rFonts w:ascii="Arial" w:cs="Arial" w:eastAsia="Arial" w:hAnsi="Arial"/>
          <w:b/>
          <w:bCs/>
          <w:color w:val="222222"/>
          <w:sz w:val="20"/>
          <w:szCs w:val="20"/>
        </w:rPr>
        <w:t xml:space="preserve">  —  Come si sceglie il materiale giusto: il ragionamento del progettista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Come si sceglie il materiale giusto: il ragionamento del progettista.</w:t>
            </w:r>
          </w:p>
        </w:tc>
      </w:tr>
    </w:tbl>
    <w:p>
      <w:pPr>
        <w:pBdr>
          <w:left w:val="single" w:color="CCCCCC" w:sz="12" w:space="6"/>
        </w:pBdr>
        <w:spacing w:after="0" w:before="120"/>
        <w:ind w:left="360"/>
      </w:pPr>
      <w:r>
        <w:rPr>
          <w:rFonts w:ascii="Arial" w:cs="Arial" w:eastAsia="Arial" w:hAnsi="Arial"/>
          <w:i/>
          <w:iCs/>
          <w:color w:val="666666"/>
          <w:sz w:val="17"/>
          <w:szCs w:val="17"/>
        </w:rPr>
        <w:t xml:space="preserve">Quando un progettista deve scegliere il materiale per un oggetto, non sceglie a caso. Costruisce un elenco dei requisiti — le proprietà che il materiale deve necessariamente avere per quella funzione — e poi cerca il materiale che soddisfa tutti i requisiti co...</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"Come si sceglie il materiale giusto: il ragionamento del progettista". Events/milestones: "requisiti", "🔢 Collegamento STEM — Matematica:", "🔬 Collegamento STEM — Scienze:", "polimeri", "Quando", "Costruisce".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MC-MAT-1-02</w:t>
      </w:r>
      <w:r>
        <w:rPr>
          <w:rFonts w:ascii="Arial" w:cs="Arial" w:eastAsia="Arial" w:hAnsi="Arial"/>
          <w:b/>
          <w:bCs/>
          <w:color w:val="1A1A2E"/>
          <w:sz w:val="26"/>
          <w:szCs w:val="26"/>
        </w:rPr>
        <w:t xml:space="preserve">   Ciclo di vita dei materiali e cicli tecnologici</w:t>
      </w:r>
    </w:p>
    <w:p>
      <w:pPr>
        <w:spacing w:after="200" w:before="0"/>
      </w:pPr>
      <w:r>
        <w:rPr>
          <w:rFonts w:ascii="Arial" w:cs="Arial" w:eastAsia="Arial" w:hAnsi="Arial"/>
          <w:i/>
          <w:iCs/>
          <w:color w:val="777777"/>
          <w:sz w:val="18"/>
          <w:szCs w:val="18"/>
        </w:rPr>
        <w:t xml:space="preserve">Anno 1a  ·  DigComp F  ·  5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Un oggetto non nasce sullo scaffale del negozio.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Un oggetto non nasce sullo scaffale del negozio..</w:t>
            </w:r>
          </w:p>
        </w:tc>
      </w:tr>
    </w:tbl>
    <w:p>
      <w:pPr>
        <w:pBdr>
          <w:left w:val="single" w:color="CCCCCC" w:sz="12" w:space="6"/>
        </w:pBdr>
        <w:spacing w:after="0" w:before="120"/>
        <w:ind w:left="360"/>
      </w:pPr>
      <w:r>
        <w:rPr>
          <w:rFonts w:ascii="Arial" w:cs="Arial" w:eastAsia="Arial" w:hAnsi="Arial"/>
          <w:i/>
          <w:iCs/>
          <w:color w:val="666666"/>
          <w:sz w:val="17"/>
          <w:szCs w:val="17"/>
        </w:rPr>
        <w:t xml:space="preserve">Quando compri qualcosa — un paio di scarpe, un quaderno, una bottiglia di succo — hai già perso la parte più lunga della sua storia. Quella che hai visto tu è solo l'ultimo capitolo: il momento in cui l'oggetto arriva nella tua mano. Prima di quel momento ci s...</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"Un oggetto non nasce sullo scaffale del negozio.". Events/milestones: "ciclo di vita", "life cycle", "Quando", "Quella", "Prima", "Questo".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Le sette fasi del ciclo tecnologico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Le sette fasi del ciclo tecnologico.</w:t>
            </w:r>
          </w:p>
        </w:tc>
      </w:tr>
    </w:tbl>
    <w:p>
      <w:pPr>
        <w:pBdr>
          <w:left w:val="single" w:color="CCCCCC" w:sz="12" w:space="6"/>
        </w:pBdr>
        <w:spacing w:after="0" w:before="120"/>
        <w:ind w:left="360"/>
      </w:pPr>
      <w:r>
        <w:rPr>
          <w:rFonts w:ascii="Arial" w:cs="Arial" w:eastAsia="Arial" w:hAnsi="Arial"/>
          <w:i/>
          <w:iCs/>
          <w:color w:val="666666"/>
          <w:sz w:val="17"/>
          <w:szCs w:val="17"/>
        </w:rPr>
        <w:t xml:space="preserve">Il ciclo di vita non è un semplice "nasce e muore". È un sistema articolato che coinvolge più fasi, ognuna con i propri attori, i propri impatti e le proprie responsabilità. Nelle Indicazioni Nazionali 2025 questo sistema viene chiamato ciclo tecnologico — un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"Le sette fasi del ciclo tecnologico". Sequential steps from left to right or top to bottom. Step nodes: "ciclo tecnologico", "Nelle", "Indicazioni", "Nazionali", "Vediamole", "semplice". Start node in #6D4C41; process nodes in #EFEBE9 with #6D4C41 border; end node dark. Arrows between steps.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Fase 1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Fase 1 e altri e la funzione di ciascuno.</w:t>
            </w:r>
          </w:p>
        </w:tc>
      </w:tr>
    </w:tbl>
    <w:p>
      <w:pPr>
        <w:spacing w:after="0" w:before="60"/>
        <w:ind w:left="360"/>
      </w:pPr>
      <w:r>
        <w:rPr>
          <w:rFonts w:ascii="Arial" w:cs="Arial" w:eastAsia="Arial" w:hAnsi="Arial"/>
          <w:i/>
          <w:iCs/>
          <w:color w:val="999999"/>
          <w:sz w:val="16"/>
          <w:szCs w:val="16"/>
        </w:rPr>
        <w:t xml:space="preserve">⤷ 7 sezioni raggruppate: Fase 1 — Estrazione delle materie prime · Fase 2 — Lavorazione e trasformazione · Fase 3 — Produzione del bene · Fase 4 — Logistica e distribuzione · Fase 5 — Uso · Fase 6 — Fine vita: le strade che un oggetto può prendere · Fase 7 — Recupero e chiusura del ciclo</w:t>
      </w:r>
    </w:p>
    <w:p>
      <w:pPr>
        <w:pBdr>
          <w:left w:val="single" w:color="CCCCCC" w:sz="12" w:space="6"/>
        </w:pBdr>
        <w:spacing w:after="0" w:before="120"/>
        <w:ind w:left="360"/>
      </w:pPr>
      <w:r>
        <w:rPr>
          <w:rFonts w:ascii="Arial" w:cs="Arial" w:eastAsia="Arial" w:hAnsi="Arial"/>
          <w:i/>
          <w:iCs/>
          <w:color w:val="666666"/>
          <w:sz w:val="17"/>
          <w:szCs w:val="17"/>
        </w:rPr>
        <w:t xml:space="preserve">Fase 1 — Estrazione delle materie prime Tutto inizia qui. Prima di diventare un oggetto, ogni materiale era qualcos'altro nel mondo naturale: minerale nel sottosuolo, albero in una foresta, petrolio in un giacimento profondo, cotone in un campo coltivato.  L'e...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"Fase 1 e altri". Show components as labeled rounded boxes connected by lines to a central object. Key elements: "Fase 1 — Estrazione delle materie prime", "estrazione", "tenore del minerale", "Geo-storia:", "Fase 2 — Lavorazione e trasformazione", "trasformata".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La catena del valore: chi è responsabile di cosa?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catena del valore: chi è responsabile di cosa?.</w:t>
            </w:r>
          </w:p>
        </w:tc>
      </w:tr>
    </w:tbl>
    <w:p>
      <w:pPr>
        <w:pBdr>
          <w:left w:val="single" w:color="CCCCCC" w:sz="12" w:space="6"/>
        </w:pBdr>
        <w:spacing w:after="0" w:before="120"/>
        <w:ind w:left="360"/>
      </w:pPr>
      <w:r>
        <w:rPr>
          <w:rFonts w:ascii="Arial" w:cs="Arial" w:eastAsia="Arial" w:hAnsi="Arial"/>
          <w:i/>
          <w:iCs/>
          <w:color w:val="666666"/>
          <w:sz w:val="17"/>
          <w:szCs w:val="17"/>
        </w:rPr>
        <w:t xml:space="preserve">Il ciclo tecnologico non è solo un percorso di materiali — è un percorso di responsabilità distribuite tra attori diversi. Ognuno ha un ruolo e un impatto.  Il produttore decide le materie prime (dove vengono estratte, da chi, in quali condizioni), la progetta...</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catena del valore: chi è responsabile di cosa?" — topic overview for Ciclo di vita dei materiali e cicli tecnologici. Central hub "La catena del valore: chi è responsabile di cosa?" in #6D4C41 with white text; 5–7 child concept nodes in #EFEBE9 with #6D4C41 border. Key concepts: "attori", "Il produttore", "Il distributore", "Il consumatore", "Il gestore dei rifiuti", "Il legislatore".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Dalla culla alla tomba, e oltre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"Dalla culla alla tomba"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 professionisti del ciclo di vita usano due espressioni plastiche per descrivere l'arco di un prodotto.  "Dalla culla alla tomba" (from cradle to grave) descrive il ciclo lineare tradizionale: estrazione → produzione → uso → discarica. L'oggetto nasce, vive,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"Dalla culla alla tomba, e oltre". Left column header in #6D4C41, right column in a complementary dark tone. Key concepts compared: ""Dalla culla alla tomba"", ""Dalla culla alla culla"", "Cradle to Cradle Certified", "Dalla", "Fine", "Questo". Each column has 3–5 bullet rows with icon + label. Divider line in center. Bottom summary row.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MC-MAT-1-03</w:t>
      </w:r>
      <w:r>
        <w:rPr>
          <w:rFonts w:ascii="Arial" w:cs="Arial" w:eastAsia="Arial" w:hAnsi="Arial"/>
          <w:b/>
          <w:bCs/>
          <w:color w:val="1A1A2E"/>
          <w:sz w:val="26"/>
          <w:szCs w:val="26"/>
        </w:rPr>
        <w:t xml:space="preserve">   Materiali innovativi e sostenibili</w:t>
      </w:r>
    </w:p>
    <w:p>
      <w:pPr>
        <w:spacing w:after="200" w:before="0"/>
      </w:pPr>
      <w:r>
        <w:rPr>
          <w:rFonts w:ascii="Arial" w:cs="Arial" w:eastAsia="Arial" w:hAnsi="Arial"/>
          <w:i/>
          <w:iCs/>
          <w:color w:val="777777"/>
          <w:sz w:val="18"/>
          <w:szCs w:val="18"/>
        </w:rPr>
        <w:t xml:space="preserve">Anno 1a  ·  DigComp F  ·  6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I materiali del futuro non vengono dallo spazio. Vengono dal laboratorio.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 materiali del futuro non vengono dallo spazio. Vengono dal laboratorio..</w:t>
            </w:r>
          </w:p>
        </w:tc>
      </w:tr>
    </w:tbl>
    <w:p>
      <w:pPr>
        <w:pBdr>
          <w:left w:val="single" w:color="CCCCCC" w:sz="12" w:space="6"/>
        </w:pBdr>
        <w:spacing w:after="0" w:before="120"/>
        <w:ind w:left="360"/>
      </w:pPr>
      <w:r>
        <w:rPr>
          <w:rFonts w:ascii="Arial" w:cs="Arial" w:eastAsia="Arial" w:hAnsi="Arial"/>
          <w:i/>
          <w:iCs/>
          <w:color w:val="666666"/>
          <w:sz w:val="17"/>
          <w:szCs w:val="17"/>
        </w:rPr>
        <w:t xml:space="preserve">Nei secoli passati, ogni nuovo materiale che l'essere umano imparava a usare cambiava la storia. La pietra levigata permise le prime città. I metalli permisero le armi, gli aratri, le navi. L'acciaio permise i ponti sospesi e i grattacieli. La plastica permise...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 materiali del futuro non vengono dallo spazio. Vengono dal laboratorio.". Events/milestones: "Ogni", "Oggi", "Materiali", "secoli", "passati", "materiale".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Perché i materiali "tradizionali" non bastano più?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Perché i materiali "tradizionali" non bastano più?.</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esplorare i materiali innovativi, vale la pena capire perché esistono. La risposta non è "perché i vecchi materiali sono brutti" — molti dei materiali tradizionali sono ancora eccellenti per quello che fanno. La risposta è che abbiamo problemi nuovi c...</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"Perché i materiali "tradizionali" non bastano più?". Key statistics visualized with icons, bars or circles. Data points: "Il problema dell'impatto ambientale.", "Il problema delle prestazioni estreme.", "Il problema delle risorse limitate.", "Lo sapevi?", "materie prime critiche", "Prima". Primary accent color #6D4C41; numbers large and bold. Each stat has a label and unit. Minimal, no chart junk.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I grandi filoni dell'innovazione nei materiali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grandi filoni dell'innovazione nei materiali.</w:t>
            </w:r>
          </w:p>
        </w:tc>
      </w:tr>
    </w:tbl>
    <w:p>
      <w:pPr>
        <w:pBdr>
          <w:left w:val="single" w:color="CCCCCC" w:sz="12" w:space="6"/>
        </w:pBdr>
        <w:spacing w:after="0" w:before="120"/>
        <w:ind w:left="360"/>
      </w:pPr>
      <w:r>
        <w:rPr>
          <w:rFonts w:ascii="Arial" w:cs="Arial" w:eastAsia="Arial" w:hAnsi="Arial"/>
          <w:i/>
          <w:iCs/>
          <w:color w:val="666666"/>
          <w:sz w:val="17"/>
          <w:szCs w:val="17"/>
        </w:rPr>
        <w:t xml:space="preserve">I materiali innovativi non sono un'unica categoria: sono un insieme eterogeneo di sviluppi che provengono da campi scientifici diversi. Vediamo i principali.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grandi filoni dell'innovazione nei materiali" — topic overview for Materiali innovativi e sostenibili. Central hub "I grandi filoni dell'innovazione nei materiali" in #6D4C41 with white text; 5–7 child concept nodes in #EFEBE9 with #6D4C41 border. Key concepts: "Vediamo", "materiali", "innovativi", "categoria", "insieme", "eterogeneo".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Le bioplastiche: la plastica che finisce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Le bioplastiche: la plastica che finisce e altri e la funzione di ciascuno.</w:t>
            </w:r>
          </w:p>
        </w:tc>
      </w:tr>
    </w:tbl>
    <w:p>
      <w:pPr>
        <w:spacing w:after="0" w:before="60"/>
        <w:ind w:left="360"/>
      </w:pPr>
      <w:r>
        <w:rPr>
          <w:rFonts w:ascii="Arial" w:cs="Arial" w:eastAsia="Arial" w:hAnsi="Arial"/>
          <w:i/>
          <w:iCs/>
          <w:color w:val="999999"/>
          <w:sz w:val="16"/>
          <w:szCs w:val="16"/>
        </w:rPr>
        <w:t xml:space="preserve">⤷ 6 sezioni raggruppate: Le bioplastiche: la plastica che finisce · Il grafene: un universo in due dimensioni · I materiali a base di scarti: rifiuto come materia prima · I materiali aerogel: quasi aria · I materiali a memoria di forma (SMA) · I materiali autoguarenti</w:t>
      </w:r>
    </w:p>
    <w:p>
      <w:pPr>
        <w:pBdr>
          <w:left w:val="single" w:color="CCCCCC" w:sz="12" w:space="6"/>
        </w:pBdr>
        <w:spacing w:after="0" w:before="120"/>
        <w:ind w:left="360"/>
      </w:pPr>
      <w:r>
        <w:rPr>
          <w:rFonts w:ascii="Arial" w:cs="Arial" w:eastAsia="Arial" w:hAnsi="Arial"/>
          <w:i/>
          <w:iCs/>
          <w:color w:val="666666"/>
          <w:sz w:val="17"/>
          <w:szCs w:val="17"/>
        </w:rPr>
        <w:t xml:space="preserve">Le bioplastiche: la plastica che finisce Quando si parla di "bioplastica", si usano in realtà due termini che spesso vengono confusi e che significano cose diverse.  Bio-based (o bio-derivata): indica che il materiale è prodotto a partire da materie prime biol...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"Le bioplastiche: la plastica che finisce e altri". Show components as labeled rounded boxes connected by lines to a central object. Key elements: "Le bioplastiche: la plastica che finisce", "Bio-based", "PEF", "Biodegradabile", "PLA", "compostaggio industriale".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Come si valuta la sostenibilità di un materiale innovativo?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valuta la sostenibilità di un materiale innovativo?.</w:t>
            </w:r>
          </w:p>
        </w:tc>
      </w:tr>
    </w:tbl>
    <w:p>
      <w:pPr>
        <w:pBdr>
          <w:left w:val="single" w:color="CCCCCC" w:sz="12" w:space="6"/>
        </w:pBdr>
        <w:spacing w:after="0" w:before="120"/>
        <w:ind w:left="360"/>
      </w:pPr>
      <w:r>
        <w:rPr>
          <w:rFonts w:ascii="Arial" w:cs="Arial" w:eastAsia="Arial" w:hAnsi="Arial"/>
          <w:i/>
          <w:iCs/>
          <w:color w:val="666666"/>
          <w:sz w:val="17"/>
          <w:szCs w:val="17"/>
        </w:rPr>
        <w:t xml:space="preserve">Il fatto che un materiale sia "innovativo" o "bio" non lo rende automaticamente sostenibile. La valutazione corretta richiede di guardare l'intero ciclo di vita — come hai imparato in MC-MAT-1-02.  Tre domande operative da porsi su qualsiasi materiale, vecchio...</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valuta la sostenibilità di un materiale innovativo?" — topic overview for Materiali innovativi e sostenibili. Central hub "Come si valuta la sostenibilità di un materiale innovativo?" in #6D4C41 with white text; 5–7 child concept nodes in #EFEBE9 with #6D4C41 border. Key concepts: "1. Da dove viene la materia prima?", "2. Come viene prodotto?", "3. Cosa succede a fine vita?", "Come", "Cosa", "Quanto".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06</w:t>
      </w:r>
      <w:r>
        <w:rPr>
          <w:rFonts w:ascii="Arial" w:cs="Arial" w:eastAsia="Arial" w:hAnsi="Arial"/>
          <w:b/>
          <w:bCs/>
          <w:color w:val="222222"/>
          <w:sz w:val="20"/>
          <w:szCs w:val="20"/>
        </w:rPr>
        <w:t xml:space="preserve">  —  Il quadro comparativo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Il quadro comparativo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Materiale innovativo | Vantaggio principale | Limite principale | Stato attuale | |---------------------|---------------------|------------------|---------------| | PLA (bioplastica) | Bio-based, compostabile in condizioni industriali | Richiede impianti di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"Il quadro comparativo". Header row in #6D4C41 with white text; alternating rows in white and #EFEBE9. Columns: "Collegamento STEM — Matematica:", "Materiale", "Vantaggio", "Limite", "Stato", "Richiede". Clean grid, 2px border, rounded corners. Icons in first column.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MC-MAT-1-04</w:t>
      </w:r>
      <w:r>
        <w:rPr>
          <w:rFonts w:ascii="Arial" w:cs="Arial" w:eastAsia="Arial" w:hAnsi="Arial"/>
          <w:b/>
          <w:bCs/>
          <w:color w:val="1A1A2E"/>
          <w:sz w:val="26"/>
          <w:szCs w:val="26"/>
        </w:rPr>
        <w:t xml:space="preserve">   Rifiuti, riciclaggio e smaltimento</w:t>
      </w:r>
    </w:p>
    <w:p>
      <w:pPr>
        <w:spacing w:after="200" w:before="0"/>
      </w:pPr>
      <w:r>
        <w:rPr>
          <w:rFonts w:ascii="Arial" w:cs="Arial" w:eastAsia="Arial" w:hAnsi="Arial"/>
          <w:i/>
          <w:iCs/>
          <w:color w:val="777777"/>
          <w:sz w:val="18"/>
          <w:szCs w:val="18"/>
        </w:rPr>
        <w:t xml:space="preserve">Anno 1a  ·  DigComp F  ·  8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Ogni oggetto che butti non scompare. Diventa qualcos'altro.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Ogni oggetto che butti non scompare. Diventa qualcos'altro..</w:t>
            </w:r>
          </w:p>
        </w:tc>
      </w:tr>
    </w:tbl>
    <w:p>
      <w:pPr>
        <w:pBdr>
          <w:left w:val="single" w:color="CCCCCC" w:sz="12" w:space="6"/>
        </w:pBdr>
        <w:spacing w:after="0" w:before="120"/>
        <w:ind w:left="360"/>
      </w:pPr>
      <w:r>
        <w:rPr>
          <w:rFonts w:ascii="Arial" w:cs="Arial" w:eastAsia="Arial" w:hAnsi="Arial"/>
          <w:i/>
          <w:iCs/>
          <w:color w:val="666666"/>
          <w:sz w:val="17"/>
          <w:szCs w:val="17"/>
        </w:rPr>
        <w:t xml:space="preserve">Quella bottiglia che hai messo nel bidone giallo ieri sera è ancora da qualche parte. Anche quello yogurt di stamattina. Anche la pila scarica che hai lasciato nel cassetto da sei mesi.  I rifiuti non si annullano. Si spostano. Cambiano forma. A volte diventan...</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"Ogni oggetto che butti non scompare. Diventa qualcos'altro.". Key statistics visualized with icons, bars or circles. Data points: "Quella", "Anche", "Cambiano", "Gestire", "Ogni", "Italia". Primary accent color #6D4C41; numbers large and bold. Each stat has a label and unit. Minimal, no chart junk.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Cos'è un rifiuto? La definizione legale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Cos'è un rifiuto? La definizione legale.</w:t>
            </w:r>
          </w:p>
        </w:tc>
      </w:tr>
    </w:tbl>
    <w:p>
      <w:pPr>
        <w:pBdr>
          <w:left w:val="single" w:color="CCCCCC" w:sz="12" w:space="6"/>
        </w:pBdr>
        <w:spacing w:after="0" w:before="120"/>
        <w:ind w:left="360"/>
      </w:pPr>
      <w:r>
        <w:rPr>
          <w:rFonts w:ascii="Arial" w:cs="Arial" w:eastAsia="Arial" w:hAnsi="Arial"/>
          <w:i/>
          <w:iCs/>
          <w:color w:val="666666"/>
          <w:sz w:val="17"/>
          <w:szCs w:val="17"/>
        </w:rPr>
        <w:t xml:space="preserve">In Italia, un rifiuto è definito dalla legge (D.Lgs. 152/2006 — il "Codice Ambientale") come qualsiasi sostanza od oggetto di cui il detentore si disfi o abbia deciso di disfarsi. Questa definizione è più sottile di quanto sembri: un oggetto diventa rifiuto ne...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"Cos'è un rifiuto? La definizione legale" — topic overview for Rifiuti, riciclaggio e smaltimento. Central hub "Cos'è un rifiuto? La definizione legale" in #6D4C41 with white text; 5–7 child concept nodes in #EFEBE9 with #6D4C41 border. Key concepts: "rifiuto", "Italia", "Codice", "Ambientale", "Questa", "Fino".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Le categorie dei rifiuti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Le categorie dei rifiuti.</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i rifiuti sono uguali. La prima grande distinzione è tra rifiuti urbani e rifiuti speciali.</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"Le categorie dei rifiuti". Root node "Le categorie dei rifiuti" in #6D4C41 at top; branches to subcategories: "rifiuti urbani", "rifiuti speciali", "rifiuti", "uguali", "distinzione", "urbani". Each leaf node has a small icon and label. Lines taper from root. Max 3 levels deep. Layout: 1200×700.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Rifiuti urbani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Rifiuti urbani e altri e la funzione di ciascuno.</w:t>
            </w:r>
          </w:p>
        </w:tc>
      </w:tr>
    </w:tbl>
    <w:p>
      <w:pPr>
        <w:spacing w:after="0" w:before="60"/>
        <w:ind w:left="360"/>
      </w:pPr>
      <w:r>
        <w:rPr>
          <w:rFonts w:ascii="Arial" w:cs="Arial" w:eastAsia="Arial" w:hAnsi="Arial"/>
          <w:i/>
          <w:iCs/>
          <w:color w:val="999999"/>
          <w:sz w:val="16"/>
          <w:szCs w:val="16"/>
        </w:rPr>
        <w:t xml:space="preserve">⤷ 2 sezioni raggruppate: Rifiuti urbani · Rifiuti speciali</w:t>
      </w:r>
    </w:p>
    <w:p>
      <w:pPr>
        <w:pBdr>
          <w:left w:val="single" w:color="CCCCCC" w:sz="12" w:space="6"/>
        </w:pBdr>
        <w:spacing w:after="0" w:before="120"/>
        <w:ind w:left="360"/>
      </w:pPr>
      <w:r>
        <w:rPr>
          <w:rFonts w:ascii="Arial" w:cs="Arial" w:eastAsia="Arial" w:hAnsi="Arial"/>
          <w:i/>
          <w:iCs/>
          <w:color w:val="666666"/>
          <w:sz w:val="17"/>
          <w:szCs w:val="17"/>
        </w:rPr>
        <w:t xml:space="preserve">Rifiuti urbani Sono quelli che provengono da abitazioni domestiche e da attività che producono rifiuti simili a quelli domestici (uffici, scuole, negozi). Sono quelli di cui si occupa il tuo Comune con il servizio di raccolta. Si dividono in:  Rifiuti differen...</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"Rifiuti urbani e altri". Show components as labeled rounded boxes connected by lines to a central object. Key elements: "Rifiuti urbani", "Rifiuti differenziati:", "Rifiuto indifferenziato", "Ingombranti e RAEE:", "Rifiuti speciali", "Rifiuti pericolosi:".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La gerarchia dei rifiuti: le 5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a livelli / gerarchia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800×900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livelli: la gerarchia di La gerarchia dei rifiuti: le 5 R.</w:t>
            </w:r>
          </w:p>
        </w:tc>
      </w:tr>
    </w:tbl>
    <w:p>
      <w:pPr>
        <w:pBdr>
          <w:left w:val="single" w:color="CCCCCC" w:sz="12" w:space="6"/>
        </w:pBdr>
        <w:spacing w:after="0" w:before="120"/>
        <w:ind w:left="360"/>
      </w:pPr>
      <w:r>
        <w:rPr>
          <w:rFonts w:ascii="Arial" w:cs="Arial" w:eastAsia="Arial" w:hAnsi="Arial"/>
          <w:i/>
          <w:iCs/>
          <w:color w:val="666666"/>
          <w:sz w:val="17"/>
          <w:szCs w:val="17"/>
        </w:rPr>
        <w:t xml:space="preserve">L'Unione Europea ha stabilito una gerarchia nella gestione dei rifiuti: un ordine di preferenza che indica quali strategie sono migliori per l'ambiente. Dall'opzione migliore a quella peggiore:  Rifiuta → Riduci → Riusa → Ricicla → Recupera  Questo ordine si c...</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Layered stack diagram: "La gerarchia dei rifiuti: le 5 R". Horizontal layers stacked vertically, bottom to top. Layers: "gerarchia", "Rifiuta", "Riduci", "Riusa", "Ricicla", "Recupera". Bottom layer in darkest tone of #6D4C41; top layer lightest. Each layer has icon + label. Layout: 800×900.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06</w:t>
      </w:r>
      <w:r>
        <w:rPr>
          <w:rFonts w:ascii="Arial" w:cs="Arial" w:eastAsia="Arial" w:hAnsi="Arial"/>
          <w:b/>
          <w:bCs/>
          <w:color w:val="222222"/>
          <w:sz w:val="20"/>
          <w:szCs w:val="20"/>
        </w:rPr>
        <w:t xml:space="preserve">  —  Rifiuta (la R più potente)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Rifiuta (la R più potente) e altri e la funzione di ciascuno.</w:t>
            </w:r>
          </w:p>
        </w:tc>
      </w:tr>
    </w:tbl>
    <w:p>
      <w:pPr>
        <w:spacing w:after="0" w:before="60"/>
        <w:ind w:left="360"/>
      </w:pPr>
      <w:r>
        <w:rPr>
          <w:rFonts w:ascii="Arial" w:cs="Arial" w:eastAsia="Arial" w:hAnsi="Arial"/>
          <w:i/>
          <w:iCs/>
          <w:color w:val="999999"/>
          <w:sz w:val="16"/>
          <w:szCs w:val="16"/>
        </w:rPr>
        <w:t xml:space="preserve">⤷ 10 sezioni raggruppate: Rifiuta (la R più potente) · Riduci · Riusa · Ricicla · Come funziona il riciclo della carta e del cartone · Come funziona il riciclo del vetro · Come funziona il riciclo dei metalli · Come funziona il riciclo della plastica · Come funziona il riciclo dell'organico (umido) · Recupero energetico: la termovalorizzazione</w:t>
      </w:r>
    </w:p>
    <w:p>
      <w:pPr>
        <w:pBdr>
          <w:left w:val="single" w:color="CCCCCC" w:sz="12" w:space="6"/>
        </w:pBdr>
        <w:spacing w:after="0" w:before="120"/>
        <w:ind w:left="360"/>
      </w:pPr>
      <w:r>
        <w:rPr>
          <w:rFonts w:ascii="Arial" w:cs="Arial" w:eastAsia="Arial" w:hAnsi="Arial"/>
          <w:i/>
          <w:iCs/>
          <w:color w:val="666666"/>
          <w:sz w:val="17"/>
          <w:szCs w:val="17"/>
        </w:rPr>
        <w:t xml:space="preserve">Rifiuta (la R più potente) Non produrre il rifiuto in primo luogo. Se non compri un oggetto usa-e-getta, non devi smaltirlo. Se porti la borsa da casa al supermercato, non produci una busta di plastica. Se compri cibo sfuso invece che confezionato, non generi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"Rifiuta (la R più potente) e altri". Show components as labeled rounded boxes connected by lines to a central object. Key elements: "Rifiuta (la R più potente)", "Esempio concreto:", "Riduci", "sistemi di deposito cauzionale", "Riusa", "mercatini del riuso".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07</w:t>
      </w:r>
      <w:r>
        <w:rPr>
          <w:rFonts w:ascii="Arial" w:cs="Arial" w:eastAsia="Arial" w:hAnsi="Arial"/>
          <w:b/>
          <w:bCs/>
          <w:color w:val="222222"/>
          <w:sz w:val="20"/>
          <w:szCs w:val="20"/>
        </w:rPr>
        <w:t xml:space="preserve">  —  La discarica: non è la fine, è un parcheggio lungo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La discarica: non è la fine, è un parcheggio lungo.</w:t>
            </w:r>
          </w:p>
        </w:tc>
      </w:tr>
    </w:tbl>
    <w:p>
      <w:pPr>
        <w:pBdr>
          <w:left w:val="single" w:color="CCCCCC" w:sz="12" w:space="6"/>
        </w:pBdr>
        <w:spacing w:after="0" w:before="120"/>
        <w:ind w:left="360"/>
      </w:pPr>
      <w:r>
        <w:rPr>
          <w:rFonts w:ascii="Arial" w:cs="Arial" w:eastAsia="Arial" w:hAnsi="Arial"/>
          <w:i/>
          <w:iCs/>
          <w:color w:val="666666"/>
          <w:sz w:val="17"/>
          <w:szCs w:val="17"/>
        </w:rPr>
        <w:t xml:space="preserve">La discarica è la soluzione di ultima istanza nella gerarchia — la meno preferibile, usata quando non c'è altro da fare. In Italia, le discariche moderne (chiamate discariche di II o III categoria) sono costruite con sistemi di impermeabilizzazione (telo di HD...</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"La discarica: non è la fine, è un parcheggio lungo". Events/milestones: "discarica", "percolato", "biogas", "cappellotto", "Italia", "Alcuni".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08</w:t>
      </w:r>
      <w:r>
        <w:rPr>
          <w:rFonts w:ascii="Arial" w:cs="Arial" w:eastAsia="Arial" w:hAnsi="Arial"/>
          <w:b/>
          <w:bCs/>
          <w:color w:val="222222"/>
          <w:sz w:val="20"/>
          <w:szCs w:val="20"/>
        </w:rPr>
        <w:t xml:space="preserve">  —  Il sistema di raccolta differenziata in Italia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Il sistema di raccolta differenziata in Italia.</w:t>
            </w:r>
          </w:p>
        </w:tc>
      </w:tr>
    </w:tbl>
    <w:p>
      <w:pPr>
        <w:pBdr>
          <w:left w:val="single" w:color="CCCCCC" w:sz="12" w:space="6"/>
        </w:pBdr>
        <w:spacing w:after="0" w:before="120"/>
        <w:ind w:left="360"/>
      </w:pPr>
      <w:r>
        <w:rPr>
          <w:rFonts w:ascii="Arial" w:cs="Arial" w:eastAsia="Arial" w:hAnsi="Arial"/>
          <w:i/>
          <w:iCs/>
          <w:color w:val="666666"/>
          <w:sz w:val="17"/>
          <w:szCs w:val="17"/>
        </w:rPr>
        <w:t xml:space="preserve">Non esiste un sistema nazionale uniforme. In Italia, la raccolta differenziata è organizzata dai Comuni — e ogni Comune (o consorzio di Comuni) può scegliere il proprio sistema. Questo crea differenze significative.  Raccolta stradale: contenitori colorati nel...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"Il sistema di raccolta differenziata in Italia". Central node in #6D4C41; surrounding nodes in #EFEBE9 with #6D4C41 border. Nodes: "Raccolta stradale:", "Raccolta porta a porta:", "Ecosportelli / Ecocentri:", "Collegamento STEM — Scienze:", "biogas", "gas serra". Connection lines show data flow with directional arrows. Clean radial or hierarchical layout. Layout: 1200×700.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MC-MAT-1-05</w:t>
      </w:r>
      <w:r>
        <w:rPr>
          <w:rFonts w:ascii="Arial" w:cs="Arial" w:eastAsia="Arial" w:hAnsi="Arial"/>
          <w:b/>
          <w:bCs/>
          <w:color w:val="1A1A2E"/>
          <w:sz w:val="26"/>
          <w:szCs w:val="26"/>
        </w:rPr>
        <w:t xml:space="preserve">   Scegliere il materiale giusto per un progetto</w:t>
      </w:r>
    </w:p>
    <w:p>
      <w:pPr>
        <w:spacing w:after="200" w:before="0"/>
      </w:pPr>
      <w:r>
        <w:rPr>
          <w:rFonts w:ascii="Arial" w:cs="Arial" w:eastAsia="Arial" w:hAnsi="Arial"/>
          <w:i/>
          <w:iCs/>
          <w:color w:val="777777"/>
          <w:sz w:val="18"/>
          <w:szCs w:val="18"/>
        </w:rPr>
        <w:t xml:space="preserve">Anno 1a  ·  DigComp F  ·  11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I metalli: da dove vengono e perché dominano l'industria moderna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Apri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Apri qualsiasi cassetto della tua cucina. Dentro ci sono probabilmente forchette, coltelli, cucchiai in acciaio inossidabile. Guarda il soffitto: i fili dell'impianto elettrico sono in rame, anche se non si vedono perché sono dentro i muri. Guarda fuori dalla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 metalli: da dove vengono e perché dominano l'industria moderna". Left column header in #6D4C41, right column in a complementary dark tone. Key concepts compared: "Apri", "Dentro", "Guarda", "Capire", "qualsiasi", "cassetto". Each column has 3–5 bullet rows with icon + label. Divider line in center. Bottom summary row.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Da dove viene un metallo: il viaggio dalla roccia all'oggetto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Da dove viene un metallo: il viaggio dalla roccia all'oggetto.</w:t>
            </w:r>
          </w:p>
        </w:tc>
      </w:tr>
    </w:tbl>
    <w:p>
      <w:pPr>
        <w:pBdr>
          <w:left w:val="single" w:color="CCCCCC" w:sz="12" w:space="6"/>
        </w:pBdr>
        <w:spacing w:after="0" w:before="120"/>
        <w:ind w:left="360"/>
      </w:pPr>
      <w:r>
        <w:rPr>
          <w:rFonts w:ascii="Arial" w:cs="Arial" w:eastAsia="Arial" w:hAnsi="Arial"/>
          <w:i/>
          <w:iCs/>
          <w:color w:val="666666"/>
          <w:sz w:val="17"/>
          <w:szCs w:val="17"/>
        </w:rPr>
        <w:t xml:space="preserve">I metalli non si trovano in natura già puri e pronti all'uso. Si trovano in rocce chiamate minerali — rocce che contengono percentuali abbastanza alte di un composto metallico da rendere conveniente estrarle.  Il minerale di ferro più importante si chiama emat...</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"Da dove viene un metallo: il viaggio dalla roccia all'oggetto". Key statistics visualized with icons, bars or circles. Data points: "minerali", "minerale di ferro", "ematite", "bauxite", "calcopirite", "Australia". Primary accent color #6D4C41; numbers large and bold. Each stat has a label and unit. Minimal, no chart junk.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Il ferro e le sue trasformazioni: ghisa, ferro e acciaio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ferro puro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ferro puro — quello che si otterrebbe sciogliendo il minerale e separando gli altri elementi — è in realtà di scarsa utilità pratica. È morbido, arrugginisce velocemente, e non ha la resistenza meccanica necessaria per quasi nessuna applicazione strutturale...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ferro e le sue trasformazioni: ghisa, ferro e acciaio". Left column header in #6D4C41, right column in a complementary dark tone. Key concepts compared: "ferro puro", "lega", "ghisa", "acciaio", "quello", "otterrebbe". Each column has 3–5 bullet rows with icon + label. Divider line in center. Bottom summary row.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La ghisa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La ghisa e altri e la funzione di ciascuno.</w:t>
            </w:r>
          </w:p>
        </w:tc>
      </w:tr>
    </w:tbl>
    <w:p>
      <w:pPr>
        <w:spacing w:after="0" w:before="60"/>
        <w:ind w:left="360"/>
      </w:pPr>
      <w:r>
        <w:rPr>
          <w:rFonts w:ascii="Arial" w:cs="Arial" w:eastAsia="Arial" w:hAnsi="Arial"/>
          <w:i/>
          <w:iCs/>
          <w:color w:val="999999"/>
          <w:sz w:val="16"/>
          <w:szCs w:val="16"/>
        </w:rPr>
        <w:t xml:space="preserve">⤷ 2 sezioni raggruppate: La ghisa · L'acciaio</w:t>
      </w:r>
    </w:p>
    <w:p>
      <w:pPr>
        <w:pBdr>
          <w:left w:val="single" w:color="CCCCCC" w:sz="12" w:space="6"/>
        </w:pBdr>
        <w:spacing w:after="0" w:before="120"/>
        <w:ind w:left="360"/>
      </w:pPr>
      <w:r>
        <w:rPr>
          <w:rFonts w:ascii="Arial" w:cs="Arial" w:eastAsia="Arial" w:hAnsi="Arial"/>
          <w:i/>
          <w:iCs/>
          <w:color w:val="666666"/>
          <w:sz w:val="17"/>
          <w:szCs w:val="17"/>
        </w:rPr>
        <w:t xml:space="preserve">La ghisa La ghisa è ferro con una percentuale di carbonio tra il 2% e il 4,5%. Si ottiene nell'altoforno — un impianto industriale alto fino a 60 m in cui il minerale di ferro viene caricato dall'alto insieme a coke (carbone trasformato) e calcare, e si raggiu...</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"La ghisa e altri". Show components as labeled rounded boxes connected by lines to a central object. Key elements: "La ghisa", "altoforno", "fragile", "Attenzione al malinteso:", "L'acciaio", "acciaio".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L'alluminio: leggero, abbondante, costoso da produrre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L'alluminio: leggero, abbondante, costoso da produrre.</w:t>
            </w:r>
          </w:p>
        </w:tc>
      </w:tr>
    </w:tbl>
    <w:p>
      <w:pPr>
        <w:pBdr>
          <w:left w:val="single" w:color="CCCCCC" w:sz="12" w:space="6"/>
        </w:pBdr>
        <w:spacing w:after="0" w:before="120"/>
        <w:ind w:left="360"/>
      </w:pPr>
      <w:r>
        <w:rPr>
          <w:rFonts w:ascii="Arial" w:cs="Arial" w:eastAsia="Arial" w:hAnsi="Arial"/>
          <w:i/>
          <w:iCs/>
          <w:color w:val="666666"/>
          <w:sz w:val="17"/>
          <w:szCs w:val="17"/>
        </w:rPr>
        <w:t xml:space="preserve">L'alluminio è il metallo più abbondante nella crosta terrestre — circa l'8% del peso totale. Nonostante questo, non fu isolato nella sua forma pura prima del 1827, e per decenni fu più prezioso dell'oro. Il motivo: estrarlo dalla bauxite richiede un processo 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"L'alluminio: leggero, abbondante, costoso da produrre". Key statistics visualized with icons, bars or circles. Data points: "13–15 kWh di energia elettrica", "Proprietà principali dell'alluminio:", "Densità:", "Resistenza specifica:", "Resistenza alla corrosione:", "Conduttività termica ed elettrica:". Primary accent color #6D4C41; numbers large and bold. Each stat has a label and unit. Minimal, no chart junk.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06</w:t>
      </w:r>
      <w:r>
        <w:rPr>
          <w:rFonts w:ascii="Arial" w:cs="Arial" w:eastAsia="Arial" w:hAnsi="Arial"/>
          <w:b/>
          <w:bCs/>
          <w:color w:val="222222"/>
          <w:sz w:val="20"/>
          <w:szCs w:val="20"/>
        </w:rPr>
        <w:t xml:space="preserve">  —  Il rame: il conduttore che muove il mondo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rame: il conduttore che muove il mondo.</w:t>
            </w:r>
          </w:p>
        </w:tc>
      </w:tr>
    </w:tbl>
    <w:p>
      <w:pPr>
        <w:pBdr>
          <w:left w:val="single" w:color="CCCCCC" w:sz="12" w:space="6"/>
        </w:pBdr>
        <w:spacing w:after="0" w:before="120"/>
        <w:ind w:left="360"/>
      </w:pPr>
      <w:r>
        <w:rPr>
          <w:rFonts w:ascii="Arial" w:cs="Arial" w:eastAsia="Arial" w:hAnsi="Arial"/>
          <w:i/>
          <w:iCs/>
          <w:color w:val="666666"/>
          <w:sz w:val="17"/>
          <w:szCs w:val="17"/>
        </w:rPr>
        <w:t xml:space="preserve">Il rame è stato il primo metallo lavorato dall'essere umano: le prime tracce di rame fuso risalgono a circa 9.000 anni fa, in Mesopotamia. L'Età del Rame precede l'Età del Bronzo — bronzo che è esso stesso una lega di rame (90%) e stagno (10%).  Oggi il rame v...</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rame: il conduttore che muove il mondo". Events/milestones: "Età del Rame", "Proprietà principali del rame:", "Conduttività elettrica:", "Conduttività termica:", "Duttilità:", "Resistenza alla corrosione da acqua:".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07</w:t>
      </w:r>
      <w:r>
        <w:rPr>
          <w:rFonts w:ascii="Arial" w:cs="Arial" w:eastAsia="Arial" w:hAnsi="Arial"/>
          <w:b/>
          <w:bCs/>
          <w:color w:val="222222"/>
          <w:sz w:val="20"/>
          <w:szCs w:val="20"/>
        </w:rPr>
        <w:t xml:space="preserve">  —  Le leghe: materiali su misura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Le leghe: materiali su misura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Un singolo metallo puro ha proprietà fisse. Ma mescolando due o più metalli si ottengono leghe con proprietà completamente diverse e spesso migliori.  Il principio è semplice: gli atomi di un metallo diverso si inseriscono nel reticolo cristallino del metallo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"Le leghe: materiali su misura". Header row in #6D4C41 with white text; alternating rows in white and #EFEBE9. Columns: "leghe", "Leghe dell'alluminio:", "Alluminio-rame (serie 2000):", "Alluminio-magnesio-silicio (serie 6000):", "Alluminio-zinco-magnesio (serie 7000):", "Bronzo (rame + stagno):". Clean grid, 2px border, rounded corners. Icons in first column.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08</w:t>
      </w:r>
      <w:r>
        <w:rPr>
          <w:rFonts w:ascii="Arial" w:cs="Arial" w:eastAsia="Arial" w:hAnsi="Arial"/>
          <w:b/>
          <w:bCs/>
          <w:color w:val="222222"/>
          <w:sz w:val="20"/>
          <w:szCs w:val="20"/>
        </w:rPr>
        <w:t xml:space="preserve">  —  Corrosione: il nemico dei metalli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Corrosione: il nemico dei metalli.</w:t>
            </w:r>
          </w:p>
        </w:tc>
      </w:tr>
    </w:tbl>
    <w:p>
      <w:pPr>
        <w:pBdr>
          <w:left w:val="single" w:color="CCCCCC" w:sz="12" w:space="6"/>
        </w:pBdr>
        <w:spacing w:after="0" w:before="120"/>
        <w:ind w:left="360"/>
      </w:pPr>
      <w:r>
        <w:rPr>
          <w:rFonts w:ascii="Arial" w:cs="Arial" w:eastAsia="Arial" w:hAnsi="Arial"/>
          <w:i/>
          <w:iCs/>
          <w:color w:val="666666"/>
          <w:sz w:val="17"/>
          <w:szCs w:val="17"/>
        </w:rPr>
        <w:t xml:space="preserve">La corrosione è la degradazione di un metallo per reazione chimica con l'ambiente — principalmente con ossigeno e acqua. Capirla è fondamentale perché è uno dei problemi tecnici ed economici più costosi del mondo: si stima che la corrosione costi alle economie...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"Corrosione: il nemico dei metalli". Key statistics visualized with icons, bars or circles. Data points: "corrosione", "La ruggine del ferro:", "porosa", "acciaio zincato", "galvanizzato", "anodo sacrificale". Primary accent color #6D4C41; numbers large and bold. Each stat has a label and unit. Minimal, no chart junk.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09</w:t>
      </w:r>
      <w:r>
        <w:rPr>
          <w:rFonts w:ascii="Arial" w:cs="Arial" w:eastAsia="Arial" w:hAnsi="Arial"/>
          <w:b/>
          <w:bCs/>
          <w:color w:val="222222"/>
          <w:sz w:val="20"/>
          <w:szCs w:val="20"/>
        </w:rPr>
        <w:t xml:space="preserve">  —  Trattamenti termici: cambiare le proprietà senza cambiare la composizione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Trattamenti termici: cambiare le proprietà senza cambiare la composizione.</w:t>
            </w:r>
          </w:p>
        </w:tc>
      </w:tr>
    </w:tbl>
    <w:p>
      <w:pPr>
        <w:pBdr>
          <w:left w:val="single" w:color="CCCCCC" w:sz="12" w:space="6"/>
        </w:pBdr>
        <w:spacing w:after="0" w:before="120"/>
        <w:ind w:left="360"/>
      </w:pPr>
      <w:r>
        <w:rPr>
          <w:rFonts w:ascii="Arial" w:cs="Arial" w:eastAsia="Arial" w:hAnsi="Arial"/>
          <w:i/>
          <w:iCs/>
          <w:color w:val="666666"/>
          <w:sz w:val="17"/>
          <w:szCs w:val="17"/>
        </w:rPr>
        <w:t xml:space="preserve">Uno degli aspetti più affascinanti dei metalli — in particolare dell'acciaio — è che è possibile modificarne le proprietà meccaniche attraverso il calore, senza cambiare la composizione chimica. I metallurgici sfruttano questo da secoli.  Tempra: riscaldare 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"Trattamenti termici: cambiare le proprietà senza cambiare la composizione" — topic overview for Scegliere il materiale giusto per un progetto. Central hub "Trattamenti termici: cambiare le proprietà senza cambiare la composizione" in #6D4C41 with white text; 5–7 child concept nodes in #EFEBE9 with #6D4C41 border. Key concepts: "Tempra:", "Rinvenimento:", "bonifica", "Ricottura:", "Cementazione:", "Tempra".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10</w:t>
      </w:r>
      <w:r>
        <w:rPr>
          <w:rFonts w:ascii="Arial" w:cs="Arial" w:eastAsia="Arial" w:hAnsi="Arial"/>
          <w:b/>
          <w:bCs/>
          <w:color w:val="222222"/>
          <w:sz w:val="20"/>
          <w:szCs w:val="20"/>
        </w:rPr>
        <w:t xml:space="preserve">  —  Il ciclo dell'acciaio: riciclo quasi infinito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ciclo dell'acciaio: riciclo quasi infinito.</w:t>
            </w:r>
          </w:p>
        </w:tc>
      </w:tr>
    </w:tbl>
    <w:p>
      <w:pPr>
        <w:pBdr>
          <w:left w:val="single" w:color="CCCCCC" w:sz="12" w:space="6"/>
        </w:pBdr>
        <w:spacing w:after="0" w:before="120"/>
        <w:ind w:left="360"/>
      </w:pPr>
      <w:r>
        <w:rPr>
          <w:rFonts w:ascii="Arial" w:cs="Arial" w:eastAsia="Arial" w:hAnsi="Arial"/>
          <w:i/>
          <w:iCs/>
          <w:color w:val="666666"/>
          <w:sz w:val="17"/>
          <w:szCs w:val="17"/>
        </w:rPr>
        <w:t xml:space="preserve">L'acciaio è il materiale più riciclato al mondo in volume assoluto — circa 650 milioni di tonnellate ogni anno, contro 30 milioni di alluminio e 8 milioni di rame. Il motivo è che l'acciaio mantiene le sue proprietà quasi intatte attraverso il riciclo: acciaio...</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ciclo dell'acciaio: riciclo quasi infinito". Sequential steps from left to right or top to bottom. Step nodes: "forno elettrico ad arco", "30% di quella richiesta dall'altoforno", "Economia circolare:", "Europa", "Italia", "Economia". Start node in #6D4C41; process nodes in #EFEBE9 with #6D4C41 border; end node dark. Arrows between steps.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11</w:t>
      </w:r>
      <w:r>
        <w:rPr>
          <w:rFonts w:ascii="Arial" w:cs="Arial" w:eastAsia="Arial" w:hAnsi="Arial"/>
          <w:b/>
          <w:bCs/>
          <w:color w:val="222222"/>
          <w:sz w:val="20"/>
          <w:szCs w:val="20"/>
        </w:rPr>
        <w:t xml:space="preserve">  —  Le proprietà tecnologiche dei metalli: come si lavorano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Le proprietà tecnologiche dei metalli: come si lavorano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Conoscere le proprietà fisiche e meccaniche di un metallo non basta per sceglierlo in un processo produttivo. Serve sapere anche come risponde alle lavorazioni — ovvero le sue proprietà tecnologiche.  Saldabilità — la capacità di essere unito a un altro pezzo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"Le proprietà tecnologiche dei metalli: come si lavorano". Header row in #6D4C41 with white text; alternating rows in white and #EFEBE9. Columns: "proprietà tecnologiche", "Saldabilità", "acciaio al carbonio medio", "alluminio", "ghisa", "titanio". Clean grid, 2px border, rounded corners. Icons in first column.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D4C41" w:sz="4"/>
        </w:pBdr>
        <w:spacing w:after="60" w:before="480"/>
      </w:pPr>
      <w:r>
        <w:rPr>
          <w:rFonts w:ascii="Courier New" w:cs="Courier New" w:eastAsia="Courier New" w:hAnsi="Courier New"/>
          <w:b/>
          <w:bCs/>
          <w:color w:val="6D4C41"/>
          <w:sz w:val="26"/>
          <w:szCs w:val="26"/>
        </w:rPr>
        <w:t xml:space="preserve">MC-MAT-1-06</w:t>
      </w:r>
      <w:r>
        <w:rPr>
          <w:rFonts w:ascii="Arial" w:cs="Arial" w:eastAsia="Arial" w:hAnsi="Arial"/>
          <w:b/>
          <w:bCs/>
          <w:color w:val="1A1A2E"/>
          <w:sz w:val="26"/>
          <w:szCs w:val="26"/>
        </w:rPr>
        <w:t xml:space="preserve">   Biomateriali e bioplastiche: il futuro dei materiali</w:t>
      </w:r>
    </w:p>
    <w:p>
      <w:pPr>
        <w:spacing w:after="200" w:before="0"/>
      </w:pPr>
      <w:r>
        <w:rPr>
          <w:rFonts w:ascii="Arial" w:cs="Arial" w:eastAsia="Arial" w:hAnsi="Arial"/>
          <w:i/>
          <w:iCs/>
          <w:color w:val="777777"/>
          <w:sz w:val="18"/>
          <w:szCs w:val="18"/>
        </w:rPr>
        <w:t xml:space="preserve">Anno 1a  ·  DigComp F  ·  10 immagini</w:t>
      </w:r>
    </w:p>
    <w:p>
      <w:pPr>
        <w:pStyle w:val="Heading3"/>
        <w:spacing w:after="60" w:before="320"/>
      </w:pPr>
      <w:r>
        <w:rPr>
          <w:rFonts w:ascii="Arial" w:cs="Arial" w:eastAsia="Arial" w:hAnsi="Arial"/>
          <w:b/>
          <w:bCs/>
          <w:color w:val="6D4C41"/>
          <w:sz w:val="20"/>
          <w:szCs w:val="20"/>
        </w:rPr>
        <w:t xml:space="preserve">Immagine 01</w:t>
      </w:r>
      <w:r>
        <w:rPr>
          <w:rFonts w:ascii="Arial" w:cs="Arial" w:eastAsia="Arial" w:hAnsi="Arial"/>
          <w:b/>
          <w:bCs/>
          <w:color w:val="222222"/>
          <w:sz w:val="20"/>
          <w:szCs w:val="20"/>
        </w:rPr>
        <w:t xml:space="preserve">  —  Fibre, plastiche e compositi: tre famiglie di materiali, una storia comune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Ogni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Ogni giorno indossi materiali derivati dal petrolio. Li mangi (i cibi in scatola sono confezionati in plastica). Ci dormi sopra (le lenzuola economiche sono in poliestere). Ti ci appendi (la borsa dello zaino è in nylon). Il campo da calcio su cui giochi potre...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"Fibre, plastiche e compositi: tre famiglie di materiali, una storia comune". Left column header in #6D4C41, right column in a complementary dark tone. Key concepts compared: "Ogni", "Capirli", "giorno", "indossi", "materiali", "derivati". Each column has 3–5 bullet rows with icon + label. Divider line in center. Bottom summary row.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02</w:t>
      </w:r>
      <w:r>
        <w:rPr>
          <w:rFonts w:ascii="Arial" w:cs="Arial" w:eastAsia="Arial" w:hAnsi="Arial"/>
          <w:b/>
          <w:bCs/>
          <w:color w:val="222222"/>
          <w:sz w:val="20"/>
          <w:szCs w:val="20"/>
        </w:rPr>
        <w:t xml:space="preserve">  —  Le fibre naturali: cotone, lana, seta, lino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fibre naturali: cotone, lana, seta, lino.</w:t>
            </w:r>
          </w:p>
        </w:tc>
      </w:tr>
    </w:tbl>
    <w:p>
      <w:pPr>
        <w:pBdr>
          <w:left w:val="single" w:color="CCCCCC" w:sz="12" w:space="6"/>
        </w:pBdr>
        <w:spacing w:after="0" w:before="120"/>
        <w:ind w:left="360"/>
      </w:pPr>
      <w:r>
        <w:rPr>
          <w:rFonts w:ascii="Arial" w:cs="Arial" w:eastAsia="Arial" w:hAnsi="Arial"/>
          <w:i/>
          <w:iCs/>
          <w:color w:val="666666"/>
          <w:sz w:val="17"/>
          <w:szCs w:val="17"/>
        </w:rPr>
        <w:t xml:space="preserve">Le fibre naturali vengono da piante o da animali. Esistono da migliaia di anni — la seta cinese risale a 5.000 anni fa, il lino egiziano a 36.000 anni fa (reperti nelle grotte di Dzudzuana, Georgia). Ma "naturale" non significa automaticamente sostenibile o se...</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fibre naturali: cotone, lana, seta, lino" — topic overview for Biomateriali e bioplastiche: il futuro dei materiali. Central hub "Le fibre naturali: cotone, lana, seta, lino" in #6D4C41 with white text; 5–7 child concept nodes in #EFEBE9 with #6D4C41 border. Key concepts: "Esistono", "Dzudzuana", "Georgia", "Vediamo", "naturali", "vengono".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03</w:t>
      </w:r>
      <w:r>
        <w:rPr>
          <w:rFonts w:ascii="Arial" w:cs="Arial" w:eastAsia="Arial" w:hAnsi="Arial"/>
          <w:b/>
          <w:bCs/>
          <w:color w:val="222222"/>
          <w:sz w:val="20"/>
          <w:szCs w:val="20"/>
        </w:rPr>
        <w:t xml:space="preserve">  —  Il cotone: la fibra più usata al mondo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Il cotone: la fibra più usata al mondo e altri e la funzione di ciascuno.</w:t>
            </w:r>
          </w:p>
        </w:tc>
      </w:tr>
    </w:tbl>
    <w:p>
      <w:pPr>
        <w:spacing w:after="0" w:before="60"/>
        <w:ind w:left="360"/>
      </w:pPr>
      <w:r>
        <w:rPr>
          <w:rFonts w:ascii="Arial" w:cs="Arial" w:eastAsia="Arial" w:hAnsi="Arial"/>
          <w:i/>
          <w:iCs/>
          <w:color w:val="999999"/>
          <w:sz w:val="16"/>
          <w:szCs w:val="16"/>
        </w:rPr>
        <w:t xml:space="preserve">⤷ 4 sezioni raggruppate: Il cotone: la fibra più usata al mondo · La lana: l'isolante naturale per eccellenza · La seta: lusso da un baco · Il lino: la fibra più ecologica</w:t>
      </w:r>
    </w:p>
    <w:p>
      <w:pPr>
        <w:pBdr>
          <w:left w:val="single" w:color="CCCCCC" w:sz="12" w:space="6"/>
        </w:pBdr>
        <w:spacing w:after="0" w:before="120"/>
        <w:ind w:left="360"/>
      </w:pPr>
      <w:r>
        <w:rPr>
          <w:rFonts w:ascii="Arial" w:cs="Arial" w:eastAsia="Arial" w:hAnsi="Arial"/>
          <w:i/>
          <w:iCs/>
          <w:color w:val="666666"/>
          <w:sz w:val="17"/>
          <w:szCs w:val="17"/>
        </w:rPr>
        <w:t xml:space="preserve">Il cotone: la fibra più usata al mondo Il cotone viene dal seme della pianta Gossypium. Il seme è avvolto da fibre di cellulosa lunghissime (2–5 cm), bianchissime, che vengono raccolte meccanicamente o a mano, separate dai semi (con la sgranatura), pulite, fil...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"Il cotone: la fibra più usata al mondo e altri". Show components as labeled rounded boxes connected by lines to a central object. Key elements: "Il cotone: la fibra più usata al mondo", "cotone", "Perché il cotone è così usato:", "Morbidezza:", "Traspirabilità:", "Lavabilità:".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04</w:t>
      </w:r>
      <w:r>
        <w:rPr>
          <w:rFonts w:ascii="Arial" w:cs="Arial" w:eastAsia="Arial" w:hAnsi="Arial"/>
          <w:b/>
          <w:bCs/>
          <w:color w:val="222222"/>
          <w:sz w:val="20"/>
          <w:szCs w:val="20"/>
        </w:rPr>
        <w:t xml:space="preserve">  —  Le fibre sintetiche: il tessile del petrolio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Le fibre sintetiche: il tessile del petrolio.</w:t>
            </w:r>
          </w:p>
        </w:tc>
      </w:tr>
    </w:tbl>
    <w:p>
      <w:pPr>
        <w:pBdr>
          <w:left w:val="single" w:color="CCCCCC" w:sz="12" w:space="6"/>
        </w:pBdr>
        <w:spacing w:after="0" w:before="120"/>
        <w:ind w:left="360"/>
      </w:pPr>
      <w:r>
        <w:rPr>
          <w:rFonts w:ascii="Arial" w:cs="Arial" w:eastAsia="Arial" w:hAnsi="Arial"/>
          <w:i/>
          <w:iCs/>
          <w:color w:val="666666"/>
          <w:sz w:val="17"/>
          <w:szCs w:val="17"/>
        </w:rPr>
        <w:t xml:space="preserve">Nel 1935, nei laboratori DuPont nel Delaware (USA), un chimico di nome Wallace Carothers sintetizzò per la prima volta il nylon — il primo materiale completamente sintetico destinato al tessile. Il nylon 6,6 (così si chiama quella prima versione) era ottenuto ...</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"Le fibre sintetiche: il tessile del petrolio". Events/milestones: "nylon", "polimero", "Delaware", "Wallace", "Carothers", "laboratori". Timeline bar in #6D4C41; event dots in white with #6D4C41 border; labels alternate above/below. Dates in bold. Layout: 1400×500.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05</w:t>
      </w:r>
      <w:r>
        <w:rPr>
          <w:rFonts w:ascii="Arial" w:cs="Arial" w:eastAsia="Arial" w:hAnsi="Arial"/>
          <w:b/>
          <w:bCs/>
          <w:color w:val="222222"/>
          <w:sz w:val="20"/>
          <w:szCs w:val="20"/>
        </w:rPr>
        <w:t xml:space="preserve">  —  Il poliestere: la fibra più prodotta al mondo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Il poliestere: la fibra più prodotta al mondo e altri e la funzione di ciascuno.</w:t>
            </w:r>
          </w:p>
        </w:tc>
      </w:tr>
    </w:tbl>
    <w:p>
      <w:pPr>
        <w:spacing w:after="0" w:before="60"/>
        <w:ind w:left="360"/>
      </w:pPr>
      <w:r>
        <w:rPr>
          <w:rFonts w:ascii="Arial" w:cs="Arial" w:eastAsia="Arial" w:hAnsi="Arial"/>
          <w:i/>
          <w:iCs/>
          <w:color w:val="999999"/>
          <w:sz w:val="16"/>
          <w:szCs w:val="16"/>
        </w:rPr>
        <w:t xml:space="preserve">⤷ 4 sezioni raggruppate: Il poliestere: la fibra più prodotta al mondo · Il nylon: resistenza e versatilità · L'acrilico: la lana che non è lana · Il PTFE espanso (Gore-Tex e analoghi): il paradosso impermeabile-traspirante</w:t>
      </w:r>
    </w:p>
    <w:p>
      <w:pPr>
        <w:pBdr>
          <w:left w:val="single" w:color="CCCCCC" w:sz="12" w:space="6"/>
        </w:pBdr>
        <w:spacing w:after="0" w:before="120"/>
        <w:ind w:left="360"/>
      </w:pPr>
      <w:r>
        <w:rPr>
          <w:rFonts w:ascii="Arial" w:cs="Arial" w:eastAsia="Arial" w:hAnsi="Arial"/>
          <w:i/>
          <w:iCs/>
          <w:color w:val="666666"/>
          <w:sz w:val="17"/>
          <w:szCs w:val="17"/>
        </w:rPr>
        <w:t xml:space="preserve">Il poliestere: la fibra più prodotta al mondo Il poliestere (o PET tessile) è oggi la fibra più prodotta al mondo: circa 55 milioni di tonnellate all'anno — il doppio del cotone. Deriva dal PET (polietilene tereftalato), lo stesso materiale delle bottiglie del...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"Il poliestere: la fibra più prodotta al mondo e altri". Show components as labeled rounded boxes connected by lines to a central object. Key elements: "Proprietà principali:", "Leggerezza:", "Non assorbe acqua:", "Resistenza meccanica elevata:", "Basso costo:", "Colori vivaci:".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06</w:t>
      </w:r>
      <w:r>
        <w:rPr>
          <w:rFonts w:ascii="Arial" w:cs="Arial" w:eastAsia="Arial" w:hAnsi="Arial"/>
          <w:b/>
          <w:bCs/>
          <w:color w:val="222222"/>
          <w:sz w:val="20"/>
          <w:szCs w:val="20"/>
        </w:rPr>
        <w:t xml:space="preserve">  —  Le plastiche: una famiglia di settantamila materiali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Le plastiche: una famiglia di settantamila materiali.</w:t>
            </w:r>
          </w:p>
        </w:tc>
      </w:tr>
    </w:tbl>
    <w:p>
      <w:pPr>
        <w:pBdr>
          <w:left w:val="single" w:color="CCCCCC" w:sz="12" w:space="6"/>
        </w:pBdr>
        <w:spacing w:after="0" w:before="120"/>
        <w:ind w:left="360"/>
      </w:pPr>
      <w:r>
        <w:rPr>
          <w:rFonts w:ascii="Arial" w:cs="Arial" w:eastAsia="Arial" w:hAnsi="Arial"/>
          <w:i/>
          <w:iCs/>
          <w:color w:val="666666"/>
          <w:sz w:val="17"/>
          <w:szCs w:val="17"/>
        </w:rPr>
        <w:t xml:space="preserve">Quando dici "plastica" stai in realtà usando una parola che copre settantamila materiali diversi con proprietà completamente diverse. Capire la differenza è fondamentale — sia per fare scelte più informate come consumatore, sia per smaltire correttamente.  Tut...</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"Le plastiche: una famiglia di settantamila materiali". Root node "Le plastiche: una famiglia di settantamila materiali" in #6D4C41 at top; branches to subcategories: "polimeri", "Quando", "Capire", "Tutte", "Italia", "Europa". Each leaf node has a small icon and label. Lines taper from root. Max 3 levels deep. Layout: 1200×700.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07</w:t>
      </w:r>
      <w:r>
        <w:rPr>
          <w:rFonts w:ascii="Arial" w:cs="Arial" w:eastAsia="Arial" w:hAnsi="Arial"/>
          <w:b/>
          <w:bCs/>
          <w:color w:val="222222"/>
          <w:sz w:val="20"/>
          <w:szCs w:val="20"/>
        </w:rPr>
        <w:t xml:space="preserve">  —  Tabella delle plastiche: i 7 tipi con il triangolo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Tabella delle plastiche: i 7 tipi con il triangolo e altri e la funzione di ciascuno.</w:t>
            </w:r>
          </w:p>
        </w:tc>
      </w:tr>
    </w:tbl>
    <w:p>
      <w:pPr>
        <w:spacing w:after="0" w:before="60"/>
        <w:ind w:left="360"/>
      </w:pPr>
      <w:r>
        <w:rPr>
          <w:rFonts w:ascii="Arial" w:cs="Arial" w:eastAsia="Arial" w:hAnsi="Arial"/>
          <w:i/>
          <w:iCs/>
          <w:color w:val="999999"/>
          <w:sz w:val="16"/>
          <w:szCs w:val="16"/>
        </w:rPr>
        <w:t xml:space="preserve">⤷ 3 sezioni raggruppate: Tabella delle plastiche: i 7 tipi con il triangolo · Proprietà comuni a tutte le plastiche · Le bioplastiche: promessa o greenwashing?</w:t>
      </w:r>
    </w:p>
    <w:p>
      <w:pPr>
        <w:pBdr>
          <w:left w:val="single" w:color="CCCCCC" w:sz="12" w:space="6"/>
        </w:pBdr>
        <w:spacing w:after="0" w:before="120"/>
        <w:ind w:left="360"/>
      </w:pPr>
      <w:r>
        <w:rPr>
          <w:rFonts w:ascii="Arial" w:cs="Arial" w:eastAsia="Arial" w:hAnsi="Arial"/>
          <w:i/>
          <w:iCs/>
          <w:color w:val="666666"/>
          <w:sz w:val="17"/>
          <w:szCs w:val="17"/>
        </w:rPr>
        <w:t xml:space="preserve">Tabella delle plastiche: i 7 tipi con il triangolo | Codice | Sigla | Nome | Usi comuni | Riciclabile? | Note ambientali | |---|---|---|---|---|---| | ♳ 1 | PET | Polietilene tereftalato | Bottiglie acqua/succhi, imballaggi, fibre tessili | Sì, ampiamente | Ri...</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"Tabella delle plastiche: i 7 tipi con il triangolo e altri". Show components as labeled rounded boxes connected by lines to a central object. Key elements: "Il malinteso più comune sulle plastiche:", "Proprietà comuni a tutte le plastiche", "Leggerezza:", "Impermeabilità:", "Isolamento elettrico:", "Facilità di stampaggio:".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08</w:t>
      </w:r>
      <w:r>
        <w:rPr>
          <w:rFonts w:ascii="Arial" w:cs="Arial" w:eastAsia="Arial" w:hAnsi="Arial"/>
          <w:b/>
          <w:bCs/>
          <w:color w:val="222222"/>
          <w:sz w:val="20"/>
          <w:szCs w:val="20"/>
        </w:rPr>
        <w:t xml:space="preserve">  —  I materiali compositi: quando 1 + 1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materiali compositi: quando 1 + 1 = 3.</w:t>
            </w:r>
          </w:p>
        </w:tc>
      </w:tr>
    </w:tbl>
    <w:p>
      <w:pPr>
        <w:pBdr>
          <w:left w:val="single" w:color="CCCCCC" w:sz="12" w:space="6"/>
        </w:pBdr>
        <w:spacing w:after="0" w:before="120"/>
        <w:ind w:left="360"/>
      </w:pPr>
      <w:r>
        <w:rPr>
          <w:rFonts w:ascii="Arial" w:cs="Arial" w:eastAsia="Arial" w:hAnsi="Arial"/>
          <w:i/>
          <w:iCs/>
          <w:color w:val="666666"/>
          <w:sz w:val="17"/>
          <w:szCs w:val="17"/>
        </w:rPr>
        <w:t xml:space="preserve">Un materiale composito è fatto da due o più materiali distinti uniti insieme per ottenere proprietà che nessuno dei componenti possiede da solo.  Il principio è antico: il mattone di fango misto a paglia è un composito usato in Mesopotamia 5.000 anni fa. Il fa...</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materiali compositi: quando 1 + 1 = 3" — topic overview for Biomateriali e bioplastiche: il futuro dei materiali. Central hub "I materiali compositi: quando 1 + 1 = 3" in #6D4C41 with white text; 5–7 child concept nodes in #EFEBE9 with #6D4C41 border. Key concepts: "materiale composito", "Mesopotamia", "Insieme", "materiale", "composito", "materiali". Curved connecting lines. Balanced radial layout. Layout: 1000×700.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09</w:t>
      </w:r>
      <w:r>
        <w:rPr>
          <w:rFonts w:ascii="Arial" w:cs="Arial" w:eastAsia="Arial" w:hAnsi="Arial"/>
          <w:b/>
          <w:bCs/>
          <w:color w:val="222222"/>
          <w:sz w:val="20"/>
          <w:szCs w:val="20"/>
        </w:rPr>
        <w:t xml:space="preserve">  —  Il cemento armato: il composito dell'era industriale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Il cemento armato: il composito dell'era industriale e altri e la funzione di ciascuno.</w:t>
            </w:r>
          </w:p>
        </w:tc>
      </w:tr>
    </w:tbl>
    <w:p>
      <w:pPr>
        <w:spacing w:after="0" w:before="60"/>
        <w:ind w:left="360"/>
      </w:pPr>
      <w:r>
        <w:rPr>
          <w:rFonts w:ascii="Arial" w:cs="Arial" w:eastAsia="Arial" w:hAnsi="Arial"/>
          <w:i/>
          <w:iCs/>
          <w:color w:val="999999"/>
          <w:sz w:val="16"/>
          <w:szCs w:val="16"/>
        </w:rPr>
        <w:t xml:space="preserve">⤷ 4 sezioni raggruppate: Il cemento armato: il composito dell'era industriale · La fibra di carbonio: il composito ad alte prestazioni · La vetroresina: il composito accessibile · Il calcestruzzo alleggerito con fibre di PP o vetro</w:t>
      </w:r>
    </w:p>
    <w:p>
      <w:pPr>
        <w:pBdr>
          <w:left w:val="single" w:color="CCCCCC" w:sz="12" w:space="6"/>
        </w:pBdr>
        <w:spacing w:after="0" w:before="120"/>
        <w:ind w:left="360"/>
      </w:pPr>
      <w:r>
        <w:rPr>
          <w:rFonts w:ascii="Arial" w:cs="Arial" w:eastAsia="Arial" w:hAnsi="Arial"/>
          <w:i/>
          <w:iCs/>
          <w:color w:val="666666"/>
          <w:sz w:val="17"/>
          <w:szCs w:val="17"/>
        </w:rPr>
        <w:t xml:space="preserve">Il cemento armato: il composito dell'era industriale Il cemento armato è il composito più usato al mondo nelle costruzioni. Capire come funziona è capire la logica dei compositi in generale.  Il cemento (semplificando: calcite + argilla + acqua, poi cotta in f...</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"Il cemento armato: il composito dell'era industriale e altri". Show components as labeled rounded boxes connected by lines to a central object. Key elements: "cemento", "compressione", "trazione", "acciaio", "barre in fibra di vetro", "Le fibre:". Central object in #6D4C41 with white label; component boxes in #EFEBE9 with #6D4C41 text. Arrows or lines show relationships. Layout: horizontal spread, 1200×900.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D4C41"/>
          <w:sz w:val="20"/>
          <w:szCs w:val="20"/>
        </w:rPr>
        <w:t xml:space="preserve">Immagine 10</w:t>
      </w:r>
      <w:r>
        <w:rPr>
          <w:rFonts w:ascii="Arial" w:cs="Arial" w:eastAsia="Arial" w:hAnsi="Arial"/>
          <w:b/>
          <w:bCs/>
          <w:color w:val="222222"/>
          <w:sz w:val="20"/>
          <w:szCs w:val="20"/>
        </w:rPr>
        <w:t xml:space="preserve">  —  Dal petrolio al pannello solare: il ciclo dei materiali sintetici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FEBE9" w:val="clear"/>
            <w:tcMar>
              <w:top w:type="dxa" w:w="60"/>
              <w:left w:type="dxa" w:w="120"/>
              <w:bottom w:type="dxa" w:w="60"/>
              <w:right w:type="dxa" w:w="120"/>
            </w:tcMar>
          </w:tcPr>
          <w:p>
            <w:r>
              <w:rPr>
                <w:rFonts w:ascii="Arial" w:cs="Arial" w:eastAsia="Arial" w:hAnsi="Arial"/>
                <w:b/>
                <w:bCs/>
                <w:color w:val="6D4C41"/>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Dal petrolio al pannello solare: il ciclo dei materiali sintetici.</w:t>
            </w:r>
          </w:p>
        </w:tc>
      </w:tr>
    </w:tbl>
    <w:p>
      <w:pPr>
        <w:pBdr>
          <w:left w:val="single" w:color="CCCCCC" w:sz="12" w:space="6"/>
        </w:pBdr>
        <w:spacing w:after="0" w:before="120"/>
        <w:ind w:left="360"/>
      </w:pPr>
      <w:r>
        <w:rPr>
          <w:rFonts w:ascii="Arial" w:cs="Arial" w:eastAsia="Arial" w:hAnsi="Arial"/>
          <w:i/>
          <w:iCs/>
          <w:color w:val="666666"/>
          <w:sz w:val="17"/>
          <w:szCs w:val="17"/>
        </w:rPr>
        <w:t xml:space="preserve">C'è un collegamento importante che spesso si dimentina. Le celle fotovoltaiche dei pannelli solari sono fatte in silicio (un semiconduttore, non un metallo). Ma il modulo che vedi sul tetto — l'involucro che protegge le celle — è fatto di: - Vetro temperato (l...</w:t>
      </w:r>
    </w:p>
    <w:p>
      <w:pPr>
        <w:spacing w:after="60" w:before="120"/>
      </w:pPr>
      <w:r>
        <w:rPr>
          <w:rFonts w:ascii="Arial" w:cs="Arial" w:eastAsia="Arial" w:hAnsi="Arial"/>
          <w:b/>
          <w:bCs/>
          <w:color w:val="6D4C41"/>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"Dal petrolio al pannello solare: il ciclo dei materiali sintetici". Sequential steps from left to right or top to bottom. Step nodes: "Collegamento STEM — Chimica:", "monomeri", "policondensazione", "Vetro", "Backsheet", "Cornice". Start node in #6D4C41; process nodes in #EFEBE9 with #6D4C41 border; end node dark. Arrows between steps. Layout: 1200×600. Audience: Italian 1ª media (età 11–12) students. Color palette: primary #6D4C41, background #EFEBE9,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558B2F" w:val="clear"/>
        <w:spacing w:after="0" w:before="0"/>
      </w:pPr>
      <w:r>
        <w:rPr>
          <w:rFonts w:ascii="Arial" w:cs="Arial" w:eastAsia="Arial" w:hAnsi="Arial"/>
          <w:b/>
          <w:bCs/>
          <w:color w:val="FFFFFF"/>
          <w:sz w:val="40"/>
          <w:szCs w:val="40"/>
        </w:rPr>
        <w:t xml:space="preserve">  Alimentazione  </w:t>
      </w:r>
    </w:p>
    <w:p>
      <w:pPr>
        <w:spacing w:after="280" w:before="0"/>
      </w:pP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MC-ALI-2-01</w:t>
      </w:r>
      <w:r>
        <w:rPr>
          <w:rFonts w:ascii="Arial" w:cs="Arial" w:eastAsia="Arial" w:hAnsi="Arial"/>
          <w:b/>
          <w:bCs/>
          <w:color w:val="1A1A2E"/>
          <w:sz w:val="26"/>
          <w:szCs w:val="26"/>
        </w:rPr>
        <w:t xml:space="preserve">   Tecniche agronomiche e coltivazioni</w:t>
      </w:r>
    </w:p>
    <w:p>
      <w:pPr>
        <w:spacing w:after="200" w:before="0"/>
      </w:pPr>
      <w:r>
        <w:rPr>
          <w:rFonts w:ascii="Arial" w:cs="Arial" w:eastAsia="Arial" w:hAnsi="Arial"/>
          <w:i/>
          <w:iCs/>
          <w:color w:val="777777"/>
          <w:sz w:val="18"/>
          <w:szCs w:val="18"/>
        </w:rPr>
        <w:t xml:space="preserve">Anno 2a  ·  DigComp F  ·  10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Il cibo inizia dal suolo. E il suolo non è scontato.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suolo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mangi una mela, un piatto di pasta o una foglia di insalata, stai mangiando il risultato di un processo lungo mesi. Un processo che dipende da quattro elementi fondamentali: il suolo, il clima, l'acqua e le scelte tecniche di chi coltiva. Se uno di ques...</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cibo inizia dal suolo. E il suolo non è scontato.". Left column header in #558B2F, right column in a complementary dark tone. Key concepts compared: "suolo", "clima", "acqua", "scelte tecniche", "agronomia", "agronomo".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Il suolo: non è semplice "terra"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suolo: non è semplice "terra"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suolo fertile — quello capace di nutrire le piante — è uno degli ambienti più complessi della biosfera. Non è sabbia inerte: è un sistema vivo. Un cucchiaio di terreno sano contiene circa un miliardo di batteri, migliaia di funghi microscopici, protozoi, ne...</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suolo: non è semplice "terra"". Split into two halves: left = familiar real-world object, right = technological concept. Arrow or bridge in #558B2F connecting the two. Labels: "humus", "terriccio agricolo", "Minerali", "Materia organica", "Acqua", "Aria".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Come le piante si nutrono: la fotosintesi e i nutrienti del suolo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luce solare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Per crescere, ogni pianta ha bisogno di due tipi di input: la luce solare e i nutrienti minerali del suolo.  &gt; Box Scienze — Fotosintesi clorofilliana: la base di tutto &gt; La fotosintesi è il processo attraverso cui le piante trasformano anidride carbonica (CO₂...</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"Come le piante si nutrono: la fotosintesi e i nutrienti del suolo". Left column header in #558B2F, right column in a complementary dark tone. Key concepts compared: "luce solare", "nutrienti minerali", "Macronutrienti primari:", "Macronutrienti secondari:", "Micronutrienti", "concimazione".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Come si coltiva: le tecniche agronomiche principali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coltiva: le tecniche agronomiche principali.</w:t>
            </w:r>
          </w:p>
        </w:tc>
      </w:tr>
    </w:tbl>
    <w:p>
      <w:pPr>
        <w:pBdr>
          <w:left w:val="single" w:color="CCCCCC" w:sz="12" w:space="6"/>
        </w:pBdr>
        <w:spacing w:after="0" w:before="120"/>
        <w:ind w:left="360"/>
      </w:pPr>
      <w:r>
        <w:rPr>
          <w:rFonts w:ascii="Arial" w:cs="Arial" w:eastAsia="Arial" w:hAnsi="Arial"/>
          <w:i/>
          <w:iCs/>
          <w:color w:val="666666"/>
          <w:sz w:val="17"/>
          <w:szCs w:val="17"/>
        </w:rPr>
        <w:t xml:space="preserve">Non tutte le piante si coltivano allo stesso modo. Un frumento ha bisogno di spazio e sole; un pomodoro ha bisogno di tutori e potatura; una pianta di fragole preferisce aiuole basse e terriccio soffice. Ma esistono tecniche comuni a molte colture che ogni agr...</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coltiva: le tecniche agronomiche principali" — topic overview for Tecniche agronomiche e coltivazioni. Central hub "Come si coltiva: le tecniche agronomiche principali" in #558B2F with white text; 5–7 child concept nodes in #F1F8E9 with #558B2F border. Key concepts: "La lavorazione del suolo.", "aratura", "lavorazione minima", "semina diretta", "La semina.", "seme".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La rotazione delle colture: un'idea antica che funziona ancora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La rotazione delle colture: un'idea antica che funziona ancora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Immagina di seminare grano nello stesso campo per dieci anni consecutivi. Cosa succede? Il grano consuma preferibilmente l'azoto del suolo, quindi il suolo diventa progressivamente povero di azoto. I parassiti e i funghi specifici del grano si moltiplicano e s...</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"La rotazione delle colture: un'idea antica che funziona ancora". Split into two halves: left = familiar real-world object, right = technological concept. Arrow or bridge in #558B2F connecting the two. Labels: "rotazione delle colture", "Anno 1:", "Anno 2:", "Anno 3:", "Anno 4:", "agricoltura sostenibile".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06</w:t>
      </w:r>
      <w:r>
        <w:rPr>
          <w:rFonts w:ascii="Arial" w:cs="Arial" w:eastAsia="Arial" w:hAnsi="Arial"/>
          <w:b/>
          <w:bCs/>
          <w:color w:val="222222"/>
          <w:sz w:val="20"/>
          <w:szCs w:val="20"/>
        </w:rPr>
        <w:t xml:space="preserve">  —  Agricoltura convenzionale, biologica e i nuovi modelli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Agricoltura convenzionale.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Nel mondo coesistono oggi modelli agricoli molto diversi. Conoscerli ti permette di capire le etichette sugli alimenti, fare scelte di acquisto più consapevoli, e valutare l'impatto di quello che mangi.  Agricoltura convenzionale. È il modello dominante nei pa...</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"Agricoltura convenzionale, biologica e i nuovi modelli". Left column header in #558B2F, right column in a complementary dark tone. Key concepts compared: "Agricoltura convenzionale.", "Agricoltura biologica.", "Idroponica e coltivazione fuori suolo.", "aeroponica", "Conoscerli", "Agricoltura".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07</w:t>
      </w:r>
      <w:r>
        <w:rPr>
          <w:rFonts w:ascii="Arial" w:cs="Arial" w:eastAsia="Arial" w:hAnsi="Arial"/>
          <w:b/>
          <w:bCs/>
          <w:color w:val="222222"/>
          <w:sz w:val="20"/>
          <w:szCs w:val="20"/>
        </w:rPr>
        <w:t xml:space="preserve">  —  L'acqua in agricoltura: il numero che devi conoscere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L'acqua in agricoltura: il numero che devi conoscere.</w:t>
            </w:r>
          </w:p>
        </w:tc>
      </w:tr>
    </w:tbl>
    <w:p>
      <w:pPr>
        <w:pBdr>
          <w:left w:val="single" w:color="CCCCCC" w:sz="12" w:space="6"/>
        </w:pBdr>
        <w:spacing w:after="0" w:before="120"/>
        <w:ind w:left="360"/>
      </w:pPr>
      <w:r>
        <w:rPr>
          <w:rFonts w:ascii="Arial" w:cs="Arial" w:eastAsia="Arial" w:hAnsi="Arial"/>
          <w:i/>
          <w:iCs/>
          <w:color w:val="666666"/>
          <w:sz w:val="17"/>
          <w:szCs w:val="17"/>
        </w:rPr>
        <w:t xml:space="preserve">L'agricoltura utilizza il 70% dell'acqua dolce prelevata ogni anno nel mondo. Non il 10%, non il 20%: il 70%. È di gran lunga il settore che consuma più acqua dolce del pianeta. E il consumo non è uniforme: produrre 1 kg di manzo richiede circa 15.000 litri di...</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"L'acqua in agricoltura: il numero che devi conoscere" — topic overview for Tecniche agronomiche e coltivazioni. Central hub "L'acqua in agricoltura: il numero che devi conoscere" in #558B2F with white text; 5–7 child concept nodes in #F1F8E9 with #558B2F border. Key concepts: "70%", "impronta idrica", "sistemi di irrigazione", "Irrigazione per scorrimento", "Irrigazione a pioggia", "Irrigazione a goccia".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08</w:t>
      </w:r>
      <w:r>
        <w:rPr>
          <w:rFonts w:ascii="Arial" w:cs="Arial" w:eastAsia="Arial" w:hAnsi="Arial"/>
          <w:b/>
          <w:bCs/>
          <w:color w:val="222222"/>
          <w:sz w:val="20"/>
          <w:szCs w:val="20"/>
        </w:rPr>
        <w:t xml:space="preserve">  —  Le serre: controllare il clima per coltivare sempre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serre: controllare il clima per coltivare sempre.</w:t>
            </w:r>
          </w:p>
        </w:tc>
      </w:tr>
    </w:tbl>
    <w:p>
      <w:pPr>
        <w:pBdr>
          <w:left w:val="single" w:color="CCCCCC" w:sz="12" w:space="6"/>
        </w:pBdr>
        <w:spacing w:after="0" w:before="120"/>
        <w:ind w:left="360"/>
      </w:pPr>
      <w:r>
        <w:rPr>
          <w:rFonts w:ascii="Arial" w:cs="Arial" w:eastAsia="Arial" w:hAnsi="Arial"/>
          <w:i/>
          <w:iCs/>
          <w:color w:val="666666"/>
          <w:sz w:val="17"/>
          <w:szCs w:val="17"/>
        </w:rPr>
        <w:t xml:space="preserve">Le piante crescono meglio entro certi range di temperatura, umidità e luce. Una serra è una struttura che permette di controllare questi parametri, creando un microclima artificiale ottimale per la coltivazione. Le prime serre storiche erano strutture in vetro...</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serre: controllare il clima per coltivare sempre" — topic overview for Tecniche agronomiche e coltivazioni. Central hub "Le serre: controllare il clima per coltivare sempre" in #558B2F with white text; 5–7 child concept nodes in #F1F8E9 with #558B2F border. Key concepts: "serra", "coltivazione verticale urbana", "Oggi", "Marte", "piante", "crescono".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09</w:t>
      </w:r>
      <w:r>
        <w:rPr>
          <w:rFonts w:ascii="Arial" w:cs="Arial" w:eastAsia="Arial" w:hAnsi="Arial"/>
          <w:b/>
          <w:bCs/>
          <w:color w:val="222222"/>
          <w:sz w:val="20"/>
          <w:szCs w:val="20"/>
        </w:rPr>
        <w:t xml:space="preserve">  —  Il ciclo biologico della pianta: dal seme al frutto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ciclo biologico della pianta: dal seme al frutto.</w:t>
            </w:r>
          </w:p>
        </w:tc>
      </w:tr>
    </w:tbl>
    <w:p>
      <w:pPr>
        <w:pBdr>
          <w:left w:val="single" w:color="CCCCCC" w:sz="12" w:space="6"/>
        </w:pBdr>
        <w:spacing w:after="0" w:before="120"/>
        <w:ind w:left="360"/>
      </w:pPr>
      <w:r>
        <w:rPr>
          <w:rFonts w:ascii="Arial" w:cs="Arial" w:eastAsia="Arial" w:hAnsi="Arial"/>
          <w:i/>
          <w:iCs/>
          <w:color w:val="666666"/>
          <w:sz w:val="17"/>
          <w:szCs w:val="17"/>
        </w:rPr>
        <w:t xml:space="preserve">Capire come cresce una pianta è fondamentale per capire perché alcune tecniche agronomiche funzionano. Il ciclo di vita di una pianta da fiore (angiosperma) — la categoria che comprende la quasi totalità delle piante alimentari — attraversa queste fasi:  1. Ge...</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ciclo biologico della pianta: dal seme al frutto". Sequential steps from left to right or top to bottom. Step nodes: "Germinazione.", "Piantina.", "Crescita vegetativa.", "Fioritura.", "impollinante", "Fruttificazione.". Start node in #558B2F; process nodes in #F1F8E9 with #558B2F border; end node dark. Arrows between steps.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10</w:t>
      </w:r>
      <w:r>
        <w:rPr>
          <w:rFonts w:ascii="Arial" w:cs="Arial" w:eastAsia="Arial" w:hAnsi="Arial"/>
          <w:b/>
          <w:bCs/>
          <w:color w:val="222222"/>
          <w:sz w:val="20"/>
          <w:szCs w:val="20"/>
        </w:rPr>
        <w:t xml:space="preserve">  —  Il cambiamento climatico e le colture: le sfide del prossimo decennio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Aumento delle siccità estive: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L'agricoltura è uno dei settori più esposti al cambiamento climatico. Le piante sono sensibili alla temperatura, alle precipitazioni e alla stagionalità: anche piccole variazioni nei pattern climatici possono spostare le zone di coltivazione, alterare i calend...</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cambiamento climatico e le colture: le sfide del prossimo decennio". Left column header in #558B2F, right column in a complementary dark tone. Key concepts compared: "Aumento delle siccità estive:", "Nuovi parassiti tropicali:", "Riduzione della resa dei cereali:", "Collegamento STEM — Biologia:", "Collegamento STEM — Matematica:", "Alcune".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MC-ALI-2-02</w:t>
      </w:r>
      <w:r>
        <w:rPr>
          <w:rFonts w:ascii="Arial" w:cs="Arial" w:eastAsia="Arial" w:hAnsi="Arial"/>
          <w:b/>
          <w:bCs/>
          <w:color w:val="1A1A2E"/>
          <w:sz w:val="26"/>
          <w:szCs w:val="26"/>
        </w:rPr>
        <w:t xml:space="preserve">   Industria alimentare e tecniche di conservazione</w:t>
      </w:r>
    </w:p>
    <w:p>
      <w:pPr>
        <w:spacing w:after="200" w:before="0"/>
      </w:pPr>
      <w:r>
        <w:rPr>
          <w:rFonts w:ascii="Arial" w:cs="Arial" w:eastAsia="Arial" w:hAnsi="Arial"/>
          <w:i/>
          <w:iCs/>
          <w:color w:val="777777"/>
          <w:sz w:val="18"/>
          <w:szCs w:val="18"/>
        </w:rPr>
        <w:t xml:space="preserve">Anno 2a  ·  DigComp I  ·  5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Perché il cibo si deteriora: nemici invisibili e reazioni chimiche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Causa 1: I microrganismi.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capire come conservare il cibo, devi capire perché si deteriora. La risposta non è "perché è vecchio" — è molto più precisa. Gli alimenti si deteriorano per tre cause principali, che a volte agiscono insieme.  Causa 1: I microrganismi. Batteri, muffe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"Perché il cibo si deteriora: nemici invisibili e reazioni chimiche". Left column header in #558B2F, right column in a complementary dark tone. Key concepts compared: "Causa 1: I microrganismi.", "tossine", "Causa 2: Le reazioni enzimatiche.", "enzimi", "Causa 3: L'ossidazione chimica.", "temperatura".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Una breve storia della conservazione: dall'antichità alle celle frigorifere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Una breve storia della conservazione: dall'antichità alle celle frigorifere.</w:t>
            </w:r>
          </w:p>
        </w:tc>
      </w:tr>
    </w:tbl>
    <w:p>
      <w:pPr>
        <w:pBdr>
          <w:left w:val="single" w:color="CCCCCC" w:sz="12" w:space="6"/>
        </w:pBdr>
        <w:spacing w:after="0" w:before="120"/>
        <w:ind w:left="360"/>
      </w:pPr>
      <w:r>
        <w:rPr>
          <w:rFonts w:ascii="Arial" w:cs="Arial" w:eastAsia="Arial" w:hAnsi="Arial"/>
          <w:i/>
          <w:iCs/>
          <w:color w:val="666666"/>
          <w:sz w:val="17"/>
          <w:szCs w:val="17"/>
        </w:rPr>
        <w:t xml:space="preserve">L'essere umano conserva il cibo da migliaia di anni — molto prima di capire perché si deteriora. Ogni cultura ha sviluppato tecniche adatte alle risorse disponibili nel proprio ambiente.  I nomadi delle steppe centro-asiatiche producevano il kumiss (latte di c...</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"Una breve storia della conservazione: dall'antichità alle celle frigorifere". Events/milestones: "nomadi delle steppe centro-asiatiche", "Romani", "garum", "chuño", "fermentazione acida", "affumicatura". Timeline bar in #558B2F; event dots in white with #558B2F border; labels alternate above/below. Dates in bold. Layout: 1400×500.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I metodi di conservazione moderni: principio, tecnica, prodotti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metodi di conservazione moderni: principio, tecnica, prodotti.</w:t>
            </w:r>
          </w:p>
        </w:tc>
      </w:tr>
    </w:tbl>
    <w:p>
      <w:pPr>
        <w:pBdr>
          <w:left w:val="single" w:color="CCCCCC" w:sz="12" w:space="6"/>
        </w:pBdr>
        <w:spacing w:after="0" w:before="120"/>
        <w:ind w:left="360"/>
      </w:pPr>
      <w:r>
        <w:rPr>
          <w:rFonts w:ascii="Arial" w:cs="Arial" w:eastAsia="Arial" w:hAnsi="Arial"/>
          <w:i/>
          <w:iCs/>
          <w:color w:val="666666"/>
          <w:sz w:val="17"/>
          <w:szCs w:val="17"/>
        </w:rPr>
        <w:t xml:space="preserve">Oggi l'industria alimentare usa una gamma di tecniche diversificate, ognuna scelta in base al tipo di alimento, al tempo di conservazione desiderato e al mantenimento delle caratteristiche organolettiche (sapore, colore, consistenza, valore nutritivo).  ---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metodi di conservazione moderni: principio, tecnica, prodotti" — topic overview for Industria alimentare e tecniche di conservazione. Central hub "I metodi di conservazione moderni: principio, tecnica, prodotti" in #558B2F with white text; 5–7 child concept nodes in #F1F8E9 with #558B2F border. Key concepts: "refrigerazione", "surgelazione", "surgelamento rapido", "pastorizzazione", "sterilizzazione", "sterilizzazione in autoclave".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Come leggere un'etichetta alimentare: decodificare ciò che c'è scritto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Come leggere un'etichetta alimentare: decodificare ciò che c'è scritto.</w:t>
            </w:r>
          </w:p>
        </w:tc>
      </w:tr>
    </w:tbl>
    <w:p>
      <w:pPr>
        <w:pBdr>
          <w:left w:val="single" w:color="CCCCCC" w:sz="12" w:space="6"/>
        </w:pBdr>
        <w:spacing w:after="0" w:before="120"/>
        <w:ind w:left="360"/>
      </w:pPr>
      <w:r>
        <w:rPr>
          <w:rFonts w:ascii="Arial" w:cs="Arial" w:eastAsia="Arial" w:hAnsi="Arial"/>
          <w:i/>
          <w:iCs/>
          <w:color w:val="666666"/>
          <w:sz w:val="17"/>
          <w:szCs w:val="17"/>
        </w:rPr>
        <w:t xml:space="preserve">Un alimento conservato porta sempre un'etichetta. Saper leggere un'etichetta è una competenza pratica che usi ogni volta che fai la spesa. In Europa, l'etichettatura è regolata dal Regolamento UE n. 1169/2011 che stabilisce cosa deve essere scritto obbligatori...</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"Come leggere un'etichetta alimentare: decodificare ciò che c'è scritto". Events/milestones: "L'elenco degli ingredienti", "Gli allergeni", "La dichiarazione nutrizionale", "La quantità netta", "Le condizioni di conservazione", "Il paese d'origine". Timeline bar in #558B2F; event dots in white with #558B2F border; labels alternate above/below. Dates in bold. Layout: 1400×500.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La catena del freddo: il viaggio del surgelato dal produttore a casa tua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catena del freddo: il viaggio del surgelato dal produttore a casa tua.</w:t>
            </w:r>
          </w:p>
        </w:tc>
      </w:tr>
    </w:tbl>
    <w:p>
      <w:pPr>
        <w:pBdr>
          <w:left w:val="single" w:color="CCCCCC" w:sz="12" w:space="6"/>
        </w:pBdr>
        <w:spacing w:after="0" w:before="120"/>
        <w:ind w:left="360"/>
      </w:pPr>
      <w:r>
        <w:rPr>
          <w:rFonts w:ascii="Arial" w:cs="Arial" w:eastAsia="Arial" w:hAnsi="Arial"/>
          <w:i/>
          <w:iCs/>
          <w:color w:val="666666"/>
          <w:sz w:val="17"/>
          <w:szCs w:val="17"/>
        </w:rPr>
        <w:t xml:space="preserve">Un prodotto surgelato deve mantenere la temperatura di −18°C o meno dall'inizio alla fine: dal momento della produzione fino al momento in cui lo metti nel freezer di casa. Questa continuità si chiama catena del freddo, ed è un sistema logistico complesso che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catena del freddo: il viaggio del surgelato dal produttore a casa tua" — topic overview for Industria alimentare e tecniche di conservazione. Central hub "La catena del freddo: il viaggio del surgelato dal produttore a casa tua" in #558B2F with white text; 5–7 child concept nodes in #F1F8E9 with #558B2F border. Key concepts: "catena del freddo", "Collegamento STEM — Chimica:", "Collegamento STEM — Biologia:", "Questa", "Questo", "Come".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MC-ALI-2-03</w:t>
      </w:r>
      <w:r>
        <w:rPr>
          <w:rFonts w:ascii="Arial" w:cs="Arial" w:eastAsia="Arial" w:hAnsi="Arial"/>
          <w:b/>
          <w:bCs/>
          <w:color w:val="1A1A2E"/>
          <w:sz w:val="26"/>
          <w:szCs w:val="26"/>
        </w:rPr>
        <w:t xml:space="preserve">   Educazione alimentare e stili di vita</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Mangiare è chimica — e la tecnologia la controlla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chimica e biologia applicata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Ogni volta che mangi, stai introducendo nel tuo corpo centinaia di molecole diverse. Il tuo apparato digerente le scompone, le trasforma e le distribuisce agli organi e alle cellule che ne hanno bisogno. Non è un processo magico: è chimica e biologia applicata...</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"Mangiare è chimica — e la tecnologia la controlla". Left column header in #558B2F, right column in a complementary dark tone. Key concepts compared: "chimica e biologia applicata", "amilasi", "nutrienti", "Ogni", "Scienze", "Nello".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I macronutrienti: cosa sono, dove si trovano, cosa fanno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macronutrienti: cosa sono, dove si trovano, cosa fanno.</w:t>
            </w:r>
          </w:p>
        </w:tc>
      </w:tr>
    </w:tbl>
    <w:p>
      <w:pPr>
        <w:pBdr>
          <w:left w:val="single" w:color="CCCCCC" w:sz="12" w:space="6"/>
        </w:pBdr>
        <w:spacing w:after="0" w:before="120"/>
        <w:ind w:left="360"/>
      </w:pPr>
      <w:r>
        <w:rPr>
          <w:rFonts w:ascii="Arial" w:cs="Arial" w:eastAsia="Arial" w:hAnsi="Arial"/>
          <w:i/>
          <w:iCs/>
          <w:color w:val="666666"/>
          <w:sz w:val="17"/>
          <w:szCs w:val="17"/>
        </w:rPr>
        <w:t xml:space="preserve">I carboidrati. Sono la principale fonte di energia per il corpo, e in particolare per il cervello, che usa quasi esclusivamente glucosio come carburante. Si dividono in:  - Carboidrati semplici (zuccheri): glucosio, fruttosio, saccarosio, lattosio. Si trovano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macronutrienti: cosa sono, dove si trovano, cosa fanno" — topic overview for Educazione alimentare e stili di vita. Central hub "I macronutrienti: cosa sono, dove si trovano, cosa fanno" in #558B2F with white text; 5–7 child concept nodes in #F1F8E9 with #558B2F border. Key concepts: "I carboidrati.", "Carboidrati semplici", "Carboidrati complessi", "Le proteine.", "aminoacidi", "essenziali".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I micronutrienti: piccole quantità, effetti enormi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 micronutrienti: piccole quantità, effetti enormi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Se i macronutrienti sono i mattoni e il carburante del corpo, i micronutrienti sono i regolatori — le molecole che permettono a migliaia di reazioni biochimiche di avvenire correttamente. Ne bastano pochissimi (da microgrammi a milligrammi al giorno) ma la lor...</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 micronutrienti: piccole quantità, effetti enormi". Header row in #558B2F with white text; alternating rows in white and #F1F8E9. Columns: "Le vitamine", "Idrosolubili", "scorbuto", "Liposolubili", "I minerali", "Calcio". Clean grid, 2px border, rounded corners. Icons in first column.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La piramide alimentare: storia, versioni e critiche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piramide alimentare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piramide alimentare è uno strumento grafico inventato per comunicare visivamente i principi di una dieta equilibrata: gli alimenti alla base devono essere consumati più frequentemente; quelli al vertice solo occasionalmente.  La prima piramide alimentare uf...</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piramide alimentare: storia, versioni e critiche". Left column header in #558B2F, right column in a complementary dark tone. Key concepts compared: "piramide alimentare", "piramide della dieta mediterranea", "Base:", "Secondo livello:", "Terzo livello:", "Vertice:".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La dieta mediterranea: patrimonio UNESCO e scienza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UNESCO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Nel 2010 l'UNESCO ha iscritto la dieta mediterranea nella Lista del Patrimonio Culturale Immateriale dell'Umanità, riconoscendo che non è solo un regime alimentare ma un insieme di pratiche sociali e culturali: il mercato rionale, la coltivazione stagionale, l...</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dieta mediterranea: patrimonio UNESCO e scienza". Left column header in #558B2F, right column in a complementary dark tone. Key concepts compared: "UNESCO", "Studio PREDIMED", "Lista", "Patrimonio", "Culturale", "Immateriale".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06</w:t>
      </w:r>
      <w:r>
        <w:rPr>
          <w:rFonts w:ascii="Arial" w:cs="Arial" w:eastAsia="Arial" w:hAnsi="Arial"/>
          <w:b/>
          <w:bCs/>
          <w:color w:val="222222"/>
          <w:sz w:val="20"/>
          <w:szCs w:val="20"/>
        </w:rPr>
        <w:t xml:space="preserve">  —  Diete speciali: quando il cibo è anche medicina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Diete speciali: quando il cibo è anche medicina.</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mangiano allo stesso modo per le stesse ragioni. Esistono condizioni mediche e scelte etiche che richiedono diete diverse.  Celiachia: è un'intolleranza permanente al glutine, una proteina presente nel frumento, nell'orzo, nella segale e nel farro. N...</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"Diete speciali: quando il cibo è anche medicina" — topic overview for Educazione alimentare e stili di vita. Central hub "Diete speciali: quando il cibo è anche medicina" in #558B2F with white text; 5–7 child concept nodes in #F1F8E9 with #558B2F border. Key concepts: "Celiachia:", "glutine", "Diabete mellito di tipo 2:", "Dieta vegana:", "Esistono", "Celiachia".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07</w:t>
      </w:r>
      <w:r>
        <w:rPr>
          <w:rFonts w:ascii="Arial" w:cs="Arial" w:eastAsia="Arial" w:hAnsi="Arial"/>
          <w:b/>
          <w:bCs/>
          <w:color w:val="222222"/>
          <w:sz w:val="20"/>
          <w:szCs w:val="20"/>
        </w:rPr>
        <w:t xml:space="preserve">  —  Lo spreco alimentare: il problema più grande che quasi non vediamo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Lo spreco alimentare: il problema più grande che quasi non vediamo.</w:t>
            </w:r>
          </w:p>
        </w:tc>
      </w:tr>
    </w:tbl>
    <w:p>
      <w:pPr>
        <w:pBdr>
          <w:left w:val="single" w:color="CCCCCC" w:sz="12" w:space="6"/>
        </w:pBdr>
        <w:spacing w:after="0" w:before="120"/>
        <w:ind w:left="360"/>
      </w:pPr>
      <w:r>
        <w:rPr>
          <w:rFonts w:ascii="Arial" w:cs="Arial" w:eastAsia="Arial" w:hAnsi="Arial"/>
          <w:i/>
          <w:iCs/>
          <w:color w:val="666666"/>
          <w:sz w:val="17"/>
          <w:szCs w:val="17"/>
        </w:rPr>
        <w:t xml:space="preserve">Ogni anno nel mondo vengono prodotti circa 9 miliardi di tonnellate di cibo. Di questi, circa 2,5-3 miliardi di tonnellate — un terzo del totale — viene sprecato: perso lungo la filiera produttiva, invenduto, buttato dai consumatori prima di essere mangiato.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"Lo spreco alimentare: il problema più grande che quasi non vediamo". Key statistics visualized with icons, bars or circles. Data points: "Ogni", "Italia", "Cina", "Paesi", "Bassi", "Danimarca".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08</w:t>
      </w:r>
      <w:r>
        <w:rPr>
          <w:rFonts w:ascii="Arial" w:cs="Arial" w:eastAsia="Arial" w:hAnsi="Arial"/>
          <w:b/>
          <w:bCs/>
          <w:color w:val="222222"/>
          <w:sz w:val="20"/>
          <w:szCs w:val="20"/>
        </w:rPr>
        <w:t xml:space="preserve">  —  Come si leggono i valori nutrizionali per fare scelte informate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Come si leggono i valori nutrizionali per fare scelte informate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Tornando all'etichetta (che hai già esplorato in MC-ALI-2-02): la tabella dei valori nutrizionali è il tuo strumento per confrontare prodotti diversi in modo oggettivo. In Europa, la dichiarazione nutrizionale deve indicare obbligatoriamente energia, grassi, g...</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"Come si leggono i valori nutrizionali per fare scelte informate". Header row in #558B2F with white text; alternating rows in white and #F1F8E9. Columns: "tabella dei valori nutrizionali", "alfabetizzazione nutrizionale", "Collegamento STEM — Matematica:", "Collegamento STEM — Biologia:", "microbioma intestinale", "Tornando". Clean grid, 2px border, rounded corners. Icons in first column.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MC-ALI-2-04</w:t>
      </w:r>
      <w:r>
        <w:rPr>
          <w:rFonts w:ascii="Arial" w:cs="Arial" w:eastAsia="Arial" w:hAnsi="Arial"/>
          <w:b/>
          <w:bCs/>
          <w:color w:val="1A1A2E"/>
          <w:sz w:val="26"/>
          <w:szCs w:val="26"/>
        </w:rPr>
        <w:t xml:space="preserve">   La filiera alimentare e l'etichetta</w:t>
      </w:r>
    </w:p>
    <w:p>
      <w:pPr>
        <w:spacing w:after="200" w:before="0"/>
      </w:pPr>
      <w:r>
        <w:rPr>
          <w:rFonts w:ascii="Arial" w:cs="Arial" w:eastAsia="Arial" w:hAnsi="Arial"/>
          <w:i/>
          <w:iCs/>
          <w:color w:val="777777"/>
          <w:sz w:val="18"/>
          <w:szCs w:val="18"/>
        </w:rPr>
        <w:t xml:space="preserve">Anno 2a  ·  DigComp I  ·  10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Il cibo non appare per magia: ha una 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cibo non appare per magia: ha una storia.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arrivare nel tuo piatto, ogni alimento ha percorso un cammino lungo — a volte lunghissimo. Ha cambiato forma, cambiato contenitore, cambiato temperatura, cambiato proprietario. Ha attraversato fabbriche, magazzini, porti e supermercati. Ha coinvolto d...</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cibo non appare per magia: ha una storia.". Split into two halves: left = familiar real-world object, right = technological concept. Arrow or bridge in #558B2F connecting the two. Labels: "filiera alimentare", "Prima", "Questo", "Capire", "Serve", "arrivare".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Gli attori della filiera: chi c'è lungo il filo?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Gli attori della filiera: chi c'è lungo il filo?.</w:t>
            </w:r>
          </w:p>
        </w:tc>
      </w:tr>
    </w:tbl>
    <w:p>
      <w:pPr>
        <w:pBdr>
          <w:left w:val="single" w:color="CCCCCC" w:sz="12" w:space="6"/>
        </w:pBdr>
        <w:spacing w:after="0" w:before="120"/>
        <w:ind w:left="360"/>
      </w:pPr>
      <w:r>
        <w:rPr>
          <w:rFonts w:ascii="Arial" w:cs="Arial" w:eastAsia="Arial" w:hAnsi="Arial"/>
          <w:i/>
          <w:iCs/>
          <w:color w:val="666666"/>
          <w:sz w:val="17"/>
          <w:szCs w:val="17"/>
        </w:rPr>
        <w:t xml:space="preserve">Una filiera alimentare tipica ha cinque categorie principali di attori. Ogni attore svolge un ruolo specifico e aggiunge valore — o costi — al prodotto finale.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"Gli attori della filiera: chi c'è lungo il filo?". Root node "Gli attori della filiera: chi c'è lungo il filo?" in #558B2F at top; branches to subcategories: "Ogni", "filiera", "alimentare", "tipica", "cinque", "categorie". Each leaf node has a small icon and label. Lines taper from root. Max 3 levels deep. Layout: 1200×700.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1. Il produttore primario: agricoltore o allevatore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1. Il produttore primario: agricoltore o allevatore e altri e la funzione di ciascuno.</w:t>
            </w:r>
          </w:p>
        </w:tc>
      </w:tr>
    </w:tbl>
    <w:p>
      <w:pPr>
        <w:spacing w:after="0" w:before="60"/>
        <w:ind w:left="360"/>
      </w:pPr>
      <w:r>
        <w:rPr>
          <w:rFonts w:ascii="Arial" w:cs="Arial" w:eastAsia="Arial" w:hAnsi="Arial"/>
          <w:i/>
          <w:iCs/>
          <w:color w:val="999999"/>
          <w:sz w:val="16"/>
          <w:szCs w:val="16"/>
        </w:rPr>
        <w:t xml:space="preserve">⤷ 3 sezioni raggruppate: 1. Il produttore primario: agricoltore o allevatore · 2. Il trasformatore: l'industria alimentare · 3. Il distributore: la logistica del cibo</w:t>
      </w:r>
    </w:p>
    <w:p>
      <w:pPr>
        <w:pBdr>
          <w:left w:val="single" w:color="CCCCCC" w:sz="12" w:space="6"/>
        </w:pBdr>
        <w:spacing w:after="0" w:before="120"/>
        <w:ind w:left="360"/>
      </w:pPr>
      <w:r>
        <w:rPr>
          <w:rFonts w:ascii="Arial" w:cs="Arial" w:eastAsia="Arial" w:hAnsi="Arial"/>
          <w:i/>
          <w:iCs/>
          <w:color w:val="666666"/>
          <w:sz w:val="17"/>
          <w:szCs w:val="17"/>
        </w:rPr>
        <w:t xml:space="preserve">1. Il produttore primario: agricoltore o allevatore Tutto inizia qui. Il produttore primario — agricoltore, allevatore, pescatore — è chi trasforma le risorse naturali (terra, acqua, luce solare, semi, animali) in materia prima alimentare: grano, latte, carne,...</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"1. Il produttore primario: agricoltore o allevatore e altri". Show components as labeled rounded boxes connected by lines to a central object. Key elements: "trasformazione alimentare", "Conservazione:", "Aggiunta di valore:", "Standardizzazione:", "distributore", "catena del freddo". Central object in #558B2F with white label; component boxes in #F1F8E9 with #558B2F text. Arrows or lines show relationships. Layout: horizontal spread, 1200×900.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La catena del freddo: cosa succede se si spezza?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La catena del freddo: cosa succede se si spezza?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Pensa a un vasetto di yogurt. Viene prodotto in uno stabilimento a 4°C. Viene caricato su un camion frigorifero a 4°C. Arriva in un magazzino refrigerato a 4°C. Viene messo nel banco frigo del supermercato a 4°C. Lo compri, lo metti in borsa, lo porti a casa,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"La catena del freddo: cosa succede se si spezza?". Split into two halves: left = familiar real-world object, right = technological concept. Arrow or bridge in #558B2F connecting the two. Labels: "catena del freddo", "Pensa", "Viene", "Arriva", "Questo", "Italia".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4. Il dettagliante: il punto di vendita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4. Il dettagliante: il punto di vendita e altri e la funzione di ciascuno.</w:t>
            </w:r>
          </w:p>
        </w:tc>
      </w:tr>
    </w:tbl>
    <w:p>
      <w:pPr>
        <w:spacing w:after="0" w:before="60"/>
        <w:ind w:left="360"/>
      </w:pPr>
      <w:r>
        <w:rPr>
          <w:rFonts w:ascii="Arial" w:cs="Arial" w:eastAsia="Arial" w:hAnsi="Arial"/>
          <w:i/>
          <w:iCs/>
          <w:color w:val="999999"/>
          <w:sz w:val="16"/>
          <w:szCs w:val="16"/>
        </w:rPr>
        <w:t xml:space="preserve">⤷ 2 sezioni raggruppate: 4. Il dettagliante: il punto di vendita · 5. Il consumatore: tu</w:t>
      </w:r>
    </w:p>
    <w:p>
      <w:pPr>
        <w:pBdr>
          <w:left w:val="single" w:color="CCCCCC" w:sz="12" w:space="6"/>
        </w:pBdr>
        <w:spacing w:after="0" w:before="120"/>
        <w:ind w:left="360"/>
      </w:pPr>
      <w:r>
        <w:rPr>
          <w:rFonts w:ascii="Arial" w:cs="Arial" w:eastAsia="Arial" w:hAnsi="Arial"/>
          <w:i/>
          <w:iCs/>
          <w:color w:val="666666"/>
          <w:sz w:val="17"/>
          <w:szCs w:val="17"/>
        </w:rPr>
        <w:t xml:space="preserve">4. Il dettagliante: il punto di vendita Il dettagliante è chi vende direttamente al consumatore finale. Può essere:  - Un supermercato o un ipermercato (parte di una catena della GDO — Grande Distribuzione Organizzata) - Un negozio di vicinato (fruttivendolo,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"4. Il dettagliante: il punto di vendita e altri". Show components as labeled rounded boxes connected by lines to a central object. Key elements: "4. Il dettagliante: il punto di vendita", "supermercato", "ipermercato", "negozio di vicinato", "mercato rionale", "mercato contadino". Central object in #558B2F with white label; component boxes in #F1F8E9 with #558B2F text. Arrows or lines show relationships. Layout: horizontal spread, 1200×900.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06</w:t>
      </w:r>
      <w:r>
        <w:rPr>
          <w:rFonts w:ascii="Arial" w:cs="Arial" w:eastAsia="Arial" w:hAnsi="Arial"/>
          <w:b/>
          <w:bCs/>
          <w:color w:val="222222"/>
          <w:sz w:val="20"/>
          <w:szCs w:val="20"/>
        </w:rPr>
        <w:t xml:space="preserve">  —  Food miles: quanto cammina il tuo cibo?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Food miles: quanto cammina il tuo cibo?.</w:t>
            </w:r>
          </w:p>
        </w:tc>
      </w:tr>
    </w:tbl>
    <w:p>
      <w:pPr>
        <w:pBdr>
          <w:left w:val="single" w:color="CCCCCC" w:sz="12" w:space="6"/>
        </w:pBdr>
        <w:spacing w:after="0" w:before="120"/>
        <w:ind w:left="360"/>
      </w:pPr>
      <w:r>
        <w:rPr>
          <w:rFonts w:ascii="Arial" w:cs="Arial" w:eastAsia="Arial" w:hAnsi="Arial"/>
          <w:i/>
          <w:iCs/>
          <w:color w:val="666666"/>
          <w:sz w:val="17"/>
          <w:szCs w:val="17"/>
        </w:rPr>
        <w:t xml:space="preserve">Food miles (letteralmente miglia del cibo) è il termine usato per indicare la distanza che un alimento percorre dalla produzione al consumo. È una misura dell'impatto ambientale del trasporto alimentare.  Alcuni dati concreti: - I fagiolini freschi venduti in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"Food miles: quanto cammina il tuo cibo?". Key statistics visualized with icons, bars or circles. Data points: "Food miles", "mezzo di trasporto", "Food", "Alcuni", "Kenya", "Marocco".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07</w:t>
      </w:r>
      <w:r>
        <w:rPr>
          <w:rFonts w:ascii="Arial" w:cs="Arial" w:eastAsia="Arial" w:hAnsi="Arial"/>
          <w:b/>
          <w:bCs/>
          <w:color w:val="222222"/>
          <w:sz w:val="20"/>
          <w:szCs w:val="20"/>
        </w:rPr>
        <w:t xml:space="preserve">  —  Filiera lunga vs. filiera corta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filiera corta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Esiste una alternativa alla filiera globale: la filiera corta.  La filiera corta è quella in cui il numero di intermediari tra produttore e consumatore è ridotto al minimo — idealmente zero o uno. I modelli più diffusi sono:  - Vendita diretta in azienda agric...</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"Filiera lunga vs. filiera corta". Left column header in #558B2F, right column in a complementary dark tone. Key concepts compared: "filiera corta", "Vendita diretta in azienda agricola:", "Mercati contadini (farmers market):", "GAS (Gruppi di Acquisto Solidale):", "CSA (Community Supported Agriculture):", "Km0:".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08</w:t>
      </w:r>
      <w:r>
        <w:rPr>
          <w:rFonts w:ascii="Arial" w:cs="Arial" w:eastAsia="Arial" w:hAnsi="Arial"/>
          <w:b/>
          <w:bCs/>
          <w:color w:val="222222"/>
          <w:sz w:val="20"/>
          <w:szCs w:val="20"/>
        </w:rPr>
        <w:t xml:space="preserve">  —  Il commercio equo e solidale: quando la filiera globale è anche giusta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commercio equo e solidale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Non tutta la filiera globale è uguale. Il commercio equo e solidale (in inglese: fair trade) è un sistema di certificazione e commercio che garantisce:  - Un prezzo minimo garantito all'agricoltore, indipendente dalle fluttuazioni del mercato. - Un premio soci...</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commercio equo e solidale: quando la filiera globale è anche giusta". Left column header in #558B2F, right column in a complementary dark tone. Key concepts compared: "commercio equo e solidale", "prezzo minimo garantito", "premio sociale", "Standard di lavoro dignitosi", "Pratiche agricole sostenibili", "Standard".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09</w:t>
      </w:r>
      <w:r>
        <w:rPr>
          <w:rFonts w:ascii="Arial" w:cs="Arial" w:eastAsia="Arial" w:hAnsi="Arial"/>
          <w:b/>
          <w:bCs/>
          <w:color w:val="222222"/>
          <w:sz w:val="20"/>
          <w:szCs w:val="20"/>
        </w:rPr>
        <w:t xml:space="preserve">  —  L'import-export alimentare italiano: un caso 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L'import-export alimentare italiano: un caso studio.</w:t>
            </w:r>
          </w:p>
        </w:tc>
      </w:tr>
    </w:tbl>
    <w:p>
      <w:pPr>
        <w:pBdr>
          <w:left w:val="single" w:color="CCCCCC" w:sz="12" w:space="6"/>
        </w:pBdr>
        <w:spacing w:after="0" w:before="120"/>
        <w:ind w:left="360"/>
      </w:pPr>
      <w:r>
        <w:rPr>
          <w:rFonts w:ascii="Arial" w:cs="Arial" w:eastAsia="Arial" w:hAnsi="Arial"/>
          <w:i/>
          <w:iCs/>
          <w:color w:val="666666"/>
          <w:sz w:val="17"/>
          <w:szCs w:val="17"/>
        </w:rPr>
        <w:t xml:space="preserve">L'Italia è un gigante dell'export alimentare, ma anche un grande importatore.  Cosa esporta l'Italia: pasta (prima al mondo per export), vino (secondo esportatore mondiale), olio d'oliva, formaggi (Parmigiano Reggiano, Grana Padano, Pecorino), salumi (Prosciut...</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"L'import-export alimentare italiano: un caso studio". Key statistics visualized with icons, bars or circles. Data points: "Cosa esporta l'Italia:", "Cosa importa l'Italia:", "Italia", "Cosa", "Parmigiano", "Reggiano".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10</w:t>
      </w:r>
      <w:r>
        <w:rPr>
          <w:rFonts w:ascii="Arial" w:cs="Arial" w:eastAsia="Arial" w:hAnsi="Arial"/>
          <w:b/>
          <w:bCs/>
          <w:color w:val="222222"/>
          <w:sz w:val="20"/>
          <w:szCs w:val="20"/>
        </w:rPr>
        <w:t xml:space="preserve">  —  Caso studio: traccia il viaggio di una banana dall'Ecuador a Milano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Caso studio: traccia il viaggio di una banana dall'Ecuador a Milano.</w:t>
            </w:r>
          </w:p>
        </w:tc>
      </w:tr>
    </w:tbl>
    <w:p>
      <w:pPr>
        <w:pBdr>
          <w:left w:val="single" w:color="CCCCCC" w:sz="12" w:space="6"/>
        </w:pBdr>
        <w:spacing w:after="0" w:before="120"/>
        <w:ind w:left="360"/>
      </w:pPr>
      <w:r>
        <w:rPr>
          <w:rFonts w:ascii="Arial" w:cs="Arial" w:eastAsia="Arial" w:hAnsi="Arial"/>
          <w:i/>
          <w:iCs/>
          <w:color w:val="666666"/>
          <w:sz w:val="17"/>
          <w:szCs w:val="17"/>
        </w:rPr>
        <w:t xml:space="preserve">Mese di settembre. Piantagione di banane, provincia di Los Ríos, Ecuador.  Una banana viene raccolta verde da un lavoratore agricolo che guadagna circa 12-15 dollari al giorno. La banana e le sue sorelle vengono tagliate dalla pianta, lavate, selezionate per d...</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"Caso studio: traccia il viaggio di una banana dall'Ecuador a Milano". Key statistics visualized with icons, bars or circles. Data points: "Porto di Guayaquil, Ecuador.", "Porto di Genova, Italia.", "camere di maturazione", "Supermercato di un quartiere di Milano.", "🔢 Collegamento STEM — Matematica:", "food miles".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MC-ALI-2-05</w:t>
      </w:r>
      <w:r>
        <w:rPr>
          <w:rFonts w:ascii="Arial" w:cs="Arial" w:eastAsia="Arial" w:hAnsi="Arial"/>
          <w:b/>
          <w:bCs/>
          <w:color w:val="1A1A2E"/>
          <w:sz w:val="26"/>
          <w:szCs w:val="26"/>
        </w:rPr>
        <w:t xml:space="preserve">   Sprechi alimentari e sostenibilità</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L'imballaggio non è solo una scatola: ha cinque funzioni precise.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L'imballaggio non è solo una scatola: ha cinque funzioni precise..</w:t>
            </w:r>
          </w:p>
        </w:tc>
      </w:tr>
    </w:tbl>
    <w:p>
      <w:pPr>
        <w:pBdr>
          <w:left w:val="single" w:color="CCCCCC" w:sz="12" w:space="6"/>
        </w:pBdr>
        <w:spacing w:after="0" w:before="120"/>
        <w:ind w:left="360"/>
      </w:pPr>
      <w:r>
        <w:rPr>
          <w:rFonts w:ascii="Arial" w:cs="Arial" w:eastAsia="Arial" w:hAnsi="Arial"/>
          <w:i/>
          <w:iCs/>
          <w:color w:val="666666"/>
          <w:sz w:val="17"/>
          <w:szCs w:val="17"/>
        </w:rPr>
        <w:t xml:space="preserve">Guarda un pacchetto di pasta sullo scaffale del supermercato. Sembra una cosa semplice: cartone con la foto di un piatto di tagliatelle. Ma quell'imballaggio sta facendo almeno cinque cose contemporaneamente. Toglilo e la pasta non può esistere su quello scaff...</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"L'imballaggio non è solo una scatola: ha cinque funzioni precise." — topic overview for Sprechi alimentari e sostenibilità. Central hub "L'imballaggio non è solo una scatola: ha cinque funzioni precise." in #558B2F with white text; 5–7 child concept nodes in #F1F8E9 with #558B2F border. Key concepts: "packaging alimentare", "Guarda", "Sembra", "Toglilo", "Esistono", "pacchetto".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Funzione 1: Protezione meccanica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Funzione 1: Protezione meccanica e altri e la funzione di ciascuno.</w:t>
            </w:r>
          </w:p>
        </w:tc>
      </w:tr>
    </w:tbl>
    <w:p>
      <w:pPr>
        <w:spacing w:after="0" w:before="60"/>
        <w:ind w:left="360"/>
      </w:pPr>
      <w:r>
        <w:rPr>
          <w:rFonts w:ascii="Arial" w:cs="Arial" w:eastAsia="Arial" w:hAnsi="Arial"/>
          <w:i/>
          <w:iCs/>
          <w:color w:val="999999"/>
          <w:sz w:val="16"/>
          <w:szCs w:val="16"/>
        </w:rPr>
        <w:t xml:space="preserve">⤷ 5 sezioni raggruppate: Funzione 1: Protezione meccanica · Funzione 2: Conservazione e barriera · Funzione 3: Informazione e identificazione · Funzione 4: Marketing e comunicazione · Funzione 5: Facilitazione della distribuzione</w:t>
      </w:r>
    </w:p>
    <w:p>
      <w:pPr>
        <w:pBdr>
          <w:left w:val="single" w:color="CCCCCC" w:sz="12" w:space="6"/>
        </w:pBdr>
        <w:spacing w:after="0" w:before="120"/>
        <w:ind w:left="360"/>
      </w:pPr>
      <w:r>
        <w:rPr>
          <w:rFonts w:ascii="Arial" w:cs="Arial" w:eastAsia="Arial" w:hAnsi="Arial"/>
          <w:i/>
          <w:iCs/>
          <w:color w:val="666666"/>
          <w:sz w:val="17"/>
          <w:szCs w:val="17"/>
        </w:rPr>
        <w:t xml:space="preserve">Funzione 1: Protezione meccanica Il packaging protegge il cibo dai danni fisici durante il trasporto e la movimentazione. Le uova vengono portate in contenitori con alveoli individuali perché ogni uovo ha bisogno di ammortizzazione. Le fragole vengono vendute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"Funzione 1: Protezione meccanica e altri". Show components as labeled rounded boxes connected by lines to a central object. Key elements: "Funzione 1: Protezione meccanica", "Funzione 2: Conservazione e barriera", "barriera", "Funzione 4: Marketing e comunicazione", "Funzione", "Protezione". Central object in #558B2F with white label; component boxes in #F1F8E9 with #558B2F text. Arrows or lines show relationships. Layout: horizontal spread, 1200×900.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I materiali del packaging: pregi e problemi ambientali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esiste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Non esiste un materiale di packaging ideale: ogni scelta ha vantaggi tecnici e svantaggi ambientali che devono essere valutati insieme.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 materiali del packaging: pregi e problemi ambientali". Left column header in #558B2F, right column in a complementary dark tone. Key concepts compared: "esiste", "materiale", "packaging", "ideale", "scelta", "vantaggi".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Plastica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Plastica e altri e la funzione di ciascuno.</w:t>
            </w:r>
          </w:p>
        </w:tc>
      </w:tr>
    </w:tbl>
    <w:p>
      <w:pPr>
        <w:spacing w:after="0" w:before="60"/>
        <w:ind w:left="360"/>
      </w:pPr>
      <w:r>
        <w:rPr>
          <w:rFonts w:ascii="Arial" w:cs="Arial" w:eastAsia="Arial" w:hAnsi="Arial"/>
          <w:i/>
          <w:iCs/>
          <w:color w:val="999999"/>
          <w:sz w:val="16"/>
          <w:szCs w:val="16"/>
        </w:rPr>
        <w:t xml:space="preserve">⤷ 4 sezioni raggruppate: Plastica · Vetro · Metallo (acciaio e alluminio) · Carta e cartone</w:t>
      </w:r>
    </w:p>
    <w:p>
      <w:pPr>
        <w:pBdr>
          <w:left w:val="single" w:color="CCCCCC" w:sz="12" w:space="6"/>
        </w:pBdr>
        <w:spacing w:after="0" w:before="120"/>
        <w:ind w:left="360"/>
      </w:pPr>
      <w:r>
        <w:rPr>
          <w:rFonts w:ascii="Arial" w:cs="Arial" w:eastAsia="Arial" w:hAnsi="Arial"/>
          <w:i/>
          <w:iCs/>
          <w:color w:val="666666"/>
          <w:sz w:val="17"/>
          <w:szCs w:val="17"/>
        </w:rPr>
        <w:t xml:space="preserve">Plastica La plastica è il materiale di packaging più usato al mondo per il cibo. I motivi sono evidenti: è leggerissima, impermeabile, modellabile in qualsiasi forma, economica da produrre, trasparente o colorabile a piacere. Permette di creare imballaggi molt...</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"Plastica e altri". Show components as labeled rounded boxes connected by lines to a central object. Key elements: "Plastica", "microplastiche", "PET", "HDPE", "Film multistrato", "Vetro". Central object in #558B2F with white label; component boxes in #F1F8E9 with #558B2F text. Arrows or lines show relationships. Layout: horizontal spread, 1200×900.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L'over-packaging: quando l'imballaggio è il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L'over-packaging: quando l'imballaggio è il problema.</w:t>
            </w:r>
          </w:p>
        </w:tc>
      </w:tr>
    </w:tbl>
    <w:p>
      <w:pPr>
        <w:pBdr>
          <w:left w:val="single" w:color="CCCCCC" w:sz="12" w:space="6"/>
        </w:pBdr>
        <w:spacing w:after="0" w:before="120"/>
        <w:ind w:left="360"/>
      </w:pPr>
      <w:r>
        <w:rPr>
          <w:rFonts w:ascii="Arial" w:cs="Arial" w:eastAsia="Arial" w:hAnsi="Arial"/>
          <w:i/>
          <w:iCs/>
          <w:color w:val="666666"/>
          <w:sz w:val="17"/>
          <w:szCs w:val="17"/>
        </w:rPr>
        <w:t xml:space="preserve">Over-packaging (letteralmente imballaggio eccessivo) è il termine per descrivere imballaggi sproporzionati rispetto alle reali necessità di protezione, conservazione o trasporto del prodotto.  Esempi reali e documentati: - Singoli cucchiai di plastica venduti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"L'over-packaging: quando l'imballaggio è il problema" — topic overview for Sprechi alimentari e sostenibilità. Central hub "L'over-packaging: quando l'imballaggio è il problema" in #558B2F with white text; 5–7 child concept nodes in #F1F8E9 with #558B2F border. Key concepts: "Over-packaging", "Over", "Esempi", "Singoli", "Fragole", "Bottiglie".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06</w:t>
      </w:r>
      <w:r>
        <w:rPr>
          <w:rFonts w:ascii="Arial" w:cs="Arial" w:eastAsia="Arial" w:hAnsi="Arial"/>
          <w:b/>
          <w:bCs/>
          <w:color w:val="222222"/>
          <w:sz w:val="20"/>
          <w:szCs w:val="20"/>
        </w:rPr>
        <w:t xml:space="preserve">  —  Packaging sostenibile: le alternative esistono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Packaging sostenibile: le alternative esistono.</w:t>
            </w:r>
          </w:p>
        </w:tc>
      </w:tr>
    </w:tbl>
    <w:p>
      <w:pPr>
        <w:pBdr>
          <w:left w:val="single" w:color="CCCCCC" w:sz="12" w:space="6"/>
        </w:pBdr>
        <w:spacing w:after="0" w:before="120"/>
        <w:ind w:left="360"/>
      </w:pPr>
      <w:r>
        <w:rPr>
          <w:rFonts w:ascii="Arial" w:cs="Arial" w:eastAsia="Arial" w:hAnsi="Arial"/>
          <w:i/>
          <w:iCs/>
          <w:color w:val="666666"/>
          <w:sz w:val="17"/>
          <w:szCs w:val="17"/>
        </w:rPr>
        <w:t xml:space="preserve">Il settore del packaging sta cercando soluzioni più sostenibili. Alcune sono già disponibili e in commercio oggi.  Bioplastiche: plastiche prodotte da materiali rinnovabili (mais, canna da zucchero, amido di patata) invece che dal petrolio. Le bioplastiche han...</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"Packaging sostenibile: le alternative esistono". Root node "Packaging sostenibile: le alternative esistono" in #558B2F at top; branches to subcategories: "Bioplastiche:", "Packaging edibile:", "Packaging da materiali riciclati:", "Packaging riutilizzabile:", "Alcune", "Bioplastiche". Each leaf node has a small icon and label. Lines taper from root. Max 3 levels deep. Layout: 1200×700.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07</w:t>
      </w:r>
      <w:r>
        <w:rPr>
          <w:rFonts w:ascii="Arial" w:cs="Arial" w:eastAsia="Arial" w:hAnsi="Arial"/>
          <w:b/>
          <w:bCs/>
          <w:color w:val="222222"/>
          <w:sz w:val="20"/>
          <w:szCs w:val="20"/>
        </w:rPr>
        <w:t xml:space="preserve">  —  I simboli sul packaging: cosa significano davvero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 simboli sul packaging: cosa significano davvero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packaging è coperto di simboli e loghi. Alcuni sono obbligatori per legge, altri sono marchi volontari. Sapere cosa significano ti permette di fare scelte più informate.  | Simbolo | Nome | Significato reale | |---------|------|-------------------| | ♻️ con...</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 simboli sul packaging: cosa significano davvero". Header row in #558B2F with white text; alternating rows in white and #F1F8E9. Columns: "Alcuni", "Sapere", "Simbolo", "Nome", "Significato", "Codice". Clean grid, 2px border, rounded corners. Icons in first column.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08</w:t>
      </w:r>
      <w:r>
        <w:rPr>
          <w:rFonts w:ascii="Arial" w:cs="Arial" w:eastAsia="Arial" w:hAnsi="Arial"/>
          <w:b/>
          <w:bCs/>
          <w:color w:val="222222"/>
          <w:sz w:val="20"/>
          <w:szCs w:val="20"/>
        </w:rPr>
        <w:t xml:space="preserve">  —  Packaging intelligente: il futuro è già in commercio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Packaging intelligente: il futuro è già in commercio.</w:t>
            </w:r>
          </w:p>
        </w:tc>
      </w:tr>
    </w:tbl>
    <w:p>
      <w:pPr>
        <w:pBdr>
          <w:left w:val="single" w:color="CCCCCC" w:sz="12" w:space="6"/>
        </w:pBdr>
        <w:spacing w:after="0" w:before="120"/>
        <w:ind w:left="360"/>
      </w:pPr>
      <w:r>
        <w:rPr>
          <w:rFonts w:ascii="Arial" w:cs="Arial" w:eastAsia="Arial" w:hAnsi="Arial"/>
          <w:i/>
          <w:iCs/>
          <w:color w:val="666666"/>
          <w:sz w:val="17"/>
          <w:szCs w:val="17"/>
        </w:rPr>
        <w:t xml:space="preserve">Il packaging intelligente (o smart packaging) usa tecnologie integrate nell'imballaggio per aggiungere funzioni oltre alla protezione e all'informazione.  Indicatori di freschezza: sensori chimici o biologici inseriti nell'imballaggio che cambiano colore quand...</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"Packaging intelligente: il futuro è già in commercio". Key statistics visualized with icons, bars or circles. Data points: "packaging intelligente", "Indicatori di freschezza:", "Etichette RFID:", "QR code dinamici:", "Imballaggi antimicrobici:", "🌍 Dato chiave:".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558B2F" w:sz="4"/>
        </w:pBdr>
        <w:spacing w:after="60" w:before="480"/>
      </w:pPr>
      <w:r>
        <w:rPr>
          <w:rFonts w:ascii="Courier New" w:cs="Courier New" w:eastAsia="Courier New" w:hAnsi="Courier New"/>
          <w:b/>
          <w:bCs/>
          <w:color w:val="558B2F"/>
          <w:sz w:val="26"/>
          <w:szCs w:val="26"/>
        </w:rPr>
        <w:t xml:space="preserve">MC-ALI-2-06</w:t>
      </w:r>
      <w:r>
        <w:rPr>
          <w:rFonts w:ascii="Arial" w:cs="Arial" w:eastAsia="Arial" w:hAnsi="Arial"/>
          <w:b/>
          <w:bCs/>
          <w:color w:val="1A1A2E"/>
          <w:sz w:val="26"/>
          <w:szCs w:val="26"/>
        </w:rPr>
        <w:t xml:space="preserve">   Cibo, cultura e biodiversità</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558B2F"/>
          <w:sz w:val="20"/>
          <w:szCs w:val="20"/>
        </w:rPr>
        <w:t xml:space="preserve">Immagine 01</w:t>
      </w:r>
      <w:r>
        <w:rPr>
          <w:rFonts w:ascii="Arial" w:cs="Arial" w:eastAsia="Arial" w:hAnsi="Arial"/>
          <w:b/>
          <w:bCs/>
          <w:color w:val="222222"/>
          <w:sz w:val="20"/>
          <w:szCs w:val="20"/>
        </w:rPr>
        <w:t xml:space="preserve">  —  La tecnologia al servizio del cibo: non è una novità.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La tecnologia al servizio del cibo: non è una novità..</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parlare di droni e carne in vitro, è importante capire una cosa fondamentale: la tecnologia alimentare non nasce oggi. L'essere umano ha sempre usato la tecnologia per produrre, conservare e trasformare il cibo.  La fermentazione — trasformare zuccher...</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"La tecnologia al servizio del cibo: non è una novità.". Key statistics visualized with icons, bars or circles. Data points: "fermentazione", "pastorizzazione", "inscatolamento", "Prima", "Louis", "Pasteur". Primary accent color #558B2F; numbers large and bold. Each stat has a label and unit. Minimal, no chart junk.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02</w:t>
      </w:r>
      <w:r>
        <w:rPr>
          <w:rFonts w:ascii="Arial" w:cs="Arial" w:eastAsia="Arial" w:hAnsi="Arial"/>
          <w:b/>
          <w:bCs/>
          <w:color w:val="222222"/>
          <w:sz w:val="20"/>
          <w:szCs w:val="20"/>
        </w:rPr>
        <w:t xml:space="preserve">  —  Tecnologia 1: Agricoltura di precisione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Tecnologia 1: Agricoltura di precisione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L'agricoltura tradizionale tratta un campo come un'unità uniforme: si semina tutto il campo nello stesso modo, si irriga tutto il campo allo stesso modo, si spargono fertilizzanti e pesticidi su tutto il campo allo stesso modo.  Questo approccio è inefficiente...</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"Tecnologia 1: Agricoltura di precisione". Split into two halves: left = familiar real-world object, right = technological concept. Arrow or bridge in #558B2F connecting the two. Labels: "agricoltura tradizionale", "agricoltura di precisione", "Sensori nel suolo:", "Droni agricoli:", "Irrigazione a goccia intelligente:", "Questo".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03</w:t>
      </w:r>
      <w:r>
        <w:rPr>
          <w:rFonts w:ascii="Arial" w:cs="Arial" w:eastAsia="Arial" w:hAnsi="Arial"/>
          <w:b/>
          <w:bCs/>
          <w:color w:val="222222"/>
          <w:sz w:val="20"/>
          <w:szCs w:val="20"/>
        </w:rPr>
        <w:t xml:space="preserve">  —  Tecnologia 2: Vertical farming e agricoltura indoor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vertical farming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vertical farming (coltivazione verticale) è l'idea di coltivare piante non in campi orizzontali ma in edifici, su scaffalature verticali a più piani, con luce artificiale a LED, acqua ricircolata, temperatura e umidità controllate.  Come funziona: le piante...</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"Tecnologia 2: Vertical farming e agricoltura indoor". Left column header in #558B2F, right column in a complementary dark tone. Key concepts compared: "vertical farming", "Come", "Tutto", "Nessun", "Consumo", "Resa". Each column has 3–5 bullet rows with icon + label. Divider line in center. Bottom summary row.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04</w:t>
      </w:r>
      <w:r>
        <w:rPr>
          <w:rFonts w:ascii="Arial" w:cs="Arial" w:eastAsia="Arial" w:hAnsi="Arial"/>
          <w:b/>
          <w:bCs/>
          <w:color w:val="222222"/>
          <w:sz w:val="20"/>
          <w:szCs w:val="20"/>
        </w:rPr>
        <w:t xml:space="preserve">  —  Tecnologia 3: La fermentazione moderna — da vecchia tecnica a biotecnologia avanzata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Tecnologia 3: La fermentazione moderna — da vecchia tecnica a biotecnologia avanzata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La fermentazione tradizionale usa lieviti e batteri per trasformare ingredienti semplici in prodotti complessi: i batteri Lactobacillus trasformano il latte in yogurt; il lievito Saccharomyces cerevisiae trasforma gli zuccheri dell'uva in alcol nel vino.  La f...</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"Tecnologia 3: La fermentazione moderna — da vecchia tecnica a biotecnologia avanzata". Split into two halves: left = familiar real-world object, right = technological concept. Arrow or bridge in #558B2F connecting the two. Labels: "fermentazione moderna", "Proteine vegetali fermentate:", "Enzimi per la produzione alimentare:", "Coloranti e aromi naturali:", "bioreattori", "Lactobacillus".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05</w:t>
      </w:r>
      <w:r>
        <w:rPr>
          <w:rFonts w:ascii="Arial" w:cs="Arial" w:eastAsia="Arial" w:hAnsi="Arial"/>
          <w:b/>
          <w:bCs/>
          <w:color w:val="222222"/>
          <w:sz w:val="20"/>
          <w:szCs w:val="20"/>
        </w:rPr>
        <w:t xml:space="preserve">  —  Tecnologia 4: La carne coltivata (cell-cultivated meat)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Tecnologia 4: La carne coltivata (cell-cultivated meat)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Questa è probabilmente la tecnologia alimentare più controversa e discussa degli ultimi anni.  Come funziona: Si preleva una piccola quantità di cellule muscolari da un animale (tramite una biopsia non dolorosa). Le cellule vengono messe in un bioreattore con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"Tecnologia 4: La carne coltivata (cell-cultivated meat)". Split into two halves: left = familiar real-world object, right = technological concept. Arrow or bridge in #558B2F connecting the two. Labels: "Come funziona:", "Stato attuale:", "I limiti attuali:", "L'impatto potenziale:", "Attenzione ai titoli sensazionalistici:", "Questa". Both sides use flat icons, no photos. Warm approachable style for 2ª media (età 11–14).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06</w:t>
      </w:r>
      <w:r>
        <w:rPr>
          <w:rFonts w:ascii="Arial" w:cs="Arial" w:eastAsia="Arial" w:hAnsi="Arial"/>
          <w:b/>
          <w:bCs/>
          <w:color w:val="222222"/>
          <w:sz w:val="20"/>
          <w:szCs w:val="20"/>
        </w:rPr>
        <w:t xml:space="preserve">  —  Tecnologia 5: Insetti come fonte proteica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Tecnologia 5: Insetti come fonte proteica.</w:t>
            </w:r>
          </w:p>
        </w:tc>
      </w:tr>
    </w:tbl>
    <w:p>
      <w:pPr>
        <w:pBdr>
          <w:left w:val="single" w:color="CCCCCC" w:sz="12" w:space="6"/>
        </w:pBdr>
        <w:spacing w:after="0" w:before="120"/>
        <w:ind w:left="360"/>
      </w:pPr>
      <w:r>
        <w:rPr>
          <w:rFonts w:ascii="Arial" w:cs="Arial" w:eastAsia="Arial" w:hAnsi="Arial"/>
          <w:i/>
          <w:iCs/>
          <w:color w:val="666666"/>
          <w:sz w:val="17"/>
          <w:szCs w:val="17"/>
        </w:rPr>
        <w:t xml:space="preserve">Questa è la tecnologia più facile da capire biologicamente — ed è già in commercio in Italia e in Europa.  Perché gli insetti? - Convertono il cibo in proteine in modo molto più efficiente degli animali tradizionali: per produrre 1 kg di proteine di grillo si ...</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"Tecnologia 5: Insetti come fonte proteica" — topic overview for Cibo, cultura e biodiversità. Central hub "Tecnologia 5: Insetti come fonte proteica" in #558B2F with white text; 5–7 child concept nodes in #F1F8E9 with #558B2F border. Key concepts: "Perché gli insetti?", "Stato attuale in Europa:", "Barriera culturale:", "Questa", "Italia", "Europa".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07</w:t>
      </w:r>
      <w:r>
        <w:rPr>
          <w:rFonts w:ascii="Arial" w:cs="Arial" w:eastAsia="Arial" w:hAnsi="Arial"/>
          <w:b/>
          <w:bCs/>
          <w:color w:val="222222"/>
          <w:sz w:val="20"/>
          <w:szCs w:val="20"/>
        </w:rPr>
        <w:t xml:space="preserve">  —  Tecnologia 6: La stampa 3D alimentare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Tecnologia 6: La stampa 3D alimentare.</w:t>
            </w:r>
          </w:p>
        </w:tc>
      </w:tr>
    </w:tbl>
    <w:p>
      <w:pPr>
        <w:pBdr>
          <w:left w:val="single" w:color="CCCCCC" w:sz="12" w:space="6"/>
        </w:pBdr>
        <w:spacing w:after="0" w:before="120"/>
        <w:ind w:left="360"/>
      </w:pPr>
      <w:r>
        <w:rPr>
          <w:rFonts w:ascii="Arial" w:cs="Arial" w:eastAsia="Arial" w:hAnsi="Arial"/>
          <w:i/>
          <w:iCs/>
          <w:color w:val="666666"/>
          <w:sz w:val="17"/>
          <w:szCs w:val="17"/>
        </w:rPr>
        <w:t xml:space="preserve">La stampa 3D alimentare usa lo stesso principio della stampa 3D tradizionale (depositare materiale strato per strato seguendo un modello digitale), ma con materiali alimentari: cioccolato fuso, pasta di cereali, purea di verdure, impasto di carne, gel proteici...</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"Tecnologia 6: La stampa 3D alimentare" — topic overview for Cibo, cultura e biodiversità. Central hub "Tecnologia 6: La stampa 3D alimentare" in #558B2F with white text; 5–7 child concept nodes in #F1F8E9 with #558B2F border. Key concepts: "stampa 3D alimentare", "Applicazioni già in uso:", "Settore ospedaliero:", "Alta gastronomia:", "Personalizzazione nutrizionale:", "Stato attuale:". Curved connecting lines. Balanced radial layout. Layout: 1000×700.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558B2F"/>
          <w:sz w:val="20"/>
          <w:szCs w:val="20"/>
        </w:rPr>
        <w:t xml:space="preserve">Immagine 08</w:t>
      </w:r>
      <w:r>
        <w:rPr>
          <w:rFonts w:ascii="Arial" w:cs="Arial" w:eastAsia="Arial" w:hAnsi="Arial"/>
          <w:b/>
          <w:bCs/>
          <w:color w:val="222222"/>
          <w:sz w:val="20"/>
          <w:szCs w:val="20"/>
        </w:rPr>
        <w:t xml:space="preserve">  —  Tecnologia 7: Tracciabilità digitale — QR code e blockchain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1F8E9" w:val="clear"/>
            <w:tcMar>
              <w:top w:type="dxa" w:w="60"/>
              <w:left w:type="dxa" w:w="120"/>
              <w:bottom w:type="dxa" w:w="60"/>
              <w:right w:type="dxa" w:w="120"/>
            </w:tcMar>
          </w:tcPr>
          <w:p>
            <w:r>
              <w:rPr>
                <w:rFonts w:ascii="Arial" w:cs="Arial" w:eastAsia="Arial" w:hAnsi="Arial"/>
                <w:b/>
                <w:bCs/>
                <w:color w:val="558B2F"/>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Tecnologia 7: Tracciabilità digitale — QR code e blockchain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Come fai a sapere davvero da dove viene il cibo che mangi?  Un QR code sul packaging di una confezione di pomodori può rimandare a una pagina web che mostra: nome dell'agricoltore, indirizzo dell'azienda agricola, data di raccolta, trattamenti fitosanitari usa...</w:t>
      </w:r>
    </w:p>
    <w:p>
      <w:pPr>
        <w:spacing w:after="60" w:before="120"/>
      </w:pPr>
      <w:r>
        <w:rPr>
          <w:rFonts w:ascii="Arial" w:cs="Arial" w:eastAsia="Arial" w:hAnsi="Arial"/>
          <w:b/>
          <w:bCs/>
          <w:color w:val="558B2F"/>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"Tecnologia 7: Tracciabilità digitale — QR code e blockchain". Header row in #558B2F with white text; alternating rows in white and #F1F8E9. Columns: "blockchain", "🔢 Collegamento STEM — Matematica:", "Come", "Alcune", "Italia", "Genuino". Clean grid, 2px border, rounded corners. Icons in first column. Layout: 1200×600. Audience: Italian 2ª media (età 11–14) students. Color palette: primary #558B2F, background #F1F8E9,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BF360C" w:val="clear"/>
        <w:spacing w:after="0" w:before="0"/>
      </w:pPr>
      <w:r>
        <w:rPr>
          <w:rFonts w:ascii="Arial" w:cs="Arial" w:eastAsia="Arial" w:hAnsi="Arial"/>
          <w:b/>
          <w:bCs/>
          <w:color w:val="FFFFFF"/>
          <w:sz w:val="40"/>
          <w:szCs w:val="40"/>
        </w:rPr>
        <w:t xml:space="preserve">  Abitazione, Citta, Territorio  </w:t>
      </w:r>
    </w:p>
    <w:p>
      <w:pPr>
        <w:spacing w:after="280" w:before="0"/>
      </w:pP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MC-AMB-2-01</w:t>
      </w:r>
      <w:r>
        <w:rPr>
          <w:rFonts w:ascii="Arial" w:cs="Arial" w:eastAsia="Arial" w:hAnsi="Arial"/>
          <w:b/>
          <w:bCs/>
          <w:color w:val="1A1A2E"/>
          <w:sz w:val="26"/>
          <w:szCs w:val="26"/>
        </w:rPr>
        <w:t xml:space="preserve">   Strutture edilizie e tecniche costruttive</w:t>
      </w:r>
    </w:p>
    <w:p>
      <w:pPr>
        <w:spacing w:after="200" w:before="0"/>
      </w:pPr>
      <w:r>
        <w:rPr>
          <w:rFonts w:ascii="Arial" w:cs="Arial" w:eastAsia="Arial" w:hAnsi="Arial"/>
          <w:i/>
          <w:iCs/>
          <w:color w:val="777777"/>
          <w:sz w:val="18"/>
          <w:szCs w:val="18"/>
        </w:rPr>
        <w:t xml:space="preserve">Anno 2a  ·  DigComp F  ·  12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Ogni edificio è una macchina per sopportare forze.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Ogni edificio è una macchina per sopportare forze.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Guarda il soffitto sopra di te. Adesso immagina di togliere le pareti. Cosa succederebbe? Il soffitto cadrebbe. Ecco il problema fondamentale di ogni costruzione: come impedire alla struttura di cedere sotto il proprio peso e sotto i carichi che sopporta.  Un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"Ogni edificio è una macchina per sopportare forze.". Split into two halves: left = familiar real-world object, right = technological concept. Arrow or bridge in #BF360C connecting the two. Labels: "Guarda", "Adesso", "Cosa", "Ecco", "Capire", "soffitto". Both sides use flat icons, no photos. Warm approachable style for 2ª media (età 11–14).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Le quattro forze che agiscono sulle strutture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Le quattro forze che agiscono sulle strutture.</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capire come si costruisce, devi capire cosa si combatte. Sulle strutture agiscono quattro tipi di forza interna.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"Le quattro forze che agiscono sulle strutture". Root node "Le quattro forze che agiscono sulle strutture" in #BF360C at top; branches to subcategories: "Prima", "Sulle", "capire", "costruisce", "combatte", "strutture". Each leaf node has a small icon and label. Lines taper from root. Max 3 levels deep. Layout: 1200×700.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Compressione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Compressione e altri e la funzione di ciascuno.</w:t>
            </w:r>
          </w:p>
        </w:tc>
      </w:tr>
    </w:tbl>
    <w:p>
      <w:pPr>
        <w:spacing w:after="0" w:before="60"/>
        <w:ind w:left="360"/>
      </w:pPr>
      <w:r>
        <w:rPr>
          <w:rFonts w:ascii="Arial" w:cs="Arial" w:eastAsia="Arial" w:hAnsi="Arial"/>
          <w:i/>
          <w:iCs/>
          <w:color w:val="999999"/>
          <w:sz w:val="16"/>
          <w:szCs w:val="16"/>
        </w:rPr>
        <w:t xml:space="preserve">⤷ 4 sezioni raggruppate: Compressione — la forza che schiaccia · Trazione — la forza che tira · Flessione — la forza che piega · Taglio — la forza che scorre</w:t>
      </w:r>
    </w:p>
    <w:p>
      <w:pPr>
        <w:pBdr>
          <w:left w:val="single" w:color="CCCCCC" w:sz="12" w:space="6"/>
        </w:pBdr>
        <w:spacing w:after="0" w:before="120"/>
        <w:ind w:left="360"/>
      </w:pPr>
      <w:r>
        <w:rPr>
          <w:rFonts w:ascii="Arial" w:cs="Arial" w:eastAsia="Arial" w:hAnsi="Arial"/>
          <w:i/>
          <w:iCs/>
          <w:color w:val="666666"/>
          <w:sz w:val="17"/>
          <w:szCs w:val="17"/>
        </w:rPr>
        <w:t xml:space="preserve">Compressione — la forza che schiaccia La compressione si genera quando un elemento strutturale viene spinto da due parti opposte verso il suo centro. Immagina di comprimere una lattina tra le due mani: la stai mettendo in compressione.  I pilastri di un edific...</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"Compressione e altri". Show components as labeled rounded boxes connected by lines to a central object. Key elements: "Compressione — la forza che schiaccia", "pietra", "mattoni", "calcestruzzo", "Il segreto dell'arco.", "Trazione — la forza che tira".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I sistemi strutturali principali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sistemi strutturali principali.</w:t>
            </w:r>
          </w:p>
        </w:tc>
      </w:tr>
    </w:tbl>
    <w:p>
      <w:pPr>
        <w:pBdr>
          <w:left w:val="single" w:color="CCCCCC" w:sz="12" w:space="6"/>
        </w:pBdr>
        <w:spacing w:after="0" w:before="120"/>
        <w:ind w:left="360"/>
      </w:pPr>
      <w:r>
        <w:rPr>
          <w:rFonts w:ascii="Arial" w:cs="Arial" w:eastAsia="Arial" w:hAnsi="Arial"/>
          <w:i/>
          <w:iCs/>
          <w:color w:val="666666"/>
          <w:sz w:val="17"/>
          <w:szCs w:val="17"/>
        </w:rPr>
        <w:t xml:space="preserve">Combinando in modi diversi la gestione di queste quattro forze, gli ingegneri hanno sviluppato nel tempo diversi sistemi strutturali. Ognuno ha punti di forza, limiti e contesti d'uso preferenziali.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sistemi strutturali principali" — topic overview for Strutture edilizie e tecniche costruttive. Central hub "I sistemi strutturali principali" in #BF360C with white text; 5–7 child concept nodes in #FBE9E7 with #BF360C border. Key concepts: "Combinando", "Ognuno", "diversi", "gestione", "quattro", "ingegneri".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Il muro portante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Il muro portante e altri e la funzione di ciascuno.</w:t>
            </w:r>
          </w:p>
        </w:tc>
      </w:tr>
    </w:tbl>
    <w:p>
      <w:pPr>
        <w:spacing w:after="0" w:before="60"/>
        <w:ind w:left="360"/>
      </w:pPr>
      <w:r>
        <w:rPr>
          <w:rFonts w:ascii="Arial" w:cs="Arial" w:eastAsia="Arial" w:hAnsi="Arial"/>
          <w:i/>
          <w:iCs/>
          <w:color w:val="999999"/>
          <w:sz w:val="16"/>
          <w:szCs w:val="16"/>
        </w:rPr>
        <w:t xml:space="preserve">⤷ 4 sezioni raggruppate: Il muro portante · Il telaio in cemento armato · La struttura in acciaio · La struttura in legno lamellare</w:t>
      </w:r>
    </w:p>
    <w:p>
      <w:pPr>
        <w:pBdr>
          <w:left w:val="single" w:color="CCCCCC" w:sz="12" w:space="6"/>
        </w:pBdr>
        <w:spacing w:after="0" w:before="120"/>
        <w:ind w:left="360"/>
      </w:pPr>
      <w:r>
        <w:rPr>
          <w:rFonts w:ascii="Arial" w:cs="Arial" w:eastAsia="Arial" w:hAnsi="Arial"/>
          <w:i/>
          <w:iCs/>
          <w:color w:val="666666"/>
          <w:sz w:val="17"/>
          <w:szCs w:val="17"/>
        </w:rPr>
        <w:t xml:space="preserve">Il muro portante Il sistema strutturale più antico: le pareti dell'edificio sono anche quelle che portano i carichi. I muri portanti lavorano in compressione — portano il peso dei solai e del tetto e lo trasmettono alle fondazioni.  Materiali usati: laterizio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"Il muro portante e altri". Show components as labeled rounded boxes connected by lines to a central object. Key elements: "Il muro portante", "laterizio", "pietra", "tufo", "cls (calcestruzzo)", "non puoi abbattere un muro portante".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Le fondazioni — il collegamento con il suolo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fondazioni — il collegamento con il suolo.</w:t>
            </w:r>
          </w:p>
        </w:tc>
      </w:tr>
    </w:tbl>
    <w:p>
      <w:pPr>
        <w:pBdr>
          <w:left w:val="single" w:color="CCCCCC" w:sz="12" w:space="6"/>
        </w:pBdr>
        <w:spacing w:after="0" w:before="120"/>
        <w:ind w:left="360"/>
      </w:pPr>
      <w:r>
        <w:rPr>
          <w:rFonts w:ascii="Arial" w:cs="Arial" w:eastAsia="Arial" w:hAnsi="Arial"/>
          <w:i/>
          <w:iCs/>
          <w:color w:val="666666"/>
          <w:sz w:val="17"/>
          <w:szCs w:val="17"/>
        </w:rPr>
        <w:t xml:space="preserve">Una struttura è robusta quanto le sue fondazioni. Le fondazioni trasferiscono tutti i carichi dell'edificio — peso proprio, carichi dei piani, neve, vento, traffico — al suolo sottostante. Se il suolo non regge, l'edificio si inclina, si crepa, o peggio collas...</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fondazioni — il collegamento con il suolo" — topic overview for Strutture edilizie e tecniche costruttive. Central hub "Le fondazioni — il collegamento con il suolo" in #BF360C with white text; 5–7 child concept nodes in #FBE9E7 with #BF360C border. Key concepts: "struttura", "robusta", "quanto", "fondazioni", "trasferiscono", "carichi".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Fondazioni superficiali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Fondazioni superficiali e altri e la funzione di ciascuno.</w:t>
            </w:r>
          </w:p>
        </w:tc>
      </w:tr>
    </w:tbl>
    <w:p>
      <w:pPr>
        <w:spacing w:after="0" w:before="60"/>
        <w:ind w:left="360"/>
      </w:pPr>
      <w:r>
        <w:rPr>
          <w:rFonts w:ascii="Arial" w:cs="Arial" w:eastAsia="Arial" w:hAnsi="Arial"/>
          <w:i/>
          <w:iCs/>
          <w:color w:val="999999"/>
          <w:sz w:val="16"/>
          <w:szCs w:val="16"/>
        </w:rPr>
        <w:t xml:space="preserve">⤷ 2 sezioni raggruppate: Fondazioni superficiali · Fondazioni profonde</w:t>
      </w:r>
    </w:p>
    <w:p>
      <w:pPr>
        <w:pBdr>
          <w:left w:val="single" w:color="CCCCCC" w:sz="12" w:space="6"/>
        </w:pBdr>
        <w:spacing w:after="0" w:before="120"/>
        <w:ind w:left="360"/>
      </w:pPr>
      <w:r>
        <w:rPr>
          <w:rFonts w:ascii="Arial" w:cs="Arial" w:eastAsia="Arial" w:hAnsi="Arial"/>
          <w:i/>
          <w:iCs/>
          <w:color w:val="666666"/>
          <w:sz w:val="17"/>
          <w:szCs w:val="17"/>
        </w:rPr>
        <w:t xml:space="preserve">Fondazioni superficiali Si usano quando il suolo è resistente vicino alla superficie (entro 3-4 metri). I tipi più comuni:  Platea di fondazione: una soletta di cemento armato continua che copre tutta la superficie dell'edificio. Distribuisce il peso su tutta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"Fondazioni superficiali e altri". Show components as labeled rounded boxes connected by lines to a central object. Key elements: "Fondazioni superficiali", "Platea di fondazione:", "Plinti isolati:", "Fondazioni profonde", "pali di fondazione", "Il problema del suolo.".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Materiali da costruzione — dalle origini ai nuovi materiali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Materiali da costruzione — dalle origini ai nuovi materiali.</w:t>
            </w:r>
          </w:p>
        </w:tc>
      </w:tr>
    </w:tbl>
    <w:p>
      <w:pPr>
        <w:pBdr>
          <w:left w:val="single" w:color="CCCCCC" w:sz="12" w:space="6"/>
        </w:pBdr>
        <w:spacing w:after="0" w:before="120"/>
        <w:ind w:left="360"/>
      </w:pPr>
      <w:r>
        <w:rPr>
          <w:rFonts w:ascii="Arial" w:cs="Arial" w:eastAsia="Arial" w:hAnsi="Arial"/>
          <w:i/>
          <w:iCs/>
          <w:color w:val="666666"/>
          <w:sz w:val="17"/>
          <w:szCs w:val="17"/>
        </w:rPr>
        <w:t xml:space="preserve">La storia dell'edilizia è anche una storia di materiali. Ogni epoca ha usato i materiali disponibili localmente, adattando la forma strutturale alle loro proprietà.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"Materiali da costruzione — dalle origini ai nuovi materiali". Events/milestones: "Ogni", "storia", "edilizia", "materiali", "disponibili", "localmente".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09</w:t>
      </w:r>
      <w:r>
        <w:rPr>
          <w:rFonts w:ascii="Arial" w:cs="Arial" w:eastAsia="Arial" w:hAnsi="Arial"/>
          <w:b/>
          <w:bCs/>
          <w:color w:val="222222"/>
          <w:sz w:val="20"/>
          <w:szCs w:val="20"/>
        </w:rPr>
        <w:t xml:space="preserve">  —  Mattoni e laterizio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Mattoni e laterizio e altri e la funzione di ciascuno.</w:t>
            </w:r>
          </w:p>
        </w:tc>
      </w:tr>
    </w:tbl>
    <w:p>
      <w:pPr>
        <w:spacing w:after="0" w:before="60"/>
        <w:ind w:left="360"/>
      </w:pPr>
      <w:r>
        <w:rPr>
          <w:rFonts w:ascii="Arial" w:cs="Arial" w:eastAsia="Arial" w:hAnsi="Arial"/>
          <w:i/>
          <w:iCs/>
          <w:color w:val="999999"/>
          <w:sz w:val="16"/>
          <w:szCs w:val="16"/>
        </w:rPr>
        <w:t xml:space="preserve">⤷ 2 sezioni raggruppate: Mattoni e laterizio · Isolamento termico e acustico</w:t>
      </w:r>
    </w:p>
    <w:p>
      <w:pPr>
        <w:pBdr>
          <w:left w:val="single" w:color="CCCCCC" w:sz="12" w:space="6"/>
        </w:pBdr>
        <w:spacing w:after="0" w:before="120"/>
        <w:ind w:left="360"/>
      </w:pPr>
      <w:r>
        <w:rPr>
          <w:rFonts w:ascii="Arial" w:cs="Arial" w:eastAsia="Arial" w:hAnsi="Arial"/>
          <w:i/>
          <w:iCs/>
          <w:color w:val="666666"/>
          <w:sz w:val="17"/>
          <w:szCs w:val="17"/>
        </w:rPr>
        <w:t xml:space="preserve">Mattoni e laterizio Il laterizio (dal latino later, mattone) è uno dei materiali da costruzione più antichi e diffusi al mondo: argilla impastata, modellata e cotta in forno a circa 900-1.000°C. Il calore trasforma l'argilla da materiale friabile e impermeabil...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"Mattoni e laterizio e altri". Show components as labeled rounded boxes connected by lines to a central object. Key elements: "Mattoni e laterizio", "laterizio", "Resistenza alla compressione alta", "Isolamento termico buono", "Inerzia termica", "Durabilità".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10</w:t>
      </w:r>
      <w:r>
        <w:rPr>
          <w:rFonts w:ascii="Arial" w:cs="Arial" w:eastAsia="Arial" w:hAnsi="Arial"/>
          <w:b/>
          <w:bCs/>
          <w:color w:val="222222"/>
          <w:sz w:val="20"/>
          <w:szCs w:val="20"/>
        </w:rPr>
        <w:t xml:space="preserve">  —  Strutture antisismiche — come un edificio sopravvive a un terremoto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Strutture antisismiche — come un edificio sopravvive a un terremoto.</w:t>
            </w:r>
          </w:p>
        </w:tc>
      </w:tr>
    </w:tbl>
    <w:p>
      <w:pPr>
        <w:pBdr>
          <w:left w:val="single" w:color="CCCCCC" w:sz="12" w:space="6"/>
        </w:pBdr>
        <w:spacing w:after="0" w:before="120"/>
        <w:ind w:left="360"/>
      </w:pPr>
      <w:r>
        <w:rPr>
          <w:rFonts w:ascii="Arial" w:cs="Arial" w:eastAsia="Arial" w:hAnsi="Arial"/>
          <w:i/>
          <w:iCs/>
          <w:color w:val="666666"/>
          <w:sz w:val="17"/>
          <w:szCs w:val="17"/>
        </w:rPr>
        <w:t xml:space="preserve">L'Italia è uno dei Paesi a più alto rischio sismico d'Europa: circa il 44% del territorio è classificato in zona sismica 1 o 2 (rischio alto o medio-alto). Il terremoto dell'Aquila (2009, Mw 6.3), quello dell'Emilia (2012, Mw 5.9 + 5.8), quello di Amatrice (20...</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"Strutture antisismiche — come un edificio sopravvive a un terremoto". Key statistics visualized with icons, bars or circles. Data points: "Italia", "Paesi", "Europa", "Aquila", "Emilia", "Amatrice". Primary accent color #BF360C; numbers large and bold. Each stat has a label and unit. Minimal, no chart junk.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11</w:t>
      </w:r>
      <w:r>
        <w:rPr>
          <w:rFonts w:ascii="Arial" w:cs="Arial" w:eastAsia="Arial" w:hAnsi="Arial"/>
          <w:b/>
          <w:bCs/>
          <w:color w:val="222222"/>
          <w:sz w:val="20"/>
          <w:szCs w:val="20"/>
        </w:rPr>
        <w:t xml:space="preserve">  —  Base isolante (isolamento sismico alla base)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Base isolante (isolamento sismico alla base) e altri e la funzione di ciascuno.</w:t>
            </w:r>
          </w:p>
        </w:tc>
      </w:tr>
    </w:tbl>
    <w:p>
      <w:pPr>
        <w:spacing w:after="0" w:before="60"/>
        <w:ind w:left="360"/>
      </w:pPr>
      <w:r>
        <w:rPr>
          <w:rFonts w:ascii="Arial" w:cs="Arial" w:eastAsia="Arial" w:hAnsi="Arial"/>
          <w:i/>
          <w:iCs/>
          <w:color w:val="999999"/>
          <w:sz w:val="16"/>
          <w:szCs w:val="16"/>
        </w:rPr>
        <w:t xml:space="preserve">⤷ 3 sezioni raggruppate: Base isolante (isolamento sismico alla base) · Controventi e nodi rigidi · Dissipatori sismici</w:t>
      </w:r>
    </w:p>
    <w:p>
      <w:pPr>
        <w:pBdr>
          <w:left w:val="single" w:color="CCCCCC" w:sz="12" w:space="6"/>
        </w:pBdr>
        <w:spacing w:after="0" w:before="120"/>
        <w:ind w:left="360"/>
      </w:pPr>
      <w:r>
        <w:rPr>
          <w:rFonts w:ascii="Arial" w:cs="Arial" w:eastAsia="Arial" w:hAnsi="Arial"/>
          <w:i/>
          <w:iCs/>
          <w:color w:val="666666"/>
          <w:sz w:val="17"/>
          <w:szCs w:val="17"/>
        </w:rPr>
        <w:t xml:space="preserve">Base isolante (isolamento sismico alla base) L'isolamento alla base è la tecnica antisismca più efficace: tra la struttura dell'edificio e le fondazioni si inseriscono isolatori sismici — cuscinetti di gomma e acciaio stratificati che si deformano orizzontalme...</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"Base isolante (isolamento sismico alla base) e altri". Show components as labeled rounded boxes connected by lines to a central object. Key elements: "isolatori sismici", "Controventi e nodi rigidi", "Controventi:", "Nodi rigidi:", "Dissipatori sismici", "dissipatori".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12</w:t>
      </w:r>
      <w:r>
        <w:rPr>
          <w:rFonts w:ascii="Arial" w:cs="Arial" w:eastAsia="Arial" w:hAnsi="Arial"/>
          <w:b/>
          <w:bCs/>
          <w:color w:val="222222"/>
          <w:sz w:val="20"/>
          <w:szCs w:val="20"/>
        </w:rPr>
        <w:t xml:space="preserve">  —  Evoluzione storica — dalla capanna al grattacielo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Evoluzione storica — dalla capanna al grattacielo.</w:t>
            </w:r>
          </w:p>
        </w:tc>
      </w:tr>
    </w:tbl>
    <w:p>
      <w:pPr>
        <w:pBdr>
          <w:left w:val="single" w:color="CCCCCC" w:sz="12" w:space="6"/>
        </w:pBdr>
        <w:spacing w:after="0" w:before="120"/>
        <w:ind w:left="360"/>
      </w:pPr>
      <w:r>
        <w:rPr>
          <w:rFonts w:ascii="Arial" w:cs="Arial" w:eastAsia="Arial" w:hAnsi="Arial"/>
          <w:i/>
          <w:iCs/>
          <w:color w:val="666666"/>
          <w:sz w:val="17"/>
          <w:szCs w:val="17"/>
        </w:rPr>
        <w:t xml:space="preserve">L'evoluzione delle strutture edilizie segue la disponibilità di nuovi materiali e nuove tecnologie di produzione.  Preistoria: capanne di legno, argilla, paglia. Struttura portante in legno; riempimento in argilla. L'arco e la volta non esistono ancora.  Civil...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"Evoluzione storica — dalla capanna al grattacielo". Events/milestones: "Preistoria:", "Civiltà egizia e mesopotamica:", "Roma antica:", "arco e la volta in mattoni", "Medioevo:", "Rivoluzione industriale (XIX secolo):".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MC-AMB-2-02</w:t>
      </w:r>
      <w:r>
        <w:rPr>
          <w:rFonts w:ascii="Arial" w:cs="Arial" w:eastAsia="Arial" w:hAnsi="Arial"/>
          <w:b/>
          <w:bCs/>
          <w:color w:val="1A1A2E"/>
          <w:sz w:val="26"/>
          <w:szCs w:val="26"/>
        </w:rPr>
        <w:t xml:space="preserve">   Impianti domestici e risparmio energetico</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Una casa non è solo muri e tetto. È un sistema di impianti.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Quando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entri in una casa e accendi la luce, apri il rubinetto, alzi il termostato o accendi la caldaia, stai usando uno dei sistemi di impianti che ogni abitazione moderna possiede. Questi impianti sono invisibili — nascosti nelle pareti, nel pavimento, nel co...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"Una casa non è solo muri e tetto. È un sistema di impianti.". Left column header in #BF360C, right column in a complementary dark tone. Key concepts compared: "Quando", "Questi", "Capire", "accendi", "rubinetto", "termostato".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L'impianto elettrico — dal palo dell'ENEL alla presa della tua stanza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L'impianto elettrico — dal palo dell'ENEL alla presa della tua stanza.</w:t>
            </w:r>
          </w:p>
        </w:tc>
      </w:tr>
    </w:tbl>
    <w:p>
      <w:pPr>
        <w:pBdr>
          <w:left w:val="single" w:color="CCCCCC" w:sz="12" w:space="6"/>
        </w:pBdr>
        <w:spacing w:after="0" w:before="120"/>
        <w:ind w:left="360"/>
      </w:pPr>
      <w:r>
        <w:rPr>
          <w:rFonts w:ascii="Arial" w:cs="Arial" w:eastAsia="Arial" w:hAnsi="Arial"/>
          <w:i/>
          <w:iCs/>
          <w:color w:val="666666"/>
          <w:sz w:val="17"/>
          <w:szCs w:val="17"/>
        </w:rPr>
        <w:t xml:space="preserve">L'energia elettrica percorre un lungo cammino prima di arrivare alla presa dove carichi il tuo telefono.  ---  Dalla centrale alla cabina di trasformazione  L'energia elettrica viene prodotta nelle centrali (termoelettriche, idroelettriche, fotovoltaiche, eoli...</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"L'impianto elettrico — dal palo dell'ENEL alla presa della tua stanza". Events/milestones: "reti di trasmissione", "cabine primarie", "cabine secondarie", "Dal contatore al quadro generale", "contatore", "quadro elettrico generale".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L'impianto idraulico — dall'acquedotto allo scarico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L'impianto idraulico — dall'acquedotto allo scarico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L'acqua che esce dal tuo rubinetto ha percorso decine di chilometri e attraversato sistemi di trattamento sofisticati prima di arrivare a te.  ---  Il percorso dell'acqua potabile  La filiera dell'acqua potabile parte dalla captazione (sorgenti, pozzi, corsi d...</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"L'impianto idraulico — dall'acquedotto allo scarico". Split into two halves: left = familiar real-world object, right = technological concept. Arrow or bridge in #BF360C connecting the two. Labels: "Il percorso dell'acqua potabile", "captazione", "potabilizzazione", "distribuzione", "contatore idrico", "Tubazioni di distribuzione:". Both sides use flat icons, no photos. Warm approachable style for 2ª media (età 11–14).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L'impianto del gas — dal metanodotto al fornello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L'impianto del gas — dal metanodotto al fornello.</w:t>
            </w:r>
          </w:p>
        </w:tc>
      </w:tr>
    </w:tbl>
    <w:p>
      <w:pPr>
        <w:pBdr>
          <w:left w:val="single" w:color="CCCCCC" w:sz="12" w:space="6"/>
        </w:pBdr>
        <w:spacing w:after="0" w:before="120"/>
        <w:ind w:left="360"/>
      </w:pPr>
      <w:r>
        <w:rPr>
          <w:rFonts w:ascii="Arial" w:cs="Arial" w:eastAsia="Arial" w:hAnsi="Arial"/>
          <w:i/>
          <w:iCs/>
          <w:color w:val="666666"/>
          <w:sz w:val="17"/>
          <w:szCs w:val="17"/>
        </w:rPr>
        <w:t xml:space="preserve">Il gas naturale (metano, CH₄) arriva alle abitazioni attraverso una rete di tubazioni interrate che parte dai gasdotti internazionali, attraversa le reti regionali e arriva ai contatori del gas di ogni abitazione.  &gt; ⚠️ Sicurezza gas: il gas metano è inodore.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"L'impianto del gas — dal metanodotto al fornello" — topic overview for Impianti domestici e risparmio energetico. Central hub "L'impianto del gas — dal metanodotto al fornello" in #BF360C with white text; 5–7 child concept nodes in #FBE9E7 with #BF360C border. Key concepts: "contatori del gas", "Sicurezza gas:", "Il contatore del gas", "metri cubi (m³)", "Utilizzi del gas in casa", "Cucina:".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L'impianto di riscaldamento — dal termostato al radiatore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
            </w:r>
          </w:p>
        </w:tc>
      </w:tr>
    </w:tbl>
    <w:p>
      <w:pPr>
        <w:pBdr>
          <w:left w:val="single" w:color="CCCCCC" w:sz="12" w:space="6"/>
        </w:pBdr>
        <w:spacing w:after="0" w:before="120"/>
        <w:ind w:left="360"/>
      </w:pPr>
      <w:r>
        <w:rPr>
          <w:rFonts w:ascii="Arial" w:cs="Arial" w:eastAsia="Arial" w:hAnsi="Arial"/>
          <w:i/>
          <w:iCs/>
          <w:color w:val="666666"/>
          <w:sz w:val="17"/>
          <w:szCs w:val="17"/>
        </w:rPr>
        <w:t xml:space="preserve">Il riscaldamento domestico consuma il 60-70% dell'energia totale di una famiglia italiana. Capire come funziona è fondamentale per capire dove vanno i soldi della bolletta.  ---  Radiatori a acqua calda (sistema idronico)  Il sistema più diffuso in Italia: la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"L'impianto di riscaldamento — dal termostato al radiatore". Left column header in #BF360C, right column in a complementary dark tone. Key concepts compared: "
Il sistema più diffuso in Italia: la", "radiatori", "termostato", "Valvole termostatiche:", "Pompa di calore", "COP (Coefficient Of Performance)".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Il fotovoltaico domestico — produrre energia dal tetto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fotovoltaico domestico — produrre energia dal tetto.</w:t>
            </w:r>
          </w:p>
        </w:tc>
      </w:tr>
    </w:tbl>
    <w:p>
      <w:pPr>
        <w:pBdr>
          <w:left w:val="single" w:color="CCCCCC" w:sz="12" w:space="6"/>
        </w:pBdr>
        <w:spacing w:after="0" w:before="120"/>
        <w:ind w:left="360"/>
      </w:pPr>
      <w:r>
        <w:rPr>
          <w:rFonts w:ascii="Arial" w:cs="Arial" w:eastAsia="Arial" w:hAnsi="Arial"/>
          <w:i/>
          <w:iCs/>
          <w:color w:val="666666"/>
          <w:sz w:val="17"/>
          <w:szCs w:val="17"/>
        </w:rPr>
        <w:t xml:space="preserve">Il sistema fotovoltaico domestico converte la luce del sole in elettricità. Un impianto tipico per una famiglia di 4 persone ha:  - 6-10 pannelli fotovoltaici, ciascuno da 400-500 W di picco (Wp), per una potenza totale di 3-5 kWp (kilowatt di picco). - Un inv...</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fotovoltaico domestico — produrre energia dal tetto" — topic overview for Impianti domestici e risparmio energetico. Central hub "Il fotovoltaico domestico — produrre energia dal tetto" in #BF360C with white text; 5–7 child concept nodes in #FBE9E7 with #BF360C border. Key concepts: "sistema fotovoltaico domestico", "6-10 pannelli fotovoltaici", "inverter", "contatore bidirezionale", "Autoconsumo e incentivi", "Autoconsumo istantaneo:".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Le classi energetiche degli edifici — dalla G alla A4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Le classi energetiche degli edifici — dalla G alla A4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gli edifici consumano la stessa energia. Per orientarsi, dal 2021 in Italia si usa l'APE (Attestato di Prestazione Energetica), obbligatorio per vendere o affittare un immobile.  L'APE classifica gli edifici in scale da G (la peggiore) a A4 (la migli...</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"Le classi energetiche degli edifici — dalla G alla A4". Header row in #BF360C with white text; alternating rows in white and #FBE9E7. Columns: "(la peggiore) a", "(la migliore), in base al", "I dati chiave:", "7 volte più energia", "Regolamento Europeo EPBD", "Italia".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Come si legge una bolletta elettrica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legge una bolletta elettrica.</w:t>
            </w:r>
          </w:p>
        </w:tc>
      </w:tr>
    </w:tbl>
    <w:p>
      <w:pPr>
        <w:pBdr>
          <w:left w:val="single" w:color="CCCCCC" w:sz="12" w:space="6"/>
        </w:pBdr>
        <w:spacing w:after="0" w:before="120"/>
        <w:ind w:left="360"/>
      </w:pPr>
      <w:r>
        <w:rPr>
          <w:rFonts w:ascii="Arial" w:cs="Arial" w:eastAsia="Arial" w:hAnsi="Arial"/>
          <w:i/>
          <w:iCs/>
          <w:color w:val="666666"/>
          <w:sz w:val="17"/>
          <w:szCs w:val="17"/>
        </w:rPr>
        <w:t xml:space="preserve">La bolletta elettrica è il documento che ti dice quanta energia hai consumato e quanto paghi. Saperla leggere è una competenza pratica concreta.  Le voci principali:  Quota energia: il costo dell'energia consumata in kWh. È la voce principale.  Quota potenza: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legge una bolletta elettrica" — topic overview for Impianti domestici e risparmio energetico. Central hub "Come si legge una bolletta elettrica" in #BF360C with white text; 5–7 child concept nodes in #FBE9E7 with #BF360C border. Key concepts: "Le voci principali:", "Quota energia:", "Quota potenza:", "Quota trasporto e distribuzione:", "Oneri di sistema:", "Imposte:".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MC-AMB-2-03</w:t>
      </w:r>
      <w:r>
        <w:rPr>
          <w:rFonts w:ascii="Arial" w:cs="Arial" w:eastAsia="Arial" w:hAnsi="Arial"/>
          <w:b/>
          <w:bCs/>
          <w:color w:val="1A1A2E"/>
          <w:sz w:val="26"/>
          <w:szCs w:val="26"/>
        </w:rPr>
        <w:t xml:space="preserve">   Città, servizi urbani e pianificazione</w:t>
      </w:r>
    </w:p>
    <w:p>
      <w:pPr>
        <w:spacing w:after="200" w:before="0"/>
      </w:pPr>
      <w:r>
        <w:rPr>
          <w:rFonts w:ascii="Arial" w:cs="Arial" w:eastAsia="Arial" w:hAnsi="Arial"/>
          <w:i/>
          <w:iCs/>
          <w:color w:val="777777"/>
          <w:sz w:val="18"/>
          <w:szCs w:val="18"/>
        </w:rPr>
        <w:t xml:space="preserve">Anno 2a  ·  DigComp I  ·  9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Una città non si forma per caso. È il risultato di scelte.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Una città non si forma per caso. È il risultato di scelte..</w:t>
            </w:r>
          </w:p>
        </w:tc>
      </w:tr>
    </w:tbl>
    <w:p>
      <w:pPr>
        <w:pBdr>
          <w:left w:val="single" w:color="CCCCCC" w:sz="12" w:space="6"/>
        </w:pBdr>
        <w:spacing w:after="0" w:before="120"/>
        <w:ind w:left="360"/>
      </w:pPr>
      <w:r>
        <w:rPr>
          <w:rFonts w:ascii="Arial" w:cs="Arial" w:eastAsia="Arial" w:hAnsi="Arial"/>
          <w:i/>
          <w:iCs/>
          <w:color w:val="666666"/>
          <w:sz w:val="17"/>
          <w:szCs w:val="17"/>
        </w:rPr>
        <w:t xml:space="preserve">Ogni città — grande o piccola, moderna o antica — è il risultato di decisioni prese da persone: amministratori, ingegneri, architetti, imprenditori, cittadini. Alcune di queste decisioni risalgono a secoli fa; altre vengono prese ogni anno dai Comuni italiani....</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"Una città non si forma per caso. È il risultato di scelte." — topic overview for Città, servizi urbani e pianificazione. Central hub "Una città non si forma per caso. È il risultato di scelte." in #BF360C with white text; 5–7 child concept nodes in #FBE9E7 with #BF360C border. Key concepts: "pianificazione urbanistica", "Ogni", "Alcune", "Comuni", "Capire", "piccola".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Da dove nasce una città — dalla storia alla metropoli moderna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Da dove nasce una città — dalla storia alla metropoli moderna.</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studiare come si pianifica una città oggi, è utile capire come le città sono nate e si sono trasformate nel corso dei secoli.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"Da dove nasce una città — dalla storia alla metropoli moderna" — topic overview for Città, servizi urbani e pianificazione. Central hub "Da dove nasce una città — dalla storia alla metropoli moderna" in #BF360C with white text; 5–7 child concept nodes in #FBE9E7 with #BF360C border. Key concepts: "Prima", "studiare", "pianifica", "capire", "trasformate", "secoli".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L'accampamento romano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L'accampamento romano e altri e la funzione di ciascuno.</w:t>
            </w:r>
          </w:p>
        </w:tc>
      </w:tr>
    </w:tbl>
    <w:p>
      <w:pPr>
        <w:spacing w:after="0" w:before="60"/>
        <w:ind w:left="360"/>
      </w:pPr>
      <w:r>
        <w:rPr>
          <w:rFonts w:ascii="Arial" w:cs="Arial" w:eastAsia="Arial" w:hAnsi="Arial"/>
          <w:i/>
          <w:iCs/>
          <w:color w:val="999999"/>
          <w:sz w:val="16"/>
          <w:szCs w:val="16"/>
        </w:rPr>
        <w:t xml:space="preserve">⤷ 4 sezioni raggruppate: L'accampamento romano — la griglia ortogonale · La città medievale — crescita organica attorno al castello · La rivoluzione industriale — esplosione demografica e primo piano regolatore · La città moderna — zoning e piano regolatore</w:t>
      </w:r>
    </w:p>
    <w:p>
      <w:pPr>
        <w:pBdr>
          <w:left w:val="single" w:color="CCCCCC" w:sz="12" w:space="6"/>
        </w:pBdr>
        <w:spacing w:after="0" w:before="120"/>
        <w:ind w:left="360"/>
      </w:pPr>
      <w:r>
        <w:rPr>
          <w:rFonts w:ascii="Arial" w:cs="Arial" w:eastAsia="Arial" w:hAnsi="Arial"/>
          <w:i/>
          <w:iCs/>
          <w:color w:val="666666"/>
          <w:sz w:val="17"/>
          <w:szCs w:val="17"/>
        </w:rPr>
        <w:t xml:space="preserve">L'accampamento romano — la griglia ortogonale Il modello urbano romano è uno dei più influenti della storia. Quando i Romani fondavano una nuova città (o un accampamento militare, castrum), seguivano uno schema preciso:  Due strade principali perpendicolari —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"L'accampamento romano e altri". Show components as labeled rounded boxes connected by lines to a central object. Key elements: "cardo", "decumano", "foro", "insulae", "Perché funzionava:", "Il limite:". Central object in #BF360C with white label; component boxes in #FBE9E7 with #BF360C text. Arrows or lines show relationships. Layout: horizontal spread, 1200×900.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Il Piano Regolatore — cos'è, chi lo fa, cosa stabilisce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Piano Regolatore — cos'è, chi lo fa, cosa stabilisce.</w:t>
            </w:r>
          </w:p>
        </w:tc>
      </w:tr>
    </w:tbl>
    <w:p>
      <w:pPr>
        <w:pBdr>
          <w:left w:val="single" w:color="CCCCCC" w:sz="12" w:space="6"/>
        </w:pBdr>
        <w:spacing w:after="0" w:before="120"/>
        <w:ind w:left="360"/>
      </w:pPr>
      <w:r>
        <w:rPr>
          <w:rFonts w:ascii="Arial" w:cs="Arial" w:eastAsia="Arial" w:hAnsi="Arial"/>
          <w:i/>
          <w:iCs/>
          <w:color w:val="666666"/>
          <w:sz w:val="17"/>
          <w:szCs w:val="17"/>
        </w:rPr>
        <w:t xml:space="preserve">Il Piano Regolatore Generale (PRG) — oggi spesso denominato Piano di Governo del Territorio (PGT) o Piano Strutturale (PS) a seconda della regione — è il documento tecnico-giuridico che stabilisce come può essere usato ogni metro quadro del territorio di un Co...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Piano Regolatore — cos'è, chi lo fa, cosa stabilisce" — topic overview for Città, servizi urbani e pianificazione. Central hub "Il Piano Regolatore — cos'è, chi lo fa, cosa stabilisce" in #BF360C with white text; 5–7 child concept nodes in #FBE9E7 with #BF360C border. Key concepts: "Piano Regolatore Generale (PRG)", "Piano di Governo del Territorio (PGT)", "Piano Strutturale (PS)", "Chi lo fa:", "Consiglio Comunale", "Regione".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Le infrastrutture urbane — la rete invisibile che fa funzionare la città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Le infrastrutture urbane — la rete invisibile che fa funzionare la città.</w:t>
            </w:r>
          </w:p>
        </w:tc>
      </w:tr>
    </w:tbl>
    <w:p>
      <w:pPr>
        <w:pBdr>
          <w:left w:val="single" w:color="CCCCCC" w:sz="12" w:space="6"/>
        </w:pBdr>
        <w:spacing w:after="0" w:before="120"/>
        <w:ind w:left="360"/>
      </w:pPr>
      <w:r>
        <w:rPr>
          <w:rFonts w:ascii="Arial" w:cs="Arial" w:eastAsia="Arial" w:hAnsi="Arial"/>
          <w:i/>
          <w:iCs/>
          <w:color w:val="666666"/>
          <w:sz w:val="17"/>
          <w:szCs w:val="17"/>
        </w:rPr>
        <w:t xml:space="preserve">Una città moderna è un sistema di reti sovrapposte. Le strade sono solo la rete più visibile; sotto, sopra e accanto ci sono molte altre infrastrutture senza le quali la vita urbana sarebbe impossibile.  ---  Rete stradale e mobilità  Le strade si classificano...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"Le infrastrutture urbane — la rete invisibile che fa funzionare la città". Central node in #BF360C; surrounding nodes in #FBE9E7 with #BF360C border. Nodes: "Rete stradale e mobilità", "Strade urbane principali (arterie):", "Strade di distribuzione:", "Strade locali:", "Zone a traffico limitato (ZTL):", "Piste ciclabili:". Connection lines show data flow with directional arrows. Clean radial or hierarchical layout. Layout: 1200×700.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La mobilità urbana — chi occupa lo spazio della città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La mobilità urbana — chi occupa lo spazio della città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modo in cui le persone si spostano nella città è uno dei temi più complessi della pianificazione urbana — e uno di quelli con le conseguenze più visibili sulla qualità della vita.  ---  Il confronto dello spazio occupato per passeggero  | Mezzo di trasporto...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"La mobilità urbana — chi occupa lo spazio della città". Header row in #BF360C with white text; alternating rows in white and #FBE9E7. Columns: "Lo sprawl urbano e il consumo di suolo", "sprawl urbano", "consumo di suolo", "Mezzo", "Spazio", "Passeggeri".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Come si decide dove mettere i servizi urbani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decide dove mettere i servizi urbani.</w:t>
            </w:r>
          </w:p>
        </w:tc>
      </w:tr>
    </w:tbl>
    <w:p>
      <w:pPr>
        <w:pBdr>
          <w:left w:val="single" w:color="CCCCCC" w:sz="12" w:space="6"/>
        </w:pBdr>
        <w:spacing w:after="0" w:before="120"/>
        <w:ind w:left="360"/>
      </w:pPr>
      <w:r>
        <w:rPr>
          <w:rFonts w:ascii="Arial" w:cs="Arial" w:eastAsia="Arial" w:hAnsi="Arial"/>
          <w:i/>
          <w:iCs/>
          <w:color w:val="666666"/>
          <w:sz w:val="17"/>
          <w:szCs w:val="17"/>
        </w:rPr>
        <w:t xml:space="preserve">I servizi pubblici — scuole, ospedali, biblioteche, parchi, impianti sportivi, uffici comunali — devono essere distribuiti sul territorio in modo che siano accessibili al maggior numero possibile di abitanti.  ---  Standard urbanistici  La legge italiana (D.M....</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decide dove mettere i servizi urbani" — topic overview for Città, servizi urbani e pianificazione. Central hub "Come si decide dove mettere i servizi urbani" in #BF360C with white text; 5–7 child concept nodes in #FBE9E7 with #BF360C border. Key concepts: "servizi pubblici", "accessibili", "Standard urbanistici", "9 m²/abitante", "2,5 m²/abitante", "4,5 m²/abitante".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Riqualificazione urbana — quando la città si trasforma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Riqualificazione urbana — quando la città si trasforma.</w:t>
            </w:r>
          </w:p>
        </w:tc>
      </w:tr>
    </w:tbl>
    <w:p>
      <w:pPr>
        <w:pBdr>
          <w:left w:val="single" w:color="CCCCCC" w:sz="12" w:space="6"/>
        </w:pBdr>
        <w:spacing w:after="0" w:before="120"/>
        <w:ind w:left="360"/>
      </w:pPr>
      <w:r>
        <w:rPr>
          <w:rFonts w:ascii="Arial" w:cs="Arial" w:eastAsia="Arial" w:hAnsi="Arial"/>
          <w:i/>
          <w:iCs/>
          <w:color w:val="666666"/>
          <w:sz w:val="17"/>
          <w:szCs w:val="17"/>
        </w:rPr>
        <w:t xml:space="preserve">Non tutte le città crescono. Molte città italiane, specialmente al Sud e nelle aree interne, stanno perdendo abitanti. I quartieri si svuotano, gli edifici si degradano, i servizi chiudono. Questo fenomeno si chiama shrinking city (città che si restringe).  In...</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"Riqualificazione urbana — quando la città si trasforma". Events/milestones: "shrinking city", "interventi di riqualificazione urbana", "Biblioteca degli Alberi", "Bosco Verticale", "gentrificazione", "Legge 167/1962".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09</w:t>
      </w:r>
      <w:r>
        <w:rPr>
          <w:rFonts w:ascii="Arial" w:cs="Arial" w:eastAsia="Arial" w:hAnsi="Arial"/>
          <w:b/>
          <w:bCs/>
          <w:color w:val="222222"/>
          <w:sz w:val="20"/>
          <w:szCs w:val="20"/>
        </w:rPr>
        <w:t xml:space="preserve">  —  Caso studio — Bologna vs Los Angeles: compatta vs sprawl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Caso studio — Bologna vs Los Angeles: compatta vs sprawl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Confrontare due città con circa lo stesso numero di abitanti ma modelli urbani opposti rivela come le scelte di pianificazione cambino tutto.  ---  | Caratteristica | Bologna (400.000 ab.) | Los Angeles (400.000 ab. centro; 4 milioni area metropolitana) |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"Caso studio — Bologna vs Los Angeles: compatta vs sprawl". Header row in #BF360C with white text; alternating rows in white and #FBE9E7. Columns: "Perché Los Angeles ha problemi diversi:", "indotto demand", "La lezione della pianificazione:", "📦 Box Geo-Storia — Come nasce una città", "⚠️ Errore comune:", "Confrontare".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MC-AMB-2-04</w:t>
      </w:r>
      <w:r>
        <w:rPr>
          <w:rFonts w:ascii="Arial" w:cs="Arial" w:eastAsia="Arial" w:hAnsi="Arial"/>
          <w:b/>
          <w:bCs/>
          <w:color w:val="1A1A2E"/>
          <w:sz w:val="26"/>
          <w:szCs w:val="26"/>
        </w:rPr>
        <w:t xml:space="preserve">   Materiali da costruzione e sostenibilità</w:t>
      </w:r>
    </w:p>
    <w:p>
      <w:pPr>
        <w:spacing w:after="200" w:before="0"/>
      </w:pPr>
      <w:r>
        <w:rPr>
          <w:rFonts w:ascii="Arial" w:cs="Arial" w:eastAsia="Arial" w:hAnsi="Arial"/>
          <w:i/>
          <w:iCs/>
          <w:color w:val="777777"/>
          <w:sz w:val="18"/>
          <w:szCs w:val="18"/>
        </w:rPr>
        <w:t xml:space="preserve">Anno 2a  ·  DigComp I  ·  10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Costruire con il clima, non contro di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Costruire con il clima, non contro di lui.</w:t>
            </w:r>
          </w:p>
        </w:tc>
      </w:tr>
    </w:tbl>
    <w:p>
      <w:pPr>
        <w:pBdr>
          <w:left w:val="single" w:color="CCCCCC" w:sz="12" w:space="6"/>
        </w:pBdr>
        <w:spacing w:after="0" w:before="120"/>
        <w:ind w:left="360"/>
      </w:pPr>
      <w:r>
        <w:rPr>
          <w:rFonts w:ascii="Arial" w:cs="Arial" w:eastAsia="Arial" w:hAnsi="Arial"/>
          <w:i/>
          <w:iCs/>
          <w:color w:val="666666"/>
          <w:sz w:val="17"/>
          <w:szCs w:val="17"/>
        </w:rPr>
        <w:t xml:space="preserve">Ogni edificio interagisce con il clima che lo circonda. Il problema è che la maggior parte degli edifici costruiti negli ultimi sessant'anni in Italia sono stati progettati ignorando questa interazione — poi compensata con caldaie potenti d'inverno e condizion...</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"Costruire con il clima, non contro di lui" — topic overview for Materiali da costruzione e sostenibilità. Central hub "Costruire con il clima, non contro di lui" in #BF360C with white text; 5–7 child concept nodes in #FBE9E7 with #BF360C border. Key concepts: "39% delle emissioni globali di CO₂", "architettura bioclimatica", "Ogni", "Italia", "edificio", "interagisce".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L'orientamento solare: perché le finestre a sud non sono casuali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L'orientamento solare: perché le finestre a sud non sono casuali.</w:t>
            </w:r>
          </w:p>
        </w:tc>
      </w:tr>
    </w:tbl>
    <w:p>
      <w:pPr>
        <w:pBdr>
          <w:left w:val="single" w:color="CCCCCC" w:sz="12" w:space="6"/>
        </w:pBdr>
        <w:spacing w:after="0" w:before="120"/>
        <w:ind w:left="360"/>
      </w:pPr>
      <w:r>
        <w:rPr>
          <w:rFonts w:ascii="Arial" w:cs="Arial" w:eastAsia="Arial" w:hAnsi="Arial"/>
          <w:i/>
          <w:iCs/>
          <w:color w:val="666666"/>
          <w:sz w:val="17"/>
          <w:szCs w:val="17"/>
        </w:rPr>
        <w:t xml:space="preserve">In Italia (e in tutto l'emisfero nord), il sole si muove sempre nell'emisfero sud del cielo. In inverno è basso sull'orizzonte e ruota da sud-est a sud-ovest. In estate è alto e descrive un arco molto più ampio, passando quasi sopra di noi.  Questa geometria s...</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"L'orientamento solare: perché le finestre a sud non sono casuali" — topic overview for Materiali da costruzione e sostenibilità. Central hub "L'orientamento solare: perché le finestre a sud non sono casuali" in #BF360C with white text; 5–7 child concept nodes in #FBE9E7 with #BF360C border. Key concepts: "sud", "nord", "est", "ovest", "Prova pratica:", "Italia".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L'angolo del sole: estate contro inverno — perché le falde del tetto hanno quell'inclinazione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L'angolo del sole: estate contro inverno — perché le falde del tetto hanno quell'inclinazione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La differenza di angolo solare tra estate e inverno è enorme. Ecco i dati per una città italiana media come Roma (latitudine 42° Nord):  | Stagione | Altezza del sole a mezzogiorno | |----------|-------------------------------| | Solstizio d'estate (21 giugno)...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"L'angolo del sole: estate contro inverno — perché le falde del tetto hanno quell'inclinazione". Header row in #BF360C with white text; alternating rows in white and #FBE9E7. Columns: "Bloccare il sole estivo", "Lasciare entrare il sole invernale", "la geometria solare è prevedibile", "Collegamento STEM — Geometria:", "Ecco", "Roma".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La massa termica: il muro che accumula calore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La massa termica: il muro che accumula calore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i materiali si comportano allo stesso modo quando vengono riscaldati. Alcuni, come il polistirolo, trasmettono il calore quasi istantaneamente — sono buoni isolanti ma "non ricordano" il calore. Altri, come il mattone o la pietra, accumulano calore 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"La massa termica: il muro che accumula calore". Header row in #BF360C with white text; alternating rows in white and #FBE9E7. Columns: "massa termica", "sfasamento termico", "Alcuni", "Altri", "Questa", "Materiale".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L'isolamento termico: la trasmittanza U e i ponti termici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L'isolamento termico: la trasmittanza U e i ponti termici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Se la massa termica è il "serbatoio", l'isolamento è il "coperchio che lo tiene chiuso". I due concetti lavorano insieme, non in alternativa.  L'isolamento si misura con la trasmittanza termica U (in W/m²·K): indica quanti Watt di calore passano attraverso un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"L'isolamento termico: la trasmittanza U e i ponti termici". Header row in #BF360C with white text; alternating rows in white and #FBE9E7. Columns: "trasmittanza termica U", "ponti termici", "Watt", "Tipo", "Trasmittanza", "Vetro".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La ventilazione naturale: effetto camino e cross-ventilation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L'effetto camino: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In estate, il problema principale non è riscaldarsi ma raffrescarsi — possibilmente senza aria condizionata, che consuma molta energia e produce calore. L'architettura bioclimatica usa due principi fisici per ottenere ventilazione naturale.  L'effetto camino: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ventilazione naturale: effetto camino e cross-ventilation". Left column header in #BF360C, right column in a complementary dark tone. Key concepts compared: "L'effetto camino:", "Piccolo test:", "Sahara", "Edifici", "Reichstag", "Berlino".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Tetti verdi e facciate verdi: verde che costruisce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Isolamento termico: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 tetto verde non è solo estetico. È un sistema tecnico che svolge almeno quattro funzioni simultanee:  1. Isolamento termico: lo strato di terra e vegetazione aggiunge massa termica e riduce gli scambi termici. D'estate, un tetto verde può essere 30-40°C più...</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"Tetti verdi e facciate verdi: verde che costruisce". Left column header in #BF360C, right column in a complementary dark tone. Key concepts compared: "Isolamento termico:", "Gestione delle acque piovane:", "Biodiversità urbana:", "Effetto isola di calore urbana:", "facciate verdi", "Collegamento STEM — Scienze:".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Lo scambio termico in tre modalità: conduzione, convezione, irraggiamento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Lo scambio termico in tre modalità: conduzione, convezione, irraggiamento.</w:t>
            </w:r>
          </w:p>
        </w:tc>
      </w:tr>
    </w:tbl>
    <w:p>
      <w:pPr>
        <w:pBdr>
          <w:left w:val="single" w:color="CCCCCC" w:sz="12" w:space="6"/>
        </w:pBdr>
        <w:spacing w:after="0" w:before="120"/>
        <w:ind w:left="360"/>
      </w:pPr>
      <w:r>
        <w:rPr>
          <w:rFonts w:ascii="Arial" w:cs="Arial" w:eastAsia="Arial" w:hAnsi="Arial"/>
          <w:i/>
          <w:iCs/>
          <w:color w:val="666666"/>
          <w:sz w:val="17"/>
          <w:szCs w:val="17"/>
        </w:rPr>
        <w:t xml:space="preserve">Per capire come funziona davvero l'isolamento, devi conoscere i tre modi in cui il calore si propaga. Sono tre fenomeni fisici diversi.  Conduzione: il calore si trasferisce direttamente da molecola a molecola, attraverso la materia solida. I metalli conducono...</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"Lo scambio termico in tre modalità: conduzione, convezione, irraggiamento". Root node "Lo scambio termico in tre modalità: conduzione, convezione, irraggiamento" in #BF360C at top; branches to subcategories: "Conduzione:", "Convezione:", "Irraggiamento:", "Attenzione al malinteso più comune:", "Sono", "Conduzione". Each leaf node has a small icon and label. Lines taper from root. Max 3 levels deep. Layout: 1200×700.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09</w:t>
      </w:r>
      <w:r>
        <w:rPr>
          <w:rFonts w:ascii="Arial" w:cs="Arial" w:eastAsia="Arial" w:hAnsi="Arial"/>
          <w:b/>
          <w:bCs/>
          <w:color w:val="222222"/>
          <w:sz w:val="20"/>
          <w:szCs w:val="20"/>
        </w:rPr>
        <w:t xml:space="preserve">  —  Le certificazioni energetiche: LEED, BREEAM e CasaClima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CasaClima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Come si misura la sostenibilità di un edificio? Esistono diversi sistemi di certificazione, ognuno con criteri e scale proprie.  CasaClima (alto Adige, ora diffuso in tutta Italia): valuta il fabbisogno energetico per riscaldamento in kWh/m²·anno. Le classi va...</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 certificazioni energetiche: LEED, BREEAM e CasaClima". Left column header in #BF360C, right column in a complementary dark tone. Key concepts compared: "CasaClima", "LEED", "BREEAM", "CasaClima A", "Come", "Esistono".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10</w:t>
      </w:r>
      <w:r>
        <w:rPr>
          <w:rFonts w:ascii="Arial" w:cs="Arial" w:eastAsia="Arial" w:hAnsi="Arial"/>
          <w:b/>
          <w:bCs/>
          <w:color w:val="222222"/>
          <w:sz w:val="20"/>
          <w:szCs w:val="20"/>
        </w:rPr>
        <w:t xml:space="preserve">  —  Caso studio: la scuola Copernico di Torino — CasaClima A4 nel 2018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Caso studio: la scuola Copernico di Torino — CasaClima A4 nel 2018.</w:t>
            </w:r>
          </w:p>
        </w:tc>
      </w:tr>
    </w:tbl>
    <w:p>
      <w:pPr>
        <w:pBdr>
          <w:left w:val="single" w:color="CCCCCC" w:sz="12" w:space="6"/>
        </w:pBdr>
        <w:spacing w:after="0" w:before="120"/>
        <w:ind w:left="360"/>
      </w:pPr>
      <w:r>
        <w:rPr>
          <w:rFonts w:ascii="Arial" w:cs="Arial" w:eastAsia="Arial" w:hAnsi="Arial"/>
          <w:i/>
          <w:iCs/>
          <w:color w:val="666666"/>
          <w:sz w:val="17"/>
          <w:szCs w:val="17"/>
        </w:rPr>
        <w:t xml:space="preserve">Nel 2018, la scuola secondaria Copernico di Torino ha completato una ristrutturazione bioclimatica profonda. L'edificio risaliva agli anni '60 e consumava circa 180 kWh/m²·anno — una classe G, la peggiore.  Cosa hanno fatto: - Cappotto esterno di 16 cm di fibr...</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"Caso studio: la scuola Copernico di Torino — CasaClima A4 nel 2018". Events/milestones: "Copernico", "Torino", "Cosa", "Cappotto", "Sostituzione", "Eliminazione".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MC-AMB-2-05</w:t>
      </w:r>
      <w:r>
        <w:rPr>
          <w:rFonts w:ascii="Arial" w:cs="Arial" w:eastAsia="Arial" w:hAnsi="Arial"/>
          <w:b/>
          <w:bCs/>
          <w:color w:val="1A1A2E"/>
          <w:sz w:val="26"/>
          <w:szCs w:val="26"/>
        </w:rPr>
        <w:t xml:space="preserve">   Smart city e tecnologie per la città intelligente</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L'acqua ha due cicli: uno naturale, uno artificiale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L'acqua ha due cicli: uno naturale, uno artificiale.</w:t>
            </w:r>
          </w:p>
        </w:tc>
      </w:tr>
    </w:tbl>
    <w:p>
      <w:pPr>
        <w:pBdr>
          <w:left w:val="single" w:color="CCCCCC" w:sz="12" w:space="6"/>
        </w:pBdr>
        <w:spacing w:after="0" w:before="120"/>
        <w:ind w:left="360"/>
      </w:pPr>
      <w:r>
        <w:rPr>
          <w:rFonts w:ascii="Arial" w:cs="Arial" w:eastAsia="Arial" w:hAnsi="Arial"/>
          <w:i/>
          <w:iCs/>
          <w:color w:val="666666"/>
          <w:sz w:val="17"/>
          <w:szCs w:val="17"/>
        </w:rPr>
        <w:t xml:space="preserve">L'acqua sulla Terra si muove in un ciclo continuo: evapora dagli oceani e dalle superfici d'acqua dolce, forma nuvole, precipita come pioggia o neve, si infiltra nel suolo o scorre in superficie verso fiumi e laghi, si accumula in falde sotterranee, e infine r...</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"L'acqua ha due cicli: uno naturale, uno artificiale". Key statistics visualized with icons, bars or circles. Data points: "naturale", "artificiale", "Terra", "Questo", "continuo", "evapora". Primary accent color #BF360C; numbers large and bold. Each stat has a label and unit. Minimal, no chart junk.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Il ciclo artificiale dell'acqua in sei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ciclo artificiale dell'acqua in sei fasi.</w:t>
            </w:r>
          </w:p>
        </w:tc>
      </w:tr>
    </w:tbl>
    <w:p>
      <w:pPr>
        <w:pBdr>
          <w:left w:val="single" w:color="CCCCCC" w:sz="12" w:space="6"/>
        </w:pBdr>
        <w:spacing w:after="0" w:before="120"/>
        <w:ind w:left="360"/>
      </w:pPr>
      <w:r>
        <w:rPr>
          <w:rFonts w:ascii="Arial" w:cs="Arial" w:eastAsia="Arial" w:hAnsi="Arial"/>
          <w:i/>
          <w:iCs/>
          <w:color w:val="666666"/>
          <w:sz w:val="17"/>
          <w:szCs w:val="17"/>
        </w:rPr>
        <w:t xml:space="preserve">Fase 1 — Captazione: l'acqua viene prelevata da una fonte naturale (fiume, lago, falda sotterranea, sorgente). Non tutta l'acqua è ugualmente facile da captare: le acque superficiali (fiumi, laghi) sono più accessibili ma più contaminate; le acque sotterranee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ciclo artificiale dell'acqua in sei fasi". Sequential steps from left to right or top to bottom. Step nodes: "Fase 1 — Captazione:", "Fase 2 — Potabilizzazione:", "Fase 3 — Distribuzione:", "Fase 4 — Uso:", "Fase 5 — Fognatura e raccolta:", "Fase 6 — Depurazione e restituzione:". Start node in #BF360C; process nodes in #FBE9E7 with #BF360C border; end node dark. Arrows between steps.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L'acquedotto: pressione, perdite e il problema italiano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Serbatoi sopraelevati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L'acquedotto non è solo un tubo: è un sistema di ingegneria idraulica che deve mantenere una pressione costante in ogni punto della rete, 24 ore su 24, garantendo che l'acqua al sesto piano di un condominio abbia la stessa pressione di quella al piano terra.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"L'acquedotto: pressione, perdite e il problema italiano". Left column header in #BF360C, right column in a complementary dark tone. Key concepts compared: "Serbatoi sopraelevati", "Stazioni di pompaggio:", "Riduttori di pressione:", "perdite", "42% dell'acqua immessa in rete", "Serbatoi".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La potabilizzazione: cosa succede quando si clora l'acqua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potabilizzazione: cosa succede quando si clora l'acqua.</w:t>
            </w:r>
          </w:p>
        </w:tc>
      </w:tr>
    </w:tbl>
    <w:p>
      <w:pPr>
        <w:pBdr>
          <w:left w:val="single" w:color="CCCCCC" w:sz="12" w:space="6"/>
        </w:pBdr>
        <w:spacing w:after="0" w:before="120"/>
        <w:ind w:left="360"/>
      </w:pPr>
      <w:r>
        <w:rPr>
          <w:rFonts w:ascii="Arial" w:cs="Arial" w:eastAsia="Arial" w:hAnsi="Arial"/>
          <w:i/>
          <w:iCs/>
          <w:color w:val="666666"/>
          <w:sz w:val="17"/>
          <w:szCs w:val="17"/>
        </w:rPr>
        <w:t xml:space="preserve">La clorazione è il metodo di disinfezione più usato al mondo. Il cloro (solitamente aggiunto come ipoclorito di sodio, lo stesso principio attivo della candeggina ma a concentrazioni bassissime) reagisce con i microrganismi patogeni presenti nell'acqua, distru...</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potabilizzazione: cosa succede quando si clora l'acqua" — topic overview for Smart city e tecnologie per la città intelligente. Central hub "La potabilizzazione: cosa succede quando si clora l'acqua" in #BF360C with white text; 5–7 child concept nodes in #FBE9E7 with #BF360C border. Key concepts: "cloramine", "disinfezione con raggi UV", "L'acqua del rubinetto è sicura?", "Perché", "Lasciare", "Alternativa".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La gestione delle acque piovane: invarianza idraulica e pavimenti che assorbono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principio di invarianza idraulica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Le città hanno un problema idraulico grave che peggiora ogni anno: il suolo impermeabilizzato.  Quando piove su un prato, il 50-60% dell'acqua si infiltra nel terreno. Quando piove sull'asfalto di una città, praticamente il 100% scorre in superficie verso le f...</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gestione delle acque piovane: invarianza idraulica e pavimenti che assorbono". Left column header in #BF360C, right column in a complementary dark tone. Key concepts compared: "principio di invarianza idraulica", "Pavimentazioni permeabili:", "Vasche di laminazione:", "Tetti verdi:", "Giardini della pioggia (rain gardens):", "Quando".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La scarsità idrica nel mondo e in Italia: dati reali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2,2 miliardi di persone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L'acqua non è equamente distribuita. Ecco alcuni dati per renderti conto della scala del problema:  - 2,2 miliardi di persone nel mondo non hanno accesso ad acqua potabile sicura (dato OMS/UNICEF 2023). - 785 milioni non hanno nemmeno un servizio elementare di...</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scarsità idrica nel mondo e in Italia: dati reali". Left column header in #BF360C, right column in a complementary dark tone. Key concepts compared: "2,2 miliardi di persone", "785 milioni", "Medio Oriente", "Nord Africa", "Italia 2022 — la siccità del Po:", "distribuzione temporale e spaziale".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L'impronta idrica: quanto "pesa" in acqua quello che compri e mangi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L'impronta idrica: quanto "pesa" in acqua quello che compri e mangi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L'impronta idrica (water footprint) è la quantità totale di acqua dolce consumata per produrre un bene o un servizio, sommando l'acqua usata direttamente e quella "incorporata" in ogni fase della produzione.  I numeri sorprendono quasi tutti la prima volta che...</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"L'impronta idrica: quanto "pesa" in acqua quello che compri e mangi". Header row in #BF360C with white text; alternating rows in white and #FBE9E7. Columns: "impronta idrica", "La disuguaglianza idrica globale:", "Prodotto", "Impronta", "Questo", "Molti". Clean grid, 2px border, rounded corners. Icons in first column.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Il depuratore: cosa succede all'acqua dopo il WC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depuratore: cosa succede all'acqua dopo il WC.</w:t>
            </w:r>
          </w:p>
        </w:tc>
      </w:tr>
    </w:tbl>
    <w:p>
      <w:pPr>
        <w:pBdr>
          <w:left w:val="single" w:color="CCCCCC" w:sz="12" w:space="6"/>
        </w:pBdr>
        <w:spacing w:after="0" w:before="120"/>
        <w:ind w:left="360"/>
      </w:pPr>
      <w:r>
        <w:rPr>
          <w:rFonts w:ascii="Arial" w:cs="Arial" w:eastAsia="Arial" w:hAnsi="Arial"/>
          <w:i/>
          <w:iCs/>
          <w:color w:val="666666"/>
          <w:sz w:val="17"/>
          <w:szCs w:val="17"/>
        </w:rPr>
        <w:t xml:space="preserve">Un impianto di depurazione moderno lavora in tre stadi.  Trattamento primario (fisico): 1. Grigliatura: griglie di varie dimensioni rimuovono solidi grossolani (stracci, bottiglie, plastica). 2. Dissabbiatura e disoleatura: la velocità dell'acqua viene rallent...</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depuratore: cosa succede all'acqua dopo il WC" — topic overview for Smart city e tecnologie per la città intelligente. Central hub "Il depuratore: cosa succede all'acqua dopo il WC" in #BF360C with white text; 5–7 child concept nodes in #FBE9E7 with #BF360C border. Key concepts: "Trattamento primario (fisico):", "Grigliatura:", "Dissabbiatura e disoleatura:", "Sedimentazione primaria:", "Trattamento secondario (biologico):", "Vasca di ossidazione (o bioreattore):".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BF360C" w:sz="4"/>
        </w:pBdr>
        <w:spacing w:after="60" w:before="480"/>
      </w:pPr>
      <w:r>
        <w:rPr>
          <w:rFonts w:ascii="Courier New" w:cs="Courier New" w:eastAsia="Courier New" w:hAnsi="Courier New"/>
          <w:b/>
          <w:bCs/>
          <w:color w:val="BF360C"/>
          <w:sz w:val="26"/>
          <w:szCs w:val="26"/>
        </w:rPr>
        <w:t xml:space="preserve">MC-AMB-2-06</w:t>
      </w:r>
      <w:r>
        <w:rPr>
          <w:rFonts w:ascii="Arial" w:cs="Arial" w:eastAsia="Arial" w:hAnsi="Arial"/>
          <w:b/>
          <w:bCs/>
          <w:color w:val="1A1A2E"/>
          <w:sz w:val="26"/>
          <w:szCs w:val="26"/>
        </w:rPr>
        <w:t xml:space="preserve">   Rischio idrogeologico e prevenzione</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BF360C"/>
          <w:sz w:val="20"/>
          <w:szCs w:val="20"/>
        </w:rPr>
        <w:t xml:space="preserve">Immagine 01</w:t>
      </w:r>
      <w:r>
        <w:rPr>
          <w:rFonts w:ascii="Arial" w:cs="Arial" w:eastAsia="Arial" w:hAnsi="Arial"/>
          <w:b/>
          <w:bCs/>
          <w:color w:val="222222"/>
          <w:sz w:val="20"/>
          <w:szCs w:val="20"/>
        </w:rPr>
        <w:t xml:space="preserve">  —  Una smart city non è un videogioco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Una smart city non è un videogioco.</w:t>
            </w:r>
          </w:p>
        </w:tc>
      </w:tr>
    </w:tbl>
    <w:p>
      <w:pPr>
        <w:pBdr>
          <w:left w:val="single" w:color="CCCCCC" w:sz="12" w:space="6"/>
        </w:pBdr>
        <w:spacing w:after="0" w:before="120"/>
        <w:ind w:left="360"/>
      </w:pPr>
      <w:r>
        <w:rPr>
          <w:rFonts w:ascii="Arial" w:cs="Arial" w:eastAsia="Arial" w:hAnsi="Arial"/>
          <w:i/>
          <w:iCs/>
          <w:color w:val="666666"/>
          <w:sz w:val="17"/>
          <w:szCs w:val="17"/>
        </w:rPr>
        <w:t xml:space="preserve">Il termine "smart city" (città intelligente) è diventato così di moda da perdere quasi significato. Lo usano i marketing manager delle aziende tecnologiche per vendere prodotti. Lo usano i politici per promettere futuro. Lo usano i consulenti per giustificare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"Una smart city non è un videogioco" — topic overview for Rischio idrogeologico e prevenzione. Central hub "Una smart city non è un videogioco" in #BF360C with white text; 5–7 child concept nodes in #FBE9E7 with #BF360C border. Key concepts: "scelta urbanistica e politica", "Dietro", "Questa", "Internet", "Things", "termine".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02</w:t>
      </w:r>
      <w:r>
        <w:rPr>
          <w:rFonts w:ascii="Arial" w:cs="Arial" w:eastAsia="Arial" w:hAnsi="Arial"/>
          <w:b/>
          <w:bCs/>
          <w:color w:val="222222"/>
          <w:sz w:val="20"/>
          <w:szCs w:val="20"/>
        </w:rPr>
        <w:t xml:space="preserve">  —  I sensori urbani: cosa misurano e perché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Sensori per il traffico: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smart city è pervasa di sensori — dispositivi che misurano grandezze fisiche e trasmettono i dati a sistemi centrali. Ecco i principali e cosa fanno:  Sensori per il traffico: - Spire induttive: bobine di filo metallico nello strato superficiale dell'asfal...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 sensori urbani: cosa misurano e perché". Left column header in #BF360C, right column in a complementary dark tone. Key concepts compared: "Sensori per il traffico:", "Spire induttive:", "Telecamere con computer vision:", "Sensori Bluetooth/Wi-Fi:", "Sensori per la qualità dell'aria:", "Sensori per l'illuminazione pubblica:".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03</w:t>
      </w:r>
      <w:r>
        <w:rPr>
          <w:rFonts w:ascii="Arial" w:cs="Arial" w:eastAsia="Arial" w:hAnsi="Arial"/>
          <w:b/>
          <w:bCs/>
          <w:color w:val="222222"/>
          <w:sz w:val="20"/>
          <w:szCs w:val="20"/>
        </w:rPr>
        <w:t xml:space="preserve">  —  Gli open data urbani: i dati che le città pubblicano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Gli open data urbani: i dati che le città pubblicano.</w:t>
            </w:r>
          </w:p>
        </w:tc>
      </w:tr>
    </w:tbl>
    <w:p>
      <w:pPr>
        <w:pBdr>
          <w:left w:val="single" w:color="CCCCCC" w:sz="12" w:space="6"/>
        </w:pBdr>
        <w:spacing w:after="0" w:before="120"/>
        <w:ind w:left="360"/>
      </w:pPr>
      <w:r>
        <w:rPr>
          <w:rFonts w:ascii="Arial" w:cs="Arial" w:eastAsia="Arial" w:hAnsi="Arial"/>
          <w:i/>
          <w:iCs/>
          <w:color w:val="666666"/>
          <w:sz w:val="17"/>
          <w:szCs w:val="17"/>
        </w:rPr>
        <w:t xml:space="preserve">Una componente spesso dimenticata della smart city è la trasparenza dei dati. Una città "smart" non è solo una città che raccoglie dati — è una città che condivide quei dati con i cittadini.  Gli open data (dati aperti) sono dataset pubblicati dalle pubbliche ...</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"Gli open data urbani: i dati che le città pubblicano" — topic overview for Rischio idrogeologico e prevenzione. Central hub "Gli open data urbani: i dati che le città pubblicano" in #BF360C with white text; 5–7 child concept nodes in #FBE9E7 with #BF360C border. Key concepts: "trasparenza dei dati", "open data", "Comune di Milano:", "Comune di Roma:", "dati.gov.it", "data.europa.eu".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04</w:t>
      </w:r>
      <w:r>
        <w:rPr>
          <w:rFonts w:ascii="Arial" w:cs="Arial" w:eastAsia="Arial" w:hAnsi="Arial"/>
          <w:b/>
          <w:bCs/>
          <w:color w:val="222222"/>
          <w:sz w:val="20"/>
          <w:szCs w:val="20"/>
        </w:rPr>
        <w:t xml:space="preserve">  —  La partecipazione civica digitale: segnalare e decidere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partecipazione civica digitale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smart city non è solo fatta di sensori e algoritmi calati dall'alto. Le versioni più efficaci includono strumenti di partecipazione civica digitale — sistemi in cui i cittadini interagiscono attivamente con la gestione della città.  App per segnalare probl...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partecipazione civica digitale: segnalare e decidere". Left column header in #BF360C, right column in a complementary dark tone. Key concepts compared: "partecipazione civica digitale", "App per segnalare problemi:", "Il bilancio partecipativo:", "I limiti della partecipazione digitale:", "Municipium", "Segnalami".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05</w:t>
      </w:r>
      <w:r>
        <w:rPr>
          <w:rFonts w:ascii="Arial" w:cs="Arial" w:eastAsia="Arial" w:hAnsi="Arial"/>
          <w:b/>
          <w:bCs/>
          <w:color w:val="222222"/>
          <w:sz w:val="20"/>
          <w:szCs w:val="20"/>
        </w:rPr>
        <w:t xml:space="preserve">  —  La mobilità condivisa: dati e impatto reale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Positivi: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car sharing, il bike sharing e lo scooter sharing sono spesso citati come esempi di smart city. Funzionano raccogliendo dati in tempo reale (dove sono i veicoli, chi li usa, per quanto tempo, da dove a dove) e permettono di ottimizzare la flotta in base all...</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mobilità condivisa: dati e impatto reale". Left column header in #BF360C, right column in a complementary dark tone. Key concepts compared: "Positivi:", "Negativi:", "Funzionano", "Positivi", "Riduce", "Negativi". Each column has 3–5 bullet rows with icon + label. Divider line in center. Bottom summary row. Layout: 1200×600.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06</w:t>
      </w:r>
      <w:r>
        <w:rPr>
          <w:rFonts w:ascii="Arial" w:cs="Arial" w:eastAsia="Arial" w:hAnsi="Arial"/>
          <w:b/>
          <w:bCs/>
          <w:color w:val="222222"/>
          <w:sz w:val="20"/>
          <w:szCs w:val="20"/>
        </w:rPr>
        <w:t xml:space="preserve">  —  "Smartness" non è solo tecnologia: la lezione di Copenhagen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"Smartness" non è solo tecnologia: la lezione di Copenhagen.</w:t>
            </w:r>
          </w:p>
        </w:tc>
      </w:tr>
    </w:tbl>
    <w:p>
      <w:pPr>
        <w:pBdr>
          <w:left w:val="single" w:color="CCCCCC" w:sz="12" w:space="6"/>
        </w:pBdr>
        <w:spacing w:after="0" w:before="120"/>
        <w:ind w:left="360"/>
      </w:pPr>
      <w:r>
        <w:rPr>
          <w:rFonts w:ascii="Arial" w:cs="Arial" w:eastAsia="Arial" w:hAnsi="Arial"/>
          <w:i/>
          <w:iCs/>
          <w:color w:val="666666"/>
          <w:sz w:val="17"/>
          <w:szCs w:val="17"/>
        </w:rPr>
        <w:t xml:space="preserve">La città più "smart" d'Europa, per molti indicatori (qualità della vita, sostenibilità, mobilità), è Copenhagen. Non per i suoi sensori o le sue app — ma per la sua bici.  Il 33% degli spostamenti quotidiani a Copenhagen avviene in bicicletta. Non perché ci si...</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""Smartness" non è solo tecnologia: la lezione di Copenhagen". Key statistics visualized with icons, bars or circles. Data points: "33% degli spostamenti quotidiani", "Il paradosso della smart city:", "Europa", "Copenhagen", "Molte", "indicatori". Primary accent color #BF360C; numbers large and bold. Each stat has a label and unit. Minimal, no chart junk.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07</w:t>
      </w:r>
      <w:r>
        <w:rPr>
          <w:rFonts w:ascii="Arial" w:cs="Arial" w:eastAsia="Arial" w:hAnsi="Arial"/>
          <w:b/>
          <w:bCs/>
          <w:color w:val="222222"/>
          <w:sz w:val="20"/>
          <w:szCs w:val="20"/>
        </w:rPr>
        <w:t xml:space="preserve">  —  Esempi mondiali: Amsterdam, Barcellona, Songdo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Esempi mondiali: Amsterdam, Barcellona, Songdo.</w:t>
            </w:r>
          </w:p>
        </w:tc>
      </w:tr>
    </w:tbl>
    <w:p>
      <w:pPr>
        <w:pBdr>
          <w:left w:val="single" w:color="CCCCCC" w:sz="12" w:space="6"/>
        </w:pBdr>
        <w:spacing w:after="0" w:before="120"/>
        <w:ind w:left="360"/>
      </w:pPr>
      <w:r>
        <w:rPr>
          <w:rFonts w:ascii="Arial" w:cs="Arial" w:eastAsia="Arial" w:hAnsi="Arial"/>
          <w:i/>
          <w:iCs/>
          <w:color w:val="666666"/>
          <w:sz w:val="17"/>
          <w:szCs w:val="17"/>
        </w:rPr>
        <w:t xml:space="preserve">Amsterdam — Smart City come progetto partecipativo: Amsterdam è la città che più ha evitato la trappola della smart city come prodotto venduto da grandi aziende. Il suo programma "Amsterdam Smart City" (dal 2009) è gestito da una fondazione no-profit e si conc...</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"Esempi mondiali: Amsterdam, Barcellona, Songdo". Events/milestones: "Amsterdam", "Smart", "City", "Barcellona", "Superillas", "Superilles". Timeline bar in #BF360C; event dots in white with #BF360C border; labels alternate above/below. Dates in bold. Layout: 1400×500.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BF360C"/>
          <w:sz w:val="20"/>
          <w:szCs w:val="20"/>
        </w:rPr>
        <w:t xml:space="preserve">Immagine 08</w:t>
      </w:r>
      <w:r>
        <w:rPr>
          <w:rFonts w:ascii="Arial" w:cs="Arial" w:eastAsia="Arial" w:hAnsi="Arial"/>
          <w:b/>
          <w:bCs/>
          <w:color w:val="222222"/>
          <w:sz w:val="20"/>
          <w:szCs w:val="20"/>
        </w:rPr>
        <w:t xml:space="preserve">  —  Caso studio: come Milano usa i dati del traffico per gestire le ZTL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BE9E7" w:val="clear"/>
            <w:tcMar>
              <w:top w:type="dxa" w:w="60"/>
              <w:left w:type="dxa" w:w="120"/>
              <w:bottom w:type="dxa" w:w="60"/>
              <w:right w:type="dxa" w:w="120"/>
            </w:tcMar>
          </w:tcPr>
          <w:p>
            <w:r>
              <w:rPr>
                <w:rFonts w:ascii="Arial" w:cs="Arial" w:eastAsia="Arial" w:hAnsi="Arial"/>
                <w:b/>
                <w:bCs/>
                <w:color w:val="BF360C"/>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Caso studio: come Milano usa i dati del traffico per gestire le ZTL.</w:t>
            </w:r>
          </w:p>
        </w:tc>
      </w:tr>
    </w:tbl>
    <w:p>
      <w:pPr>
        <w:pBdr>
          <w:left w:val="single" w:color="CCCCCC" w:sz="12" w:space="6"/>
        </w:pBdr>
        <w:spacing w:after="0" w:before="120"/>
        <w:ind w:left="360"/>
      </w:pPr>
      <w:r>
        <w:rPr>
          <w:rFonts w:ascii="Arial" w:cs="Arial" w:eastAsia="Arial" w:hAnsi="Arial"/>
          <w:i/>
          <w:iCs/>
          <w:color w:val="666666"/>
          <w:sz w:val="17"/>
          <w:szCs w:val="17"/>
        </w:rPr>
        <w:t xml:space="preserve">Milano ha una delle Zone a Traffico Limitato più grandi d'Europa (Area B — 72 km² di superficie). Dal 2012 gestisce anche Area C (il centro storico, a pagamento). Entrambe usano telecamere con lettura automatica delle targhe ai varchi di accesso: ogni giorno v...</w:t>
      </w:r>
    </w:p>
    <w:p>
      <w:pPr>
        <w:spacing w:after="60" w:before="120"/>
      </w:pPr>
      <w:r>
        <w:rPr>
          <w:rFonts w:ascii="Arial" w:cs="Arial" w:eastAsia="Arial" w:hAnsi="Arial"/>
          <w:b/>
          <w:bCs/>
          <w:color w:val="BF360C"/>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"Caso studio: come Milano usa i dati del traffico per gestire le ZTL" — topic overview for Rischio idrogeologico e prevenzione. Central hub "Caso studio: come Milano usa i dati del traffico per gestire le ZTL" in #BF360C with white text; 5–7 child concept nodes in #FBE9E7 with #BF360C border. Key concepts: "Identificare in tempo reale", "Analizzare i flussi", "Calibrare le tariffe", "Misurare l'impatto", "Collegamento STEM — Geografia:", "Milano". Curved connecting lines. Balanced radial layout. Layout: 1000×700. Audience: Italian 2ª media (età 11–14) students. Color palette: primary #BF360C, background #FBE9E7,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E65100" w:val="clear"/>
        <w:spacing w:after="0" w:before="0"/>
      </w:pPr>
      <w:r>
        <w:rPr>
          <w:rFonts w:ascii="Arial" w:cs="Arial" w:eastAsia="Arial" w:hAnsi="Arial"/>
          <w:b/>
          <w:bCs/>
          <w:color w:val="FFFFFF"/>
          <w:sz w:val="40"/>
          <w:szCs w:val="40"/>
        </w:rPr>
        <w:t xml:space="preserve">  Energia e Macchine  </w:t>
      </w:r>
    </w:p>
    <w:p>
      <w:pPr>
        <w:spacing w:after="280" w:before="0"/>
      </w:pP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MC-ENE-3-01</w:t>
      </w:r>
      <w:r>
        <w:rPr>
          <w:rFonts w:ascii="Arial" w:cs="Arial" w:eastAsia="Arial" w:hAnsi="Arial"/>
          <w:b/>
          <w:bCs/>
          <w:color w:val="1A1A2E"/>
          <w:sz w:val="26"/>
          <w:szCs w:val="26"/>
        </w:rPr>
        <w:t xml:space="preserve">   Macchine semplici e principi di meccanica</w:t>
      </w:r>
    </w:p>
    <w:p>
      <w:pPr>
        <w:spacing w:after="200" w:before="0"/>
      </w:pPr>
      <w:r>
        <w:rPr>
          <w:rFonts w:ascii="Arial" w:cs="Arial" w:eastAsia="Arial" w:hAnsi="Arial"/>
          <w:i/>
          <w:iCs/>
          <w:color w:val="777777"/>
          <w:sz w:val="18"/>
          <w:szCs w:val="18"/>
        </w:rPr>
        <w:t xml:space="preserve">Anno 3a  ·  DigComp I  ·  12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Il segreto delle macchine semplici: fare di più con meno fatica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Il segreto delle macchine semplici: fare di più con meno fatica.</w:t>
            </w:r>
          </w:p>
        </w:tc>
      </w:tr>
    </w:tbl>
    <w:p>
      <w:pPr>
        <w:pBdr>
          <w:left w:val="single" w:color="CCCCCC" w:sz="12" w:space="6"/>
        </w:pBdr>
        <w:spacing w:after="0" w:before="120"/>
        <w:ind w:left="360"/>
      </w:pPr>
      <w:r>
        <w:rPr>
          <w:rFonts w:ascii="Arial" w:cs="Arial" w:eastAsia="Arial" w:hAnsi="Arial"/>
          <w:i/>
          <w:iCs/>
          <w:color w:val="666666"/>
          <w:sz w:val="17"/>
          <w:szCs w:val="17"/>
        </w:rPr>
        <w:t xml:space="preserve">Hai mai aperto un tappo di bottiglia con le mani nude? È possibile, ma richiede molta forza. Poi hai preso un apribottiglie e il tappo è saltato via con un gesto leggero. Quella differenza — tra la forza che applichi e il risultato che ottieni — è esattamente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"Il segreto delle macchine semplici: fare di più con meno fatica". Root node "Il segreto delle macchine semplici: fare di più con meno fatica" in #E65100 at top; branches to subcategories: "macchine semplici", "leva", "piano inclinato", "cuneo", "vite", "carrucola". Each leaf node has a small icon and label. Lines taper from root. Max 3 levels deep. Layout: 1200×700.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Il lavoro meccanico: W = F ×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lavoro meccanico: W = F × s.</w:t>
            </w:r>
          </w:p>
        </w:tc>
      </w:tr>
    </w:tbl>
    <w:p>
      <w:pPr>
        <w:pBdr>
          <w:left w:val="single" w:color="CCCCCC" w:sz="12" w:space="6"/>
        </w:pBdr>
        <w:spacing w:after="0" w:before="120"/>
        <w:ind w:left="360"/>
      </w:pPr>
      <w:r>
        <w:rPr>
          <w:rFonts w:ascii="Arial" w:cs="Arial" w:eastAsia="Arial" w:hAnsi="Arial"/>
          <w:i/>
          <w:iCs/>
          <w:color w:val="666666"/>
          <w:sz w:val="17"/>
          <w:szCs w:val="17"/>
        </w:rPr>
        <w:t xml:space="preserve">In fisica, il lavoro ha un significato preciso: non è sinonimo di "fatica". Il lavoro meccanico si compie quando una forza sposta un oggetto nella stessa direzione in cui viene applicata.  La formula è semplice:  W = F × s  Dove: - W è il lavoro, misurato in j...</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lavoro meccanico: W = F × s". Events/milestones: "lavoro", "W = F × s", "è il lavoro, misurato in", "(J)
-", "è la forza applicata, misurata in", "(N)
-". Timeline bar in #E65100; event dots in white with #E65100 border; labels alternate above/below. Dates in bold. Layout: 1400×500.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La potenza: P = W / 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potenza: P = W / t.</w:t>
            </w:r>
          </w:p>
        </w:tc>
      </w:tr>
    </w:tbl>
    <w:p>
      <w:pPr>
        <w:pBdr>
          <w:left w:val="single" w:color="CCCCCC" w:sz="12" w:space="6"/>
        </w:pBdr>
        <w:spacing w:after="0" w:before="120"/>
        <w:ind w:left="360"/>
      </w:pPr>
      <w:r>
        <w:rPr>
          <w:rFonts w:ascii="Arial" w:cs="Arial" w:eastAsia="Arial" w:hAnsi="Arial"/>
          <w:i/>
          <w:iCs/>
          <w:color w:val="666666"/>
          <w:sz w:val="17"/>
          <w:szCs w:val="17"/>
        </w:rPr>
        <w:t xml:space="preserve">La potenza è la velocità con cui viene compiuto un lavoro:  P = W / t  Dove: - P è la potenza, misurata in watt (W) - W è il lavoro in joule (J) - t è il tempo in secondi (s)  Esempio: se sollevi quello zaino da 37,5 J in 1 secondo, la tua potenza è 37,5 W. Se...</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potenza: P = W / t" — topic overview for Macchine semplici e principi di meccanica. Central hub "La potenza: P = W / t" in #E65100 with white text; 5–7 child concept nodes in #FFF3E0 with #E65100 border. Key concepts: "potenza", "P = W / t", "è la potenza, misurata in", "(W)
-", "è il lavoro in joule (J)
-", "Dove".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Il vantaggio meccanico: fare più con meno forza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vantaggio meccanico: fare più con meno forza.</w:t>
            </w:r>
          </w:p>
        </w:tc>
      </w:tr>
    </w:tbl>
    <w:p>
      <w:pPr>
        <w:pBdr>
          <w:left w:val="single" w:color="CCCCCC" w:sz="12" w:space="6"/>
        </w:pBdr>
        <w:spacing w:after="0" w:before="120"/>
        <w:ind w:left="360"/>
      </w:pPr>
      <w:r>
        <w:rPr>
          <w:rFonts w:ascii="Arial" w:cs="Arial" w:eastAsia="Arial" w:hAnsi="Arial"/>
          <w:i/>
          <w:iCs/>
          <w:color w:val="666666"/>
          <w:sz w:val="17"/>
          <w:szCs w:val="17"/>
        </w:rPr>
        <w:t xml:space="preserve">Il vantaggio meccanico (VM) di una macchina semplice è il rapporto tra la forza resistente (il carico che devi spostare) e la forza motrice (la forza che applichi tu):  VM = F_resistente / F_motrice  Un vantaggio meccanico di 5 significa che applichi una forza...</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vantaggio meccanico: fare più con meno forza" — topic overview for Macchine semplici e principi di meccanica. Central hub "Il vantaggio meccanico: fare più con meno forza" in #E65100 with white text; 5–7 child concept nodes in #FFF3E0 with #E65100 border. Key concepts: "vantaggio meccanico", "VM = F_resistente / F_motrice", "Importante", "vantaggio", "meccanico", "macchina".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La leva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leva.</w:t>
            </w:r>
          </w:p>
        </w:tc>
      </w:tr>
    </w:tbl>
    <w:p>
      <w:pPr>
        <w:pBdr>
          <w:left w:val="single" w:color="CCCCCC" w:sz="12" w:space="6"/>
        </w:pBdr>
        <w:spacing w:after="0" w:before="120"/>
        <w:ind w:left="360"/>
      </w:pPr>
      <w:r>
        <w:rPr>
          <w:rFonts w:ascii="Arial" w:cs="Arial" w:eastAsia="Arial" w:hAnsi="Arial"/>
          <w:i/>
          <w:iCs/>
          <w:color w:val="666666"/>
          <w:sz w:val="17"/>
          <w:szCs w:val="17"/>
        </w:rPr>
        <w:t xml:space="preserve">La leva è la macchina semplice più universale. È composta da tre elementi: - il fulcro (F): il punto fisso attorno al quale la leva ruota - il punto di applicazione della forza motrice (Fm): dove applichi la tua forza - il punto di applicazione della forza res...</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leva" — topic overview for Macchine semplici e principi di meccanica. Central hub "La leva" in #E65100 with white text; 5–7 child concept nodes in #FFF3E0 with #E65100 border. Key concepts: "leva", "fulcro", "(Fm): dove applichi la tua forza
- il", "Cioè", "macchina", "semplice".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I tre generi di leva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I tre generi di leva.</w:t>
            </w:r>
          </w:p>
        </w:tc>
      </w:tr>
    </w:tbl>
    <w:p>
      <w:pPr>
        <w:pBdr>
          <w:left w:val="single" w:color="CCCCCC" w:sz="12" w:space="6"/>
        </w:pBdr>
        <w:spacing w:after="0" w:before="120"/>
        <w:ind w:left="360"/>
      </w:pPr>
      <w:r>
        <w:rPr>
          <w:rFonts w:ascii="Arial" w:cs="Arial" w:eastAsia="Arial" w:hAnsi="Arial"/>
          <w:i/>
          <w:iCs/>
          <w:color w:val="666666"/>
          <w:sz w:val="17"/>
          <w:szCs w:val="17"/>
        </w:rPr>
        <w:t xml:space="preserve">A seconda della posizione relativa del fulcro, della forza e del carico, si distinguono tre tipi:  Leva di primo genere — il fulcro è in mezzo  Sequenza: Fm — F — Fr (la forza e il carico sono ai lati opposti del fulcro)  Esempi quotidiani: forbici (due leve d...</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"I tre generi di leva". Root node "I tre generi di leva" in #E65100 at top; branches to subcategories: "Lo sapevi?", "Leva", "Sequenza", "Esempi", "Vantaggio", "Strano". Each leaf node has a small icon and label. Lines taper from root. Max 3 levels deep. Layout: 1200×700.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Il piano inclinato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piano inclinato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Prova a sollevare verticalmente uno scatolone da 30 kg. Devi applicare una forza di circa 300 N. Adesso immagina di spingerlo lungo una rampa inclinata che copre la stessa altezza: la forza necessaria diminuisce, ma devi percorrere una distanza maggiore.  Ques...</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piano inclinato". Split into two halves: left = familiar real-world object, right = technological concept. Arrow or bridge in #E65100 connecting the two. Labels: "piano inclinato", "VM = lunghezza_rampa / altezza", "Prova", "Devi", "Adesso", "Questo". Both sides use flat icons, no photos. Warm approachable style for 3ª media (età 11–16).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08</w:t>
      </w:r>
      <w:r>
        <w:rPr>
          <w:rFonts w:ascii="Arial" w:cs="Arial" w:eastAsia="Arial" w:hAnsi="Arial"/>
          <w:b/>
          <w:bCs/>
          <w:color w:val="222222"/>
          <w:sz w:val="20"/>
          <w:szCs w:val="20"/>
        </w:rPr>
        <w:t xml:space="preserve">  —  Le varianti del piano inclinato: cuneo e vite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cuneo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cuneo è un doppio piano inclinato — o, detto in modo più preciso, è un piano inclinato che si muove. Quando applichi una forza al cuneo nella direzione del suo spessore, le due superfici laterali inclinata deviano la forza perpendicolarmente, moltiplicandol...</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 varianti del piano inclinato: cuneo e vite". Left column header in #E65100, right column in a complementary dark tone. Key concepts compared: "Il cuneo", "VM = lunghezza / spessore_massimo", "La vite", "passo", "VM = circonferenza_testa / passo", "Quando".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09</w:t>
      </w:r>
      <w:r>
        <w:rPr>
          <w:rFonts w:ascii="Arial" w:cs="Arial" w:eastAsia="Arial" w:hAnsi="Arial"/>
          <w:b/>
          <w:bCs/>
          <w:color w:val="222222"/>
          <w:sz w:val="20"/>
          <w:szCs w:val="20"/>
        </w:rPr>
        <w:t xml:space="preserve">  —  La carrucola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carrucola.</w:t>
            </w:r>
          </w:p>
        </w:tc>
      </w:tr>
    </w:tbl>
    <w:p>
      <w:pPr>
        <w:pBdr>
          <w:left w:val="single" w:color="CCCCCC" w:sz="12" w:space="6"/>
        </w:pBdr>
        <w:spacing w:after="0" w:before="120"/>
        <w:ind w:left="360"/>
      </w:pPr>
      <w:r>
        <w:rPr>
          <w:rFonts w:ascii="Arial" w:cs="Arial" w:eastAsia="Arial" w:hAnsi="Arial"/>
          <w:i/>
          <w:iCs/>
          <w:color w:val="666666"/>
          <w:sz w:val="17"/>
          <w:szCs w:val="17"/>
        </w:rPr>
        <w:t xml:space="preserve">Una carrucola è una ruota con un solco sul bordo, attraverso cui passa una corda. La carrucola cambia la direzione della forza o la amplifica, a seconda del tipo.  Carrucola fissa: è ancorata a un punto fisso. La corda passa sopra la ruota. Quando tiri un capo...</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carrucola" — topic overview for Macchine semplici e principi di meccanica. Central hub "La carrucola" in #E65100 with white text; 5–7 child concept nodes in #FFF3E0 with #E65100 border. Key concepts: "carrucola", "Carrucola fissa:", "Carrucola mobile:", "VM di una carrucola mobile = 2", "Sistema di carrucole (paranco):", "I costruttori delle piramidi sapevano.".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10</w:t>
      </w:r>
      <w:r>
        <w:rPr>
          <w:rFonts w:ascii="Arial" w:cs="Arial" w:eastAsia="Arial" w:hAnsi="Arial"/>
          <w:b/>
          <w:bCs/>
          <w:color w:val="222222"/>
          <w:sz w:val="20"/>
          <w:szCs w:val="20"/>
        </w:rPr>
        <w:t xml:space="preserve">  —  La ruota con 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ruota con asse.</w:t>
            </w:r>
          </w:p>
        </w:tc>
      </w:tr>
    </w:tbl>
    <w:p>
      <w:pPr>
        <w:pBdr>
          <w:left w:val="single" w:color="CCCCCC" w:sz="12" w:space="6"/>
        </w:pBdr>
        <w:spacing w:after="0" w:before="120"/>
        <w:ind w:left="360"/>
      </w:pPr>
      <w:r>
        <w:rPr>
          <w:rFonts w:ascii="Arial" w:cs="Arial" w:eastAsia="Arial" w:hAnsi="Arial"/>
          <w:i/>
          <w:iCs/>
          <w:color w:val="666666"/>
          <w:sz w:val="17"/>
          <w:szCs w:val="17"/>
        </w:rPr>
        <w:t xml:space="preserve">La ruota con asse (detta anche ruota e perno) è una ruota di grande diametro fissa a un cilindro di diametro più piccolo. La forza viene applicata alla ruota esterna, e si trasmette al perno interno — o viceversa.  Il vantaggio meccanico è:  VM = raggio_ruota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ruota con asse" — topic overview for Macchine semplici e principi di meccanica. Central hub "La ruota con asse" in #E65100 with white text; 5–7 child concept nodes in #FFF3E0 with #E65100 border. Key concepts: "ruota con asse", "VM = raggio_ruota / raggio_asse", "Volante", "Manopola del rubinetto", "Chiave inglese", "Ruota della bicicletta".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11</w:t>
      </w:r>
      <w:r>
        <w:rPr>
          <w:rFonts w:ascii="Arial" w:cs="Arial" w:eastAsia="Arial" w:hAnsi="Arial"/>
          <w:b/>
          <w:bCs/>
          <w:color w:val="222222"/>
          <w:sz w:val="20"/>
          <w:szCs w:val="20"/>
        </w:rPr>
        <w:t xml:space="preserve">  —  Il rendimento: perché non è mai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rendimento: perché non è mai 100%.</w:t>
            </w:r>
          </w:p>
        </w:tc>
      </w:tr>
    </w:tbl>
    <w:p>
      <w:pPr>
        <w:pBdr>
          <w:left w:val="single" w:color="CCCCCC" w:sz="12" w:space="6"/>
        </w:pBdr>
        <w:spacing w:after="0" w:before="120"/>
        <w:ind w:left="360"/>
      </w:pPr>
      <w:r>
        <w:rPr>
          <w:rFonts w:ascii="Arial" w:cs="Arial" w:eastAsia="Arial" w:hAnsi="Arial"/>
          <w:i/>
          <w:iCs/>
          <w:color w:val="666666"/>
          <w:sz w:val="17"/>
          <w:szCs w:val="17"/>
        </w:rPr>
        <w:t xml:space="preserve">Il vantaggio meccanico che calcoliamo con le formule è il vantaggio meccanico teorico — quello che otterreste in un mondo senza attrito. Nella realtà, ogni macchina semplice ha un rendimento inferiore al 100%.  Il rendimento (η, lettera greca "eta") di una mac...</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rendimento: perché non è mai 100%" — topic overview for Macchine semplici e principi di meccanica. Central hub "Il rendimento: perché non è mai 100%" in #E65100 with white text; 5–7 child concept nodes in #FFF3E0 with #E65100 border. Key concepts: "vantaggio meccanico teorico", "rendimento", "η = W_utile / W_speso × 100%", "calore", "attrito", "📐 Collegamento STEM — Fisica:".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12</w:t>
      </w:r>
      <w:r>
        <w:rPr>
          <w:rFonts w:ascii="Arial" w:cs="Arial" w:eastAsia="Arial" w:hAnsi="Arial"/>
          <w:b/>
          <w:bCs/>
          <w:color w:val="222222"/>
          <w:sz w:val="20"/>
          <w:szCs w:val="20"/>
        </w:rPr>
        <w:t xml:space="preserve">  —  Combinare le macchine semplici: le macchine composte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Combinare le macchine semplici: le macchine composte.</w:t>
            </w:r>
          </w:p>
        </w:tc>
      </w:tr>
    </w:tbl>
    <w:p>
      <w:pPr>
        <w:pBdr>
          <w:left w:val="single" w:color="CCCCCC" w:sz="12" w:space="6"/>
        </w:pBdr>
        <w:spacing w:after="0" w:before="120"/>
        <w:ind w:left="360"/>
      </w:pPr>
      <w:r>
        <w:rPr>
          <w:rFonts w:ascii="Arial" w:cs="Arial" w:eastAsia="Arial" w:hAnsi="Arial"/>
          <w:i/>
          <w:iCs/>
          <w:color w:val="666666"/>
          <w:sz w:val="17"/>
          <w:szCs w:val="17"/>
        </w:rPr>
        <w:t xml:space="preserve">Quasi nessuna macchina nel mondo reale è una singola macchina semplice. Le macchine composte (o complesse) sono combinazioni di due o più macchine semplici che lavorano insieme.  Bicicletta: è una macchina composta straordinariamente efficiente. La ruota anter...</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"Combinare le macchine semplici: le macchine composte" — topic overview for Macchine semplici e principi di meccanica. Central hub "Combinare le macchine semplici: le macchine composte" in #E65100 with white text; 5–7 child concept nodes in #FFF3E0 with #E65100 border. Key concepts: "macchine composte", "Bicicletta:", "Trapano a mano:", "Cric dell'automobile:", "Quasi", "Bicicletta".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MC-ENE-3-02</w:t>
      </w:r>
      <w:r>
        <w:rPr>
          <w:rFonts w:ascii="Arial" w:cs="Arial" w:eastAsia="Arial" w:hAnsi="Arial"/>
          <w:b/>
          <w:bCs/>
          <w:color w:val="1A1A2E"/>
          <w:sz w:val="26"/>
          <w:szCs w:val="26"/>
        </w:rPr>
        <w:t xml:space="preserve">   Fonti energetiche non rinnovabili</w:t>
      </w:r>
    </w:p>
    <w:p>
      <w:pPr>
        <w:spacing w:after="200" w:before="0"/>
      </w:pPr>
      <w:r>
        <w:rPr>
          <w:rFonts w:ascii="Arial" w:cs="Arial" w:eastAsia="Arial" w:hAnsi="Arial"/>
          <w:i/>
          <w:iCs/>
          <w:color w:val="777777"/>
          <w:sz w:val="18"/>
          <w:szCs w:val="18"/>
        </w:rPr>
        <w:t xml:space="preserve">Anno 3a  ·  DigComp I  ·  7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L'energia nascosta nei combustibili: milioni di anni in un serbatoio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L'energia nascosta nei combustibili: milioni di anni in un serbatoio.</w:t>
            </w:r>
          </w:p>
        </w:tc>
      </w:tr>
    </w:tbl>
    <w:p>
      <w:pPr>
        <w:pBdr>
          <w:left w:val="single" w:color="CCCCCC" w:sz="12" w:space="6"/>
        </w:pBdr>
        <w:spacing w:after="0" w:before="120"/>
        <w:ind w:left="360"/>
      </w:pPr>
      <w:r>
        <w:rPr>
          <w:rFonts w:ascii="Arial" w:cs="Arial" w:eastAsia="Arial" w:hAnsi="Arial"/>
          <w:i/>
          <w:iCs/>
          <w:color w:val="666666"/>
          <w:sz w:val="17"/>
          <w:szCs w:val="17"/>
        </w:rPr>
        <w:t xml:space="preserve">Quando accendi il motore di un'automobile, stai liberando energia che è stata immagazzinata nel sottosuolo per decine o centinaia di milioni di anni. Quella energia non è stata "prodotta" dall'umanità — è stata estratta da un deposito che la Terra ha formato a...</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"L'energia nascosta nei combustibili: milioni di anni in un serbatoio". Key statistics visualized with icons, bars or circles. Data points: "fonti energetiche non rinnovabili", "combustibili fossili", "energia nucleare", "Quando", "Quella", "Terra". Primary accent color #E65100; numbers large and bold. Each stat has a label and unit. Minimal, no chart junk.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Il petrolio: da dove viene, come arriva a casa tua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Il petrolio: da dove viene, come arriva a casa tua.</w:t>
            </w:r>
          </w:p>
        </w:tc>
      </w:tr>
    </w:tbl>
    <w:p>
      <w:pPr>
        <w:pBdr>
          <w:left w:val="single" w:color="CCCCCC" w:sz="12" w:space="6"/>
        </w:pBdr>
        <w:spacing w:after="0" w:before="120"/>
        <w:ind w:left="360"/>
      </w:pPr>
      <w:r>
        <w:rPr>
          <w:rFonts w:ascii="Arial" w:cs="Arial" w:eastAsia="Arial" w:hAnsi="Arial"/>
          <w:i/>
          <w:iCs/>
          <w:color w:val="666666"/>
          <w:sz w:val="17"/>
          <w:szCs w:val="17"/>
        </w:rPr>
        <w:t xml:space="preserve">Il petrolio è un idrocarburo liquido — una miscela di centinaia di composti diversi formati da catene di carbonio e idrogeno. Si forma dalla decomposizione di organismi marini microscopici (plancton, alghe, batteri) morti e depositati sui fondali oceanici.  Il...</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"Il petrolio: da dove viene, come arriva a casa tua". Key statistics visualized with icons, bars or circles. Data points: "petrolio", "Il processo di formazione", "giacimenti", "Dato:", "Estrazione:", "Raffinazione:". Primary accent color #E65100; numbers large and bold. Each stat has a label and unit. Minimal, no chart junk.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Il gas naturale: il combustibile fossile più pulito (ma non abbastanza)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gas naturale: il combustibile fossile più pulito (ma non abbastanza)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gas naturale è formato principalmente da metano (CH₄, 70-90%) con piccole quantità di etano, propano e butano. Si forma con un processo simile al petrolio, ma a temperature più basse e in giacimenti separati o associati ai giacimenti petroliferi.  Il gas na...</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gas naturale: il combustibile fossile più pulito (ma non abbastanza)". Split into two halves: left = familiar real-world object, right = technological concept. Arrow or bridge in #E65100 connecting the two. Labels: "gas naturale", "metano", "impatto ambientale più basso", "Usi principali:", "Il problema del metano come gas serra:", "86 volte superiore". Both sides use flat icons, no photos. Warm approachable style for 3ª media (età 11–16).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Il carbone: la fonte più abbondante e più inquinante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carbone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carbone è una roccia sedimentaria formata principalmente da carbonio. Si è formato dalla compressione di vegetazione terrestre (foreste paludose) in periodi geologici antichi — principalmente nel Carbonifero (circa 300 milioni di anni fa).  Tipi di carbone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carbone: la fonte più abbondante e più inquinante". Left column header in #E65100, right column in a complementary dark tone. Key concepts compared: "carbone", "Tipi di carbone", "Torba", "Lignite", "Carbone sub-bituminoso", "Bitume o carbon fossile".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L'energia nucleare: fissione, uranio e il dibattito aperto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energia nucleare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L'energia nucleare funziona in modo completamente diverso dai combustibili fossili: non brucia nulla. Sfrutta il calore generato dalla fissione nucleare — la rottura di atomi pesanti di uranio-235 (o plutonio) in atomi più leggeri.  Come funziona la fissione n...</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"L'energia nucleare: fissione, uranio e il dibattito aperto". Left column header in #E65100, right column in a complementary dark tone. Key concepts compared: "energia nucleare", "fissione nucleare", "uranio-235", "Come funziona la fissione nucleare:", "reazione a catena controllata", "centrale nucleare".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L'effetto serra e il cambiamento climatico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Come funziona l'effetto serra naturale: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Questo è il nodo centrale della questione fossile — e richiede capirlo in modo preciso, non vago.  Come funziona l'effetto serra naturale: la Terra riceve energia solare principalmente sotto forma di luce visibile (radiazione a onda corta). La superficie terre...</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"L'effetto serra e il cambiamento climatico". Left column header in #E65100, right column in a complementary dark tone. Key concepts compared: "Come funziona l'effetto serra naturale:", "radiazione infrarossa", "L'effetto serra potenziato (problema):", "La reazione chimica della combustione:", "🔬 Box Chimica — Combustione:", "CH₄ + 2 O₂ → CO₂ + 2 H₂O + calore".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Caso studio: calcola l'impronta carbonica di un volo — e confrontala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volo Roma-New York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volo Roma-New York (circa 7.200 km andata) su un Boeing 787 in classe economica emette circa 550-600 kg di CO₂ equivalente per passeggero (incluso l'effetto dei contrails di vapore ad alta quota, che hanno un effetto climalterante aggiuntivo).  Per confront...</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"Caso studio: calcola l'impronta carbonica di un volo — e confrontala". Left column header in #E65100, right column in a complementary dark tone. Key concepts compared: "Il volo Roma-New York", "Per confronto:", "6-8 kg di CO₂ per passeggero", "70-100 volte più emissioni", "La media italiana:", "Roma".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MC-ENE-3-03</w:t>
      </w:r>
      <w:r>
        <w:rPr>
          <w:rFonts w:ascii="Arial" w:cs="Arial" w:eastAsia="Arial" w:hAnsi="Arial"/>
          <w:b/>
          <w:bCs/>
          <w:color w:val="1A1A2E"/>
          <w:sz w:val="26"/>
          <w:szCs w:val="26"/>
        </w:rPr>
        <w:t xml:space="preserve">   Fonti rinnovabili e transizione energetica</w:t>
      </w:r>
    </w:p>
    <w:p>
      <w:pPr>
        <w:spacing w:after="200" w:before="0"/>
      </w:pPr>
      <w:r>
        <w:rPr>
          <w:rFonts w:ascii="Arial" w:cs="Arial" w:eastAsia="Arial" w:hAnsi="Arial"/>
          <w:i/>
          <w:iCs/>
          <w:color w:val="777777"/>
          <w:sz w:val="18"/>
          <w:szCs w:val="18"/>
        </w:rPr>
        <w:t xml:space="preserve">Anno 3a  ·  DigComp A  ·  9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Cosa rende rinnovabile una fonte di energia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Cosa rende rinnovabile una fonte di energia.</w:t>
            </w:r>
          </w:p>
        </w:tc>
      </w:tr>
    </w:tbl>
    <w:p>
      <w:pPr>
        <w:pBdr>
          <w:left w:val="single" w:color="CCCCCC" w:sz="12" w:space="6"/>
        </w:pBdr>
        <w:spacing w:after="0" w:before="120"/>
        <w:ind w:left="360"/>
      </w:pPr>
      <w:r>
        <w:rPr>
          <w:rFonts w:ascii="Arial" w:cs="Arial" w:eastAsia="Arial" w:hAnsi="Arial"/>
          <w:i/>
          <w:iCs/>
          <w:color w:val="666666"/>
          <w:sz w:val="17"/>
          <w:szCs w:val="17"/>
        </w:rPr>
        <w:t xml:space="preserve">Un'energia si definisce rinnovabile quando si rigenerava a una velocità paragonabile o superiore a quella con cui viene consumata — praticamente, alla scala temporale umana. Il Sole scalda la Terra ogni giorno da 4,6 miliardi di anni. Il vento soffia finché es...</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"Cosa rende rinnovabile una fonte di energia". Key statistics visualized with icons, bars or circles. Data points: "rinnovabile", "solare fotovoltaico", "solare termico", "energia eolica", "energia idroelettrica", "energia geotermica". Primary accent color #E65100; numbers large and bold. Each stat has a label and unit. Minimal, no chart junk.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L'energia solare fotovoltaica: la luce trasformata in corrente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fotovoltaico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fotovoltaico trasforma direttamente la luce solare in elettricità. Il principio fisico alla base è l'effetto fotoelettrico: fotoni di luce che colpiscono certi materiali semiconduttori cedono la loro energia agli elettroni, mettendoli in movimento. Questo f...</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"L'energia solare fotovoltaica: la luce trasformata in corrente". Left column header in #E65100, right column in a complementary dark tone. Key concepts compared: "fotovoltaico", "effetto fotoelettrico", "silicio", "Modulo (pannello):", "Stringa:", "Inverter:".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L'energia eolica: il vento trasformato in elettricità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L'energia eolica: il vento trasformato in elettricità.</w:t>
            </w:r>
          </w:p>
        </w:tc>
      </w:tr>
    </w:tbl>
    <w:p>
      <w:pPr>
        <w:pBdr>
          <w:left w:val="single" w:color="CCCCCC" w:sz="12" w:space="6"/>
        </w:pBdr>
        <w:spacing w:after="0" w:before="120"/>
        <w:ind w:left="360"/>
      </w:pPr>
      <w:r>
        <w:rPr>
          <w:rFonts w:ascii="Arial" w:cs="Arial" w:eastAsia="Arial" w:hAnsi="Arial"/>
          <w:i/>
          <w:iCs/>
          <w:color w:val="666666"/>
          <w:sz w:val="17"/>
          <w:szCs w:val="17"/>
        </w:rPr>
        <w:t xml:space="preserve">Un aerogeneratore (turbina eolica) converte l'energia cinetica del vento in energia elettrica. Le pale del rotore — progettate con profili aerodinamici simili alle ali degli aerei — vengono spinte dal vento in rotazione. Il rotore è collegato tramite un moltip...</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"L'energia eolica: il vento trasformato in elettricità" — topic overview for Fonti rinnovabili e transizione energetica. Central hub "L'energia eolica: il vento trasformato in elettricità" in #E65100 with white text; 5–7 child concept nodes in #FFF3E0 with #E65100 border. Key concepts: "aerogeneratore", "cubo della velocità del vento", "Le taglie degli aerogeneratori:", "I parchi eolici offshore", "fattore di carico", "Micro".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L'energia idroelettrica: l'acqua che scende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L'energia idroelettrica: l'acqua che scende.</w:t>
            </w:r>
          </w:p>
        </w:tc>
      </w:tr>
    </w:tbl>
    <w:p>
      <w:pPr>
        <w:pBdr>
          <w:left w:val="single" w:color="CCCCCC" w:sz="12" w:space="6"/>
        </w:pBdr>
        <w:spacing w:after="0" w:before="120"/>
        <w:ind w:left="360"/>
      </w:pPr>
      <w:r>
        <w:rPr>
          <w:rFonts w:ascii="Arial" w:cs="Arial" w:eastAsia="Arial" w:hAnsi="Arial"/>
          <w:i/>
          <w:iCs/>
          <w:color w:val="666666"/>
          <w:sz w:val="17"/>
          <w:szCs w:val="17"/>
        </w:rPr>
        <w:t xml:space="preserve">L'energia idroelettrica è la forma di energia rinnovabile più antica e più affidabile. Una centrale idroelettrica trasforma l'energia potenziale dell'acqua accumulata in quota (un lago artificiale o un bacino naturale) in energia elettrica:  1. L'acqua scende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"L'energia idroelettrica: l'acqua che scende" — topic overview for Fonti rinnovabili e transizione energetica. Central hub "L'energia idroelettrica: l'acqua che scende" in #E65100 with white text; 5–7 child concept nodes in #FFF3E0 with #E65100 border. Key concepts: "energia idroelettrica", "condotte forzate", "turbina idraulica", "Turbina Pelton:", "Turbina Kaplan:", "dispacciabile".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L'energia geotermica: il calore della Terra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L'energia geotermica: il calore della Terra.</w:t>
            </w:r>
          </w:p>
        </w:tc>
      </w:tr>
    </w:tbl>
    <w:p>
      <w:pPr>
        <w:pBdr>
          <w:left w:val="single" w:color="CCCCCC" w:sz="12" w:space="6"/>
        </w:pBdr>
        <w:spacing w:after="0" w:before="120"/>
        <w:ind w:left="360"/>
      </w:pPr>
      <w:r>
        <w:rPr>
          <w:rFonts w:ascii="Arial" w:cs="Arial" w:eastAsia="Arial" w:hAnsi="Arial"/>
          <w:i/>
          <w:iCs/>
          <w:color w:val="666666"/>
          <w:sz w:val="17"/>
          <w:szCs w:val="17"/>
        </w:rPr>
        <w:t xml:space="preserve">All'interno della Terra, la temperatura aumenta di circa 30°C ogni chilometro di profondità. In alcune zone geologicamente attive, il calore è molto più vicino alla superficie. L'energia geotermica sfrutta questo calore.  Larderello, Toscana: la prima centrale...</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"L'energia geotermica: il calore della Terra". Events/milestones: "energia geotermica", "Larderello, Toscana:", "pompe di calore geotermiche", "Terra", "Larderello", "Toscana". Timeline bar in #E65100; event dots in white with #E65100 border; labels alternate above/below. Dates in bold. Layout: 1400×500.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Biomasse e biogas: l'energia dal ciclo del carbonio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biomasse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Le biomasse sono materiali organici di origine biologica recente — legna da ardere, residui agricoli (paglia, steli), residui forestali, scarti dell'industria alimentare. Quando bruciate, rilasciano CO₂. Ma a differenza dei combustibili fossili, questa CO₂ era...</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"Biomasse e biogas: l'energia dal ciclo del carbonio". Left column header in #E65100, right column in a complementary dark tone. Key concepts compared: "biomasse", "ciclo del carbonio rimane chiuso", "biogas", "digestione anaerobica", "biometano", "Quando".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L'energia del mare: le frontiere ancora in sviluppo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L'energia del mare: le frontiere ancora in sviluppo.</w:t>
            </w:r>
          </w:p>
        </w:tc>
      </w:tr>
    </w:tbl>
    <w:p>
      <w:pPr>
        <w:pBdr>
          <w:left w:val="single" w:color="CCCCCC" w:sz="12" w:space="6"/>
        </w:pBdr>
        <w:spacing w:after="0" w:before="120"/>
        <w:ind w:left="360"/>
      </w:pPr>
      <w:r>
        <w:rPr>
          <w:rFonts w:ascii="Arial" w:cs="Arial" w:eastAsia="Arial" w:hAnsi="Arial"/>
          <w:i/>
          <w:iCs/>
          <w:color w:val="666666"/>
          <w:sz w:val="17"/>
          <w:szCs w:val="17"/>
        </w:rPr>
        <w:t xml:space="preserve">I mari e gli oceani offrono diverse forme di energia rinnovabile, ma la maggior parte è ancora in fase di sviluppo tecnologico — non ancora commercialmente matura.  Energia mareomotrice (maree): le maree creano differenze di livello dell'acqua prevedibili. I g...</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"L'energia del mare: le frontiere ancora in sviluppo" — topic overview for Fonti rinnovabili e transizione energetica. Central hub "L'energia del mare: le frontiere ancora in sviluppo" in #E65100 with white text; 5–7 child concept nodes in #FFF3E0 with #E65100 border. Key concepts: "Energia mareomotrice (maree):", "generatori a marea", "Energia delle onde:", "Gradiente termico oceanico (OTEC):", "Energia", "Rance".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08</w:t>
      </w:r>
      <w:r>
        <w:rPr>
          <w:rFonts w:ascii="Arial" w:cs="Arial" w:eastAsia="Arial" w:hAnsi="Arial"/>
          <w:b/>
          <w:bCs/>
          <w:color w:val="222222"/>
          <w:sz w:val="20"/>
          <w:szCs w:val="20"/>
        </w:rPr>
        <w:t xml:space="preserve">  —  L'accumulo energetico: la soluzione al problema dell'intermittenza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L'accumulo energetico: la soluzione al problema dell'intermittenza.</w:t>
            </w:r>
          </w:p>
        </w:tc>
      </w:tr>
    </w:tbl>
    <w:p>
      <w:pPr>
        <w:pBdr>
          <w:left w:val="single" w:color="CCCCCC" w:sz="12" w:space="6"/>
        </w:pBdr>
        <w:spacing w:after="0" w:before="120"/>
        <w:ind w:left="360"/>
      </w:pPr>
      <w:r>
        <w:rPr>
          <w:rFonts w:ascii="Arial" w:cs="Arial" w:eastAsia="Arial" w:hAnsi="Arial"/>
          <w:i/>
          <w:iCs/>
          <w:color w:val="666666"/>
          <w:sz w:val="17"/>
          <w:szCs w:val="17"/>
        </w:rPr>
        <w:t xml:space="preserve">Fotovoltaico ed eolico sono fonti intermittenti: producono energia quando c'è sole o vento, non necessariamente quando c'è richiesta. Questo è il problema più grande della transizione energetica — non la mancanza di fonti rinnovabili, ma la difficoltà di bilan...</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"L'accumulo energetico: la soluzione al problema dell'intermittenza" — topic overview for Fonti rinnovabili e transizione energetica. Central hub "L'accumulo energetico: la soluzione al problema dell'intermittenza" in #E65100 with white text; 5–7 child concept nodes in #FFF3E0 with #E65100 border. Key concepts: "intermittenti", "Batterie agli ioni di litio:", "Idrogeno verde:", "idrogeno verde", "Accumulo pompato:", "Fotovoltaico".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09</w:t>
      </w:r>
      <w:r>
        <w:rPr>
          <w:rFonts w:ascii="Arial" w:cs="Arial" w:eastAsia="Arial" w:hAnsi="Arial"/>
          <w:b/>
          <w:bCs/>
          <w:color w:val="222222"/>
          <w:sz w:val="20"/>
          <w:szCs w:val="20"/>
        </w:rPr>
        <w:t xml:space="preserve">  —  Smart grid e transizione energetica: riprogettare il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rete elettrica intelligente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rete elettrica intelligente (smart grid) è una rete che integra sensori, comunicazione digitale e controllo automatico per bilanciare in tempo reale produzione e consumo di energia da fonti diverse — incluse le rinnovabili intermittenti.  In una rete tradi...</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"Smart grid e transizione energetica: riprogettare il sistema". Left column header in #E65100, right column in a complementary dark tone. Key concepts compared: "rete elettrica intelligente", "Sensori e contatori intelligenti", "Sistemi di accumulo distribuiti", "Gestione della domanda", "Mercati elettrici in tempo reale", "Sensori".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MC-ENE-3-04</w:t>
      </w:r>
      <w:r>
        <w:rPr>
          <w:rFonts w:ascii="Arial" w:cs="Arial" w:eastAsia="Arial" w:hAnsi="Arial"/>
          <w:b/>
          <w:bCs/>
          <w:color w:val="1A1A2E"/>
          <w:sz w:val="26"/>
          <w:szCs w:val="26"/>
        </w:rPr>
        <w:t xml:space="preserve">   Elettricità e circuiti</w:t>
      </w:r>
    </w:p>
    <w:p>
      <w:pPr>
        <w:spacing w:after="200" w:before="0"/>
      </w:pPr>
      <w:r>
        <w:rPr>
          <w:rFonts w:ascii="Arial" w:cs="Arial" w:eastAsia="Arial" w:hAnsi="Arial"/>
          <w:i/>
          <w:iCs/>
          <w:color w:val="777777"/>
          <w:sz w:val="18"/>
          <w:szCs w:val="18"/>
        </w:rPr>
        <w:t xml:space="preserve">Anno 3a  ·  DigComp I  ·  10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L'elettricità: cos'è davvero?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L'elettricità: cos'è davvero?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Ogni materiale è fatto di atomi. Ogni atomo ha un nucleo con protoni (carica positiva) e intorno al nucleo orbitano elettroni (carica negativa). Nella maggior parte dei materiali, protoni ed elettroni si bilanciano: l'atomo è neutro.  In alcuni materiali — i c...</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"L'elettricità: cos'è davvero?". Split into two halves: left = familiar real-world object, right = technological concept. Arrow or bridge in #E65100 connecting the two. Labels: "conduttori", "corrente elettrica", "differenza di potenziale", "tensione", "volt (V)", "Ogni". Both sides use flat icons, no photos. Warm approachable style for 3ª media (età 11–16).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Le tre grandezze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tre grandezze fondamentali.</w:t>
            </w:r>
          </w:p>
        </w:tc>
      </w:tr>
    </w:tbl>
    <w:p>
      <w:pPr>
        <w:pBdr>
          <w:left w:val="single" w:color="CCCCCC" w:sz="12" w:space="6"/>
        </w:pBdr>
        <w:spacing w:after="0" w:before="120"/>
        <w:ind w:left="360"/>
      </w:pPr>
      <w:r>
        <w:rPr>
          <w:rFonts w:ascii="Arial" w:cs="Arial" w:eastAsia="Arial" w:hAnsi="Arial"/>
          <w:i/>
          <w:iCs/>
          <w:color w:val="666666"/>
          <w:sz w:val="17"/>
          <w:szCs w:val="17"/>
        </w:rPr>
        <w:t xml:space="preserve">Prompt:</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tre grandezze fondamentali" — topic overview for Elettricità e circuiti. Central hub "Le tre grandezze fondamentali" in #E65100 with white text; 5–7 child concept nodes in #FFF3E0 with #E65100 border. Key concepts: "Le tre grandezze fondamentali".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Tensione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Tensione e altri e la funzione di ciascuno.</w:t>
            </w:r>
          </w:p>
        </w:tc>
      </w:tr>
    </w:tbl>
    <w:p>
      <w:pPr>
        <w:spacing w:after="0" w:before="60"/>
        <w:ind w:left="360"/>
      </w:pPr>
      <w:r>
        <w:rPr>
          <w:rFonts w:ascii="Arial" w:cs="Arial" w:eastAsia="Arial" w:hAnsi="Arial"/>
          <w:i/>
          <w:iCs/>
          <w:color w:val="999999"/>
          <w:sz w:val="16"/>
          <w:szCs w:val="16"/>
        </w:rPr>
        <w:t xml:space="preserve">⤷ 3 sezioni raggruppate: Tensione — V (volt) · Corrente — I (ampere) · Resistenza — R (ohm)</w:t>
      </w:r>
    </w:p>
    <w:p>
      <w:pPr>
        <w:pBdr>
          <w:left w:val="single" w:color="CCCCCC" w:sz="12" w:space="6"/>
        </w:pBdr>
        <w:spacing w:after="0" w:before="120"/>
        <w:ind w:left="360"/>
      </w:pPr>
      <w:r>
        <w:rPr>
          <w:rFonts w:ascii="Arial" w:cs="Arial" w:eastAsia="Arial" w:hAnsi="Arial"/>
          <w:i/>
          <w:iCs/>
          <w:color w:val="666666"/>
          <w:sz w:val="17"/>
          <w:szCs w:val="17"/>
        </w:rPr>
        <w:t xml:space="preserve">Tensione — V (volt) La tensione è la "spinta" che mette in movimento gli elettroni. Si misura in volt (V), in onore del fisico italiano Alessandro Volta, che costruì la prima pila elettrica nel 1800.  Valori di riferimento utili: - Pila AA stilo: 1,5 V - Pila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"Tensione e altri". Show components as labeled rounded boxes connected by lines to a central object. Key elements: "Tensione — V (volt)", "volt (V)", "Corrente — I (ampere)", "ampere (A)", "Box sicurezza — DA LEGGERE:", "pericolosissima". Central object in #E65100 with white label; component boxes in #FFF3E0 with #E65100 text. Arrows or lines show relationships. Layout: horizontal spread, 1200×900.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La Legge di Ohm — il cuore dell'elettronica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La Legge di Ohm — il cuore dell'elettronica.</w:t>
            </w:r>
          </w:p>
        </w:tc>
      </w:tr>
    </w:tbl>
    <w:p>
      <w:pPr>
        <w:pBdr>
          <w:left w:val="single" w:color="CCCCCC" w:sz="12" w:space="6"/>
        </w:pBdr>
        <w:spacing w:after="0" w:before="120"/>
        <w:ind w:left="360"/>
      </w:pPr>
      <w:r>
        <w:rPr>
          <w:rFonts w:ascii="Arial" w:cs="Arial" w:eastAsia="Arial" w:hAnsi="Arial"/>
          <w:i/>
          <w:iCs/>
          <w:color w:val="666666"/>
          <w:sz w:val="17"/>
          <w:szCs w:val="17"/>
        </w:rPr>
        <w:t xml:space="preserve">Nel 1827, Georg Simon Ohm scoprì una relazione precisa tra tensione, corrente e resistenza. Questa relazione è la legge più usata in tutta l'elettronica:  V = R × I  La tensione (V) è uguale alla resistenza (R) moltiplicata per la corrente (I).  Si può riscriv...</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"La Legge di Ohm — il cuore dell'elettronica". Root node "La Legge di Ohm — il cuore dell'elettronica" in #E65100 at top; branches to subcategories: "V = R × I", "I = V / R", "R = V / I", "Esempio passo per passo — Problema 1:", "0,09 A = 90 mA", "Esempio passo per passo — Problema 2:". Each leaf node has a small icon and label. Lines taper from root. Max 3 levels deep. Layout: 1200×700.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La potenza elettrica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potenza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Quanta energia consuma (o produce) un dispositivo elettrico in un secondo? Questo lo dice la potenza, misurata in watt (W):  P = V × I  La potenza è uguale alla tensione moltiplicata per la corrente.  Dalla legge di Ohm, si può anche scrivere come: P = R × I²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potenza elettrica". Left column header in #E65100, right column in a complementary dark tone. Key concepts compared: "potenza", "watt (W)", "P = V × I", "P = R × I²", "Esempio:", "energia".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Circuiti in serie e in parallelo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circuito elettrico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 circuito elettrico è un percorso chiuso attraverso cui scorre la corrente. Deve essere chiuso: se c'è un'interruzione (un interruttore aperto, un filo rotto), la corrente non scorre.</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"Circuiti in serie e in parallelo". Left column header in #E65100, right column in a complementary dark tone. Key concepts compared: "circuito elettrico", "Deve", "circuito", "elettrico", "percorso", "chiuso".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Circuito in serie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Circuito in serie e altri e la funzione di ciascuno.</w:t>
            </w:r>
          </w:p>
        </w:tc>
      </w:tr>
    </w:tbl>
    <w:p>
      <w:pPr>
        <w:spacing w:after="0" w:before="60"/>
        <w:ind w:left="360"/>
      </w:pPr>
      <w:r>
        <w:rPr>
          <w:rFonts w:ascii="Arial" w:cs="Arial" w:eastAsia="Arial" w:hAnsi="Arial"/>
          <w:i/>
          <w:iCs/>
          <w:color w:val="999999"/>
          <w:sz w:val="16"/>
          <w:szCs w:val="16"/>
        </w:rPr>
        <w:t xml:space="preserve">⤷ 2 sezioni raggruppate: Circuito in serie · Circuito in parallelo</w:t>
      </w:r>
    </w:p>
    <w:p>
      <w:pPr>
        <w:pBdr>
          <w:left w:val="single" w:color="CCCCCC" w:sz="12" w:space="6"/>
        </w:pBdr>
        <w:spacing w:after="0" w:before="120"/>
        <w:ind w:left="360"/>
      </w:pPr>
      <w:r>
        <w:rPr>
          <w:rFonts w:ascii="Arial" w:cs="Arial" w:eastAsia="Arial" w:hAnsi="Arial"/>
          <w:i/>
          <w:iCs/>
          <w:color w:val="666666"/>
          <w:sz w:val="17"/>
          <w:szCs w:val="17"/>
        </w:rPr>
        <w:t xml:space="preserve">Circuito in serie In un circuito in serie, i componenti sono collegati uno dopo l'altro, lungo un unico percorso. La corrente deve attraversarli tutti.  Proprietà fondamentali: - La corrente è la stessa in ogni punto del circuito: I_tot = I_1 = I_2 = I_3 - La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"Circuito in serie e altri". Show components as labeled rounded boxes connected by lines to a central object. Key elements: "Circuito in serie", "Proprietà fondamentali:", "I_tot = I_1 = I_2 = I_3", "V_tot = V_1 + V_2 + V_3", "R_eq = R_1 + R_2 + R_3", "Esempio numerico:". Central object in #E65100 with white label; component boxes in #FFF3E0 with #E65100 text. Arrows or lines show relationships. Layout: horizontal spread, 1200×900.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08</w:t>
      </w:r>
      <w:r>
        <w:rPr>
          <w:rFonts w:ascii="Arial" w:cs="Arial" w:eastAsia="Arial" w:hAnsi="Arial"/>
          <w:b/>
          <w:bCs/>
          <w:color w:val="222222"/>
          <w:sz w:val="20"/>
          <w:szCs w:val="20"/>
        </w:rPr>
        <w:t xml:space="preserve">  —  Componenti base dell'elettronica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Componenti base dell'elettronica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Costruire circuiti vuol dire scegliere i componenti giusti. Questi sono quelli che incontrerai più spesso:  Resistore Il componente più semplice: oppone resistenza al flusso di corrente. Si usa per limitare la corrente, per creare divisori di tensione, per pro...</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"Componenti base dell'elettronica". Show components as labeled rounded boxes connected by lines to a central object. Key elements: "Resistore", "LED (Light Emitting Diode)", "polarità", "Condensatore", "Diodo", "Interruttore". Central object in #E65100 with white label; component boxes in #FFF3E0 with #E65100 text. Arrows or lines show relationships. Layout: horizontal spread, 1200×900.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09</w:t>
      </w:r>
      <w:r>
        <w:rPr>
          <w:rFonts w:ascii="Arial" w:cs="Arial" w:eastAsia="Arial" w:hAnsi="Arial"/>
          <w:b/>
          <w:bCs/>
          <w:color w:val="222222"/>
          <w:sz w:val="20"/>
          <w:szCs w:val="20"/>
        </w:rPr>
        <w:t xml:space="preserve">  —  Dai componenti discreti ai circuiti integrati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Dai componenti discreti ai circuiti integrati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Un circuito elettronico complesso — come il processore del tuo telefono — contiene miliardi di transistor (interruttori elettronici microscopici) integrati in un unico chip di silicio delle dimensioni di un'unghia. Si chiama circuito integrato (IC — Integrated...</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"Dai componenti discreti ai circuiti integrati". Show components as labeled rounded boxes connected by lines to a central object. Key elements: "Integrated", "Circuit", "Jack", "Kilby", "Texas", "Instruments". Central object in #E65100 with white label; component boxes in #FFF3E0 with #E65100 text. Arrows or lines show relationships. Layout: horizontal spread, 1200×900.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10</w:t>
      </w:r>
      <w:r>
        <w:rPr>
          <w:rFonts w:ascii="Arial" w:cs="Arial" w:eastAsia="Arial" w:hAnsi="Arial"/>
          <w:b/>
          <w:bCs/>
          <w:color w:val="222222"/>
          <w:sz w:val="20"/>
          <w:szCs w:val="20"/>
        </w:rPr>
        <w:t xml:space="preserve">  —  Arduino: il microcontrollore per tutti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Arduino: il microcontrollore per tutti.</w:t>
            </w:r>
          </w:p>
        </w:tc>
      </w:tr>
    </w:tbl>
    <w:p>
      <w:pPr>
        <w:pBdr>
          <w:left w:val="single" w:color="CCCCCC" w:sz="12" w:space="6"/>
        </w:pBdr>
        <w:spacing w:after="0" w:before="120"/>
        <w:ind w:left="360"/>
      </w:pPr>
      <w:r>
        <w:rPr>
          <w:rFonts w:ascii="Arial" w:cs="Arial" w:eastAsia="Arial" w:hAnsi="Arial"/>
          <w:i/>
          <w:iCs/>
          <w:color w:val="666666"/>
          <w:sz w:val="17"/>
          <w:szCs w:val="17"/>
        </w:rPr>
        <w:t xml:space="preserve">Un microcontrollore è un circuito integrato che contiene in un unico chip: un processore, memoria, e pin di input/output. Arduino è una piattaforma open-source (hardware e software liberamente disponibili) progettata per rendere la programmazione di microcontr...</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"Arduino: il microcontrollore per tutti" — topic overview for Elettricità e circuiti. Central hub "Arduino: il microcontrollore per tutti" in #E65100 with white text; 5–7 child concept nodes in #FFF3E0 with #E65100 border. Key concepts: "microcontrollore", "pin digitali", "pin analogici", "sketch", "Arduino", "Come".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MC-ENE-3-05</w:t>
      </w:r>
      <w:r>
        <w:rPr>
          <w:rFonts w:ascii="Arial" w:cs="Arial" w:eastAsia="Arial" w:hAnsi="Arial"/>
          <w:b/>
          <w:bCs/>
          <w:color w:val="1A1A2E"/>
          <w:sz w:val="26"/>
          <w:szCs w:val="26"/>
        </w:rPr>
        <w:t xml:space="preserve">   Macchine termiche e motori</w:t>
      </w:r>
    </w:p>
    <w:p>
      <w:pPr>
        <w:spacing w:after="200" w:before="0"/>
      </w:pPr>
      <w:r>
        <w:rPr>
          <w:rFonts w:ascii="Arial" w:cs="Arial" w:eastAsia="Arial" w:hAnsi="Arial"/>
          <w:i/>
          <w:iCs/>
          <w:color w:val="777777"/>
          <w:sz w:val="18"/>
          <w:szCs w:val="18"/>
        </w:rPr>
        <w:t xml:space="preserve">Anno 3a  ·  DigComp I  ·  8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Il calore è energia — ma attenzione a come la usi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calore è energia — ma attenzione a come la usi.</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parlare di motori, devi capire una cosa fondamentale che la fisica ha impiegato cent'anni a chiarire completamente: il calore è una forma di energia, ma è una forma di energia "di seconda qualità".  Cosa vuol dire? Puoi convertire energia meccanica (m...</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calore è energia — ma attenzione a come la usi". Events/milestones: "calore è una forma di energia", "secondo principio della termodinamica", "entropia", "Conseguenza pratica:", "Prima", "Cosa". Timeline bar in #E65100; event dots in white with #E65100 border; labels alternate above/below. Dates in bold. Layout: 1400×500.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Il calore come "carburante" per un motore: il ciclo di Carnot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calore come "carburante" per un motore: il ciclo di Carnot.</w:t>
            </w:r>
          </w:p>
        </w:tc>
      </w:tr>
    </w:tbl>
    <w:p>
      <w:pPr>
        <w:pBdr>
          <w:left w:val="single" w:color="CCCCCC" w:sz="12" w:space="6"/>
        </w:pBdr>
        <w:spacing w:after="0" w:before="120"/>
        <w:ind w:left="360"/>
      </w:pPr>
      <w:r>
        <w:rPr>
          <w:rFonts w:ascii="Arial" w:cs="Arial" w:eastAsia="Arial" w:hAnsi="Arial"/>
          <w:i/>
          <w:iCs/>
          <w:color w:val="666666"/>
          <w:sz w:val="17"/>
          <w:szCs w:val="17"/>
        </w:rPr>
        <w:t xml:space="preserve">Nicolas Léonard Sadi Carnot, ingegnere militare francese, si pose nel 1824 questa domanda: qual è il massimo rendimento teorico che un motore può raggiungere?  La risposta che trovò — e che ancora oggi è valida — dipende solo da due temperature: - T_H — la tem...</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calore come "carburante" per un motore: il ciclo di Carnot". Sequential steps from left to right or top to bottom. Step nodes: "T_H", "T_C", "Formula del rendimento limite di Carnot:", "Esempio pratico — motore a benzina:", "57%", "Nicolas". Start node in #E65100; process nodes in #FFF3E0 with #E65100 border; end node dark. Arrows between steps.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La macchina a vapore: quando tutto cambiò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La macchina a vapore: quando tutto cambiò.</w:t>
            </w:r>
          </w:p>
        </w:tc>
      </w:tr>
    </w:tbl>
    <w:p>
      <w:pPr>
        <w:pBdr>
          <w:left w:val="single" w:color="CCCCCC" w:sz="12" w:space="6"/>
        </w:pBdr>
        <w:spacing w:after="0" w:before="120"/>
        <w:ind w:left="360"/>
      </w:pPr>
      <w:r>
        <w:rPr>
          <w:rFonts w:ascii="Arial" w:cs="Arial" w:eastAsia="Arial" w:hAnsi="Arial"/>
          <w:i/>
          <w:iCs/>
          <w:color w:val="666666"/>
          <w:sz w:val="17"/>
          <w:szCs w:val="17"/>
        </w:rPr>
        <w:t xml:space="preserve">Prima del 1769, quasi tutta l'energia meccanica utilizzata dall'umanità veniva dai muscoli umani, dai buoi, dai cavalli, dai mulini a vento e dai mulini ad acqua. L'industria tessile, quella mineraria, l'agricoltura — tutto dipendeva da queste fonti limitate e...</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"La macchina a vapore: quando tutto cambiò". Events/milestones: "Collegamento storico:", "Prima", "James", "Watt", "Come", "Rivoluzione". Timeline bar in #E65100; event dots in white with #E65100 border; labels alternate above/below. Dates in bold. Layout: 1400×500.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Il motore a scoppio a 4 tempi: la macchina del XX secolo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motore a scoppio a 4 tempi: la macchina del XX secolo.</w:t>
            </w:r>
          </w:p>
        </w:tc>
      </w:tr>
    </w:tbl>
    <w:p>
      <w:pPr>
        <w:pBdr>
          <w:left w:val="single" w:color="CCCCCC" w:sz="12" w:space="6"/>
        </w:pBdr>
        <w:spacing w:after="0" w:before="120"/>
        <w:ind w:left="360"/>
      </w:pPr>
      <w:r>
        <w:rPr>
          <w:rFonts w:ascii="Arial" w:cs="Arial" w:eastAsia="Arial" w:hAnsi="Arial"/>
          <w:i/>
          <w:iCs/>
          <w:color w:val="666666"/>
          <w:sz w:val="17"/>
          <w:szCs w:val="17"/>
        </w:rPr>
        <w:t xml:space="preserve">La macchina a vapore aveva un limite: richiedeva una caldaia esterna, era pesante, ingombrante, pericolosa (le esplosioni delle caldaie erano comuni nel 1800). Per muovere un'automobile serviva qualcosa di più compatto.  Nel 1876, Nikolaus Otto brevettò il pri...</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motore a scoppio a 4 tempi: la macchina del XX secolo". Events/milestones: "I 4 tempi del ciclo Otto:", "Primo tempo — Aspirazione", "Secondo tempo — Compressione", "Terzo tempo — Scoppio (potenza)", "Quarto tempo — Scarico", "Nikolaus". Timeline bar in #E65100; event dots in white with #E65100 border; labels alternate above/below. Dates in bold. Layout: 1400×500.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Motore diesel vs. benzina: le differenze principali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Motore diesel vs. benzina: le differenze principali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Caratteristica | Motore a benzina (Otto) | Motore diesel (Diesel) | |----------------|------------------------|------------------------| | Combustibile | Benzina | Gasolio | | Accensione | Scintilla (candela) | Calore di compressione (niente candela) | | Rap...</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"Motore diesel vs. benzina: le differenze principali". Header row in #E65100 with white text; alternating rows in white and #FFF3E0. Columns: "entropia", "Caratteristica", "Motore", "Otto", "Diesel", "Combustibile". Clean grid, 2px border, rounded corners. Icons in first column.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Il motore elettrico: una fisica completamente diversa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motore elettrico: una fisica completamente diversa.</w:t>
            </w:r>
          </w:p>
        </w:tc>
      </w:tr>
    </w:tbl>
    <w:p>
      <w:pPr>
        <w:pBdr>
          <w:left w:val="single" w:color="CCCCCC" w:sz="12" w:space="6"/>
        </w:pBdr>
        <w:spacing w:after="0" w:before="120"/>
        <w:ind w:left="360"/>
      </w:pPr>
      <w:r>
        <w:rPr>
          <w:rFonts w:ascii="Arial" w:cs="Arial" w:eastAsia="Arial" w:hAnsi="Arial"/>
          <w:i/>
          <w:iCs/>
          <w:color w:val="666666"/>
          <w:sz w:val="17"/>
          <w:szCs w:val="17"/>
        </w:rPr>
        <w:t xml:space="preserve">Il motore elettrico non è una macchina termica. Non brucia nulla. Non ha pistoni, valvole, candele, olio motore. Si basa su un principio completamente diverso: l'interazione tra un campo magnetico e una corrente elettrica.  Il principio fondamentale (Legge di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motore elettrico: una fisica completamente diversa" — topic overview for Macchine termiche e motori. Central hub "Il motore elettrico: una fisica completamente diversa" in #E65100 with white text; 5–7 child concept nodes in #FFF3E0 with #E65100 border. Key concepts: "campo magnetico", "corrente elettrica", "rotore", "statore", "campo magnetico rotante", "Legge".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Confronto finale: termico vs. elettrico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Confronto finale: termico vs. elettrico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Aspetto | Motore a benzina | Motore elettrico | |---------|-----------------|-----------------| | Rendimento | 25–35% | 90–95% | | Emissioni dirette | CO₂, NOₓ, particolato | Nessuna | | Componenti in movimento | 200+ (pistoni, valvole, cinghia...) | 3 (roto...</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"Confronto finale: termico vs. elettrico". Header row in #E65100 with white text; alternating rows in white and #FFF3E0. Columns: "Aspetto", "Motore", "Rendimento", "Emissioni", "Nessuna", "Componenti". Clean grid, 2px border, rounded corners. Icons in first column.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08</w:t>
      </w:r>
      <w:r>
        <w:rPr>
          <w:rFonts w:ascii="Arial" w:cs="Arial" w:eastAsia="Arial" w:hAnsi="Arial"/>
          <w:b/>
          <w:bCs/>
          <w:color w:val="222222"/>
          <w:sz w:val="20"/>
          <w:szCs w:val="20"/>
        </w:rPr>
        <w:t xml:space="preserve">  —  Veicoli ibridi e full electric: le configurazioni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Ibrido tradizionale (HEV):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Ibrido tradizionale (HEV): Ha sia un motore a benzina sia un motore elettrico. Il motore elettrico recupera energia durante la frenata (frenata rigenerativa) e la usa per assistere il motore a benzina in accelerazione. Non si ricarica dalla rete. Esempio: Toyo...</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"Veicoli ibridi e full electric: le configurazioni". Left column header in #E65100, right column in a complementary dark tone. Key concepts compared: "Ibrido tradizionale (HEV):", "Ibrido plug-in (PHEV):", "Full electric (BEV):", "Ibrido", "Esempio", "Toyota".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E65100" w:sz="4"/>
        </w:pBdr>
        <w:spacing w:after="60" w:before="480"/>
      </w:pPr>
      <w:r>
        <w:rPr>
          <w:rFonts w:ascii="Courier New" w:cs="Courier New" w:eastAsia="Courier New" w:hAnsi="Courier New"/>
          <w:b/>
          <w:bCs/>
          <w:color w:val="E65100"/>
          <w:sz w:val="26"/>
          <w:szCs w:val="26"/>
        </w:rPr>
        <w:t xml:space="preserve">MC-ENE-3-06</w:t>
      </w:r>
      <w:r>
        <w:rPr>
          <w:rFonts w:ascii="Arial" w:cs="Arial" w:eastAsia="Arial" w:hAnsi="Arial"/>
          <w:b/>
          <w:bCs/>
          <w:color w:val="1A1A2E"/>
          <w:sz w:val="26"/>
          <w:szCs w:val="26"/>
        </w:rPr>
        <w:t xml:space="preserve">   Accumulo energetico e smart grid</w:t>
      </w:r>
    </w:p>
    <w:p>
      <w:pPr>
        <w:spacing w:after="200" w:before="0"/>
      </w:pPr>
      <w:r>
        <w:rPr>
          <w:rFonts w:ascii="Arial" w:cs="Arial" w:eastAsia="Arial" w:hAnsi="Arial"/>
          <w:i/>
          <w:iCs/>
          <w:color w:val="777777"/>
          <w:sz w:val="18"/>
          <w:szCs w:val="18"/>
        </w:rPr>
        <w:t xml:space="preserve">Anno 3a  ·  DigComp A  ·  7 immagini</w:t>
      </w:r>
    </w:p>
    <w:p>
      <w:pPr>
        <w:pStyle w:val="Heading3"/>
        <w:spacing w:after="60" w:before="320"/>
      </w:pPr>
      <w:r>
        <w:rPr>
          <w:rFonts w:ascii="Arial" w:cs="Arial" w:eastAsia="Arial" w:hAnsi="Arial"/>
          <w:b/>
          <w:bCs/>
          <w:color w:val="E65100"/>
          <w:sz w:val="20"/>
          <w:szCs w:val="20"/>
        </w:rPr>
        <w:t xml:space="preserve">Immagine 01</w:t>
      </w:r>
      <w:r>
        <w:rPr>
          <w:rFonts w:ascii="Arial" w:cs="Arial" w:eastAsia="Arial" w:hAnsi="Arial"/>
          <w:b/>
          <w:bCs/>
          <w:color w:val="222222"/>
          <w:sz w:val="20"/>
          <w:szCs w:val="20"/>
        </w:rPr>
        <w:t xml:space="preserve">  —  Il problema dell'intermittenza: la risorsa che non si controlla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problema dell'intermittenza: la risorsa che non si controlla.</w:t>
            </w:r>
          </w:p>
        </w:tc>
      </w:tr>
    </w:tbl>
    <w:p>
      <w:pPr>
        <w:pBdr>
          <w:left w:val="single" w:color="CCCCCC" w:sz="12" w:space="6"/>
        </w:pBdr>
        <w:spacing w:after="0" w:before="120"/>
        <w:ind w:left="360"/>
      </w:pPr>
      <w:r>
        <w:rPr>
          <w:rFonts w:ascii="Arial" w:cs="Arial" w:eastAsia="Arial" w:hAnsi="Arial"/>
          <w:i/>
          <w:iCs/>
          <w:color w:val="666666"/>
          <w:sz w:val="17"/>
          <w:szCs w:val="17"/>
        </w:rPr>
        <w:t xml:space="preserve">Le fonti rinnovabili principali — solare e eolico — hanno una caratteristica che le distingue fondamentalmente dal carbone, dal gas o dal nucleare: non si accendono e spengono su richiesta. Producono energia quando il sole splende e il vento soffia — non neces...</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problema dell'intermittenza: la risorsa che non si controlla" — topic overview for Accumulo energetico e smart grid. Central hub "Il problema dell'intermittenza: la risorsa che non si controlla" in #E65100 with white text; 5–7 child concept nodes in #FFF3E0 with #E65100 border. Key concepts: "non si accendono e spengono su richiesta", "in ogni istante", "accumulo energetico", "Producono", "Tradizionalmente", "rinnovabili".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02</w:t>
      </w:r>
      <w:r>
        <w:rPr>
          <w:rFonts w:ascii="Arial" w:cs="Arial" w:eastAsia="Arial" w:hAnsi="Arial"/>
          <w:b/>
          <w:bCs/>
          <w:color w:val="222222"/>
          <w:sz w:val="20"/>
          <w:szCs w:val="20"/>
        </w:rPr>
        <w:t xml:space="preserve">  —  Le batterie agli ioni di litio: come funzionano davvero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Le batterie agli ioni di litio: come funzionano davvero.</w:t>
            </w:r>
          </w:p>
        </w:tc>
      </w:tr>
    </w:tbl>
    <w:p>
      <w:pPr>
        <w:pBdr>
          <w:left w:val="single" w:color="CCCCCC" w:sz="12" w:space="6"/>
        </w:pBdr>
        <w:spacing w:after="0" w:before="120"/>
        <w:ind w:left="360"/>
      </w:pPr>
      <w:r>
        <w:rPr>
          <w:rFonts w:ascii="Arial" w:cs="Arial" w:eastAsia="Arial" w:hAnsi="Arial"/>
          <w:i/>
          <w:iCs/>
          <w:color w:val="666666"/>
          <w:sz w:val="17"/>
          <w:szCs w:val="17"/>
        </w:rPr>
        <w:t xml:space="preserve">La batteria del tuo telefono, del laptop, dell'auto elettrica — tutte usano la stessa tecnologia fondamentale: le celle agli ioni di litio.  Il principio chimico è quello di una cella elettrochimica: due elettrodi (anodo e catodo) immersi in un elettrolita (li...</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"Le batterie agli ioni di litio: come funzionano davvero". Sequential steps from left to right or top to bottom. Step nodes: "celle agli ioni di litio", "cella elettrochimica", "Il litio:", "Dove si trova il litio?", "wattora (Wh)", "1,2 kWh". Start node in #E65100; process nodes in #FFF3E0 with #E65100 border; end node dark. Arrows between steps.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03</w:t>
      </w:r>
      <w:r>
        <w:rPr>
          <w:rFonts w:ascii="Arial" w:cs="Arial" w:eastAsia="Arial" w:hAnsi="Arial"/>
          <w:b/>
          <w:bCs/>
          <w:color w:val="222222"/>
          <w:sz w:val="20"/>
          <w:szCs w:val="20"/>
        </w:rPr>
        <w:t xml:space="preserve">  —  Batterie a flusso (flow batteries): per impianti grandi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Batterie a flusso (flow batteries): per impianti grandi.</w:t>
            </w:r>
          </w:p>
        </w:tc>
      </w:tr>
    </w:tbl>
    <w:p>
      <w:pPr>
        <w:pBdr>
          <w:left w:val="single" w:color="CCCCCC" w:sz="12" w:space="6"/>
        </w:pBdr>
        <w:spacing w:after="0" w:before="120"/>
        <w:ind w:left="360"/>
      </w:pPr>
      <w:r>
        <w:rPr>
          <w:rFonts w:ascii="Arial" w:cs="Arial" w:eastAsia="Arial" w:hAnsi="Arial"/>
          <w:i/>
          <w:iCs/>
          <w:color w:val="666666"/>
          <w:sz w:val="17"/>
          <w:szCs w:val="17"/>
        </w:rPr>
        <w:t xml:space="preserve">Le batterie agli ioni di litio vanno bene per auto e per accumuli domestici, ma per impianti di grandi dimensioni (da 100 MWh a 10 GWh) hanno un problema: crescere di dimensione aumenta proporzionalmente sia il costo sia il rischio (un pacco batterie grande è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"Batterie a flusso (flow batteries): per impianti grandi" — topic overview for Accumulo energetico e smart grid. Central hub "Batterie a flusso (flow batteries): per impianti grandi" in #E65100 with white text; 5–7 child concept nodes in #FFF3E0 with #E65100 border. Key concepts: "batterie a flusso vanadio-redox", "Arizona", "Quando", "Vantaggi", "Svantaggi", "batterie".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04</w:t>
      </w:r>
      <w:r>
        <w:rPr>
          <w:rFonts w:ascii="Arial" w:cs="Arial" w:eastAsia="Arial" w:hAnsi="Arial"/>
          <w:b/>
          <w:bCs/>
          <w:color w:val="222222"/>
          <w:sz w:val="20"/>
          <w:szCs w:val="20"/>
        </w:rPr>
        <w:t xml:space="preserve">  —  Accumulo con idrogeno verde: la soluzione stagionale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Accumulo con idrogeno verde: la soluzione stagionale.</w:t>
            </w:r>
          </w:p>
        </w:tc>
      </w:tr>
    </w:tbl>
    <w:p>
      <w:pPr>
        <w:pBdr>
          <w:left w:val="single" w:color="CCCCCC" w:sz="12" w:space="6"/>
        </w:pBdr>
        <w:spacing w:after="0" w:before="120"/>
        <w:ind w:left="360"/>
      </w:pPr>
      <w:r>
        <w:rPr>
          <w:rFonts w:ascii="Arial" w:cs="Arial" w:eastAsia="Arial" w:hAnsi="Arial"/>
          <w:i/>
          <w:iCs/>
          <w:color w:val="666666"/>
          <w:sz w:val="17"/>
          <w:szCs w:val="17"/>
        </w:rPr>
        <w:t xml:space="preserve">L'idrogeno è l'elemento più abbondante nell'universo. Sulla Terra non esiste quasi mai da solo, ma è ovunque combinato con altri elementi — principalmente nell'acqua (H₂O) e negli idrocarburi.  Per usare l'idrogeno come vettore energetico si parte dalla elettr...</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"Accumulo con idrogeno verde: la soluzione stagionale". Key statistics visualized with icons, bars or circles. Data points: "elettrolisi dell'acqua", "idrogeno verde", "cella a combustibile (fuel cell)", "Le sfide:", "Sulla", "Terra". Primary accent color #E65100; numbers large and bold. Each stat has a label and unit. Minimal, no chart junk.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05</w:t>
      </w:r>
      <w:r>
        <w:rPr>
          <w:rFonts w:ascii="Arial" w:cs="Arial" w:eastAsia="Arial" w:hAnsi="Arial"/>
          <w:b/>
          <w:bCs/>
          <w:color w:val="222222"/>
          <w:sz w:val="20"/>
          <w:szCs w:val="20"/>
        </w:rPr>
        <w:t xml:space="preserve">  —  Accumulo pompato: il gigante invisibile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Accumulo pompato: il gigante invisibile.</w:t>
            </w:r>
          </w:p>
        </w:tc>
      </w:tr>
    </w:tbl>
    <w:p>
      <w:pPr>
        <w:pBdr>
          <w:left w:val="single" w:color="CCCCCC" w:sz="12" w:space="6"/>
        </w:pBdr>
        <w:spacing w:after="0" w:before="120"/>
        <w:ind w:left="360"/>
      </w:pPr>
      <w:r>
        <w:rPr>
          <w:rFonts w:ascii="Arial" w:cs="Arial" w:eastAsia="Arial" w:hAnsi="Arial"/>
          <w:i/>
          <w:iCs/>
          <w:color w:val="666666"/>
          <w:sz w:val="17"/>
          <w:szCs w:val="17"/>
        </w:rPr>
        <w:t xml:space="preserve">Il sistema di accumulo energetico più usato al mondo non usa batterie, né idrogeno. Usa l'acqua.  Il pumped-storage hydropower (accumulo idroelettrico pompato) funziona così: 1. Quando c'è energia in eccesso (es. di notte, quando il consumo è basso), si usano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"Accumulo pompato: il gigante invisibile" — topic overview for Accumulo energetico e smart grid. Central hub "Accumulo pompato: il gigante invisibile" in #E65100 with white text; 5–7 child concept nodes in #FFF3E0 with #E65100 border. Key concepts: "acqua", "pumped-storage hydropower", "energia potenziale gravitazionale", "Quando", "Efficienza", "Capacità". Curved connecting lines. Balanced radial layout.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06</w:t>
      </w:r>
      <w:r>
        <w:rPr>
          <w:rFonts w:ascii="Arial" w:cs="Arial" w:eastAsia="Arial" w:hAnsi="Arial"/>
          <w:b/>
          <w:bCs/>
          <w:color w:val="222222"/>
          <w:sz w:val="20"/>
          <w:szCs w:val="20"/>
        </w:rPr>
        <w:t xml:space="preserve">  —  Volani e supercondensatori: l'accumulo dei millisecondi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Volani (flywheel):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Per alcune applicazioni — stabilizzare la frequenza di rete nei primi secondi prima che le centrali di backup entrino in funzione, alimentare grandi carichi industriali per periodi brevissimi — servono sistemi di accumulo che rilasciano energia in frazioni di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"Volani e supercondensatori: l'accumulo dei millisecondi". Left column header in #E65100, right column in a complementary dark tone. Key concepts compared: "Volani (flywheel):", "Supercondensatori (ultracapacitors):", "Volani", "Efficienza", "Limite", "Supercondensatori". Each column has 3–5 bullet rows with icon + label. Divider line in center. Bottom summary row. Layout: 1200×600.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E65100"/>
          <w:sz w:val="20"/>
          <w:szCs w:val="20"/>
        </w:rPr>
        <w:t xml:space="preserve">Immagine 07</w:t>
      </w:r>
      <w:r>
        <w:rPr>
          <w:rFonts w:ascii="Arial" w:cs="Arial" w:eastAsia="Arial" w:hAnsi="Arial"/>
          <w:b/>
          <w:bCs/>
          <w:color w:val="222222"/>
          <w:sz w:val="20"/>
          <w:szCs w:val="20"/>
        </w:rPr>
        <w:t xml:space="preserve">  —  Smart grid: la rete elettrica intelligente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FF3E0" w:val="clear"/>
            <w:tcMar>
              <w:top w:type="dxa" w:w="60"/>
              <w:left w:type="dxa" w:w="120"/>
              <w:bottom w:type="dxa" w:w="60"/>
              <w:right w:type="dxa" w:w="120"/>
            </w:tcMar>
          </w:tcPr>
          <w:p>
            <w:r>
              <w:rPr>
                <w:rFonts w:ascii="Arial" w:cs="Arial" w:eastAsia="Arial" w:hAnsi="Arial"/>
                <w:b/>
                <w:bCs/>
                <w:color w:val="E65100"/>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Smart grid: la rete elettrica intelligente.</w:t>
            </w:r>
          </w:p>
        </w:tc>
      </w:tr>
    </w:tbl>
    <w:p>
      <w:pPr>
        <w:pBdr>
          <w:left w:val="single" w:color="CCCCCC" w:sz="12" w:space="6"/>
        </w:pBdr>
        <w:spacing w:after="0" w:before="120"/>
        <w:ind w:left="360"/>
      </w:pPr>
      <w:r>
        <w:rPr>
          <w:rFonts w:ascii="Arial" w:cs="Arial" w:eastAsia="Arial" w:hAnsi="Arial"/>
          <w:i/>
          <w:iCs/>
          <w:color w:val="666666"/>
          <w:sz w:val="17"/>
          <w:szCs w:val="17"/>
        </w:rPr>
        <w:t xml:space="preserve">Una smart grid (rete elettrica intelligente) non è solo una rete elettrica con più tecnologia. È un cambio di paradigma: da una rete "unidirezionale" (le centrali producono, i consumatori consumano) a una rete bidirezionale (tutti possono produrre, consumare, ...</w:t>
      </w:r>
    </w:p>
    <w:p>
      <w:pPr>
        <w:spacing w:after="60" w:before="120"/>
      </w:pPr>
      <w:r>
        <w:rPr>
          <w:rFonts w:ascii="Arial" w:cs="Arial" w:eastAsia="Arial" w:hAnsi="Arial"/>
          <w:b/>
          <w:bCs/>
          <w:color w:val="E65100"/>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"Smart grid: la rete elettrica intelligente". Key statistics visualized with icons, bars or circles. Data points: "smart grid", "bidirezionale", "Contatori intelligenti (smart meter):", "Vehicle-to-Grid (V2G):", "cedere energia", "negativo". Primary accent color #E65100; numbers large and bold. Each stat has a label and unit. Minimal, no chart junk. Layout: 1000×700. Audience: Italian 3ª media (età 11–16) students. Color palette: primary #E65100, background #FFF3E0,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6A1B9A" w:val="clear"/>
        <w:spacing w:after="0" w:before="0"/>
      </w:pPr>
      <w:r>
        <w:rPr>
          <w:rFonts w:ascii="Arial" w:cs="Arial" w:eastAsia="Arial" w:hAnsi="Arial"/>
          <w:b/>
          <w:bCs/>
          <w:color w:val="FFFFFF"/>
          <w:sz w:val="40"/>
          <w:szCs w:val="40"/>
        </w:rPr>
        <w:t xml:space="preserve">  Comunicazioni e Trasporti  </w:t>
      </w:r>
    </w:p>
    <w:p>
      <w:pPr>
        <w:spacing w:after="280" w:before="0"/>
      </w:pP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MC-COM-3-01</w:t>
      </w:r>
      <w:r>
        <w:rPr>
          <w:rFonts w:ascii="Arial" w:cs="Arial" w:eastAsia="Arial" w:hAnsi="Arial"/>
          <w:b/>
          <w:bCs/>
          <w:color w:val="1A1A2E"/>
          <w:sz w:val="26"/>
          <w:szCs w:val="26"/>
        </w:rPr>
        <w:t xml:space="preserve">   Telecomunicazioni e reti</w:t>
      </w:r>
    </w:p>
    <w:p>
      <w:pPr>
        <w:spacing w:after="200" w:before="0"/>
      </w:pPr>
      <w:r>
        <w:rPr>
          <w:rFonts w:ascii="Arial" w:cs="Arial" w:eastAsia="Arial" w:hAnsi="Arial"/>
          <w:i/>
          <w:iCs/>
          <w:color w:val="777777"/>
          <w:sz w:val="18"/>
          <w:szCs w:val="18"/>
        </w:rPr>
        <w:t xml:space="preserve">Anno 3a  ·  DigComp I  ·  10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L'infrastruttura invisibile: come funziona la comunicazione a distanza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L'infrastruttura invisibile: come funziona la comunicazione a distanza.</w:t>
            </w:r>
          </w:p>
        </w:tc>
      </w:tr>
    </w:tbl>
    <w:p>
      <w:pPr>
        <w:pBdr>
          <w:left w:val="single" w:color="CCCCCC" w:sz="12" w:space="6"/>
        </w:pBdr>
        <w:spacing w:after="0" w:before="120"/>
        <w:ind w:left="360"/>
      </w:pPr>
      <w:r>
        <w:rPr>
          <w:rFonts w:ascii="Arial" w:cs="Arial" w:eastAsia="Arial" w:hAnsi="Arial"/>
          <w:i/>
          <w:iCs/>
          <w:color w:val="666666"/>
          <w:sz w:val="17"/>
          <w:szCs w:val="17"/>
        </w:rPr>
        <w:t xml:space="preserve">Ogni volta che mandi un messaggio, fai una videochiamata, guardi un video in streaming o cerchi qualcosa su Google, stai usando un'infrastruttura fisica che copre il pianeta intero. Non è magia — è ingegneria. E per capirla, devi partire dall'inizio: da come n...</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"L'infrastruttura invisibile: come funziona la comunicazione a distanza". Sequential steps from left to right or top to bottom. Step nodes: "Ogni", "Google", "messaggio", "videochiamata", "guardi", "streaming". Start node in #6A1B9A; process nodes in #F3E5F5 with #6A1B9A border; end node dark. Arrows between steps.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Dal fuoco al fotone: una storia brevissima delle telecomunicazioni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telegrafo elettrico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"Telecomunicazione" significa letteralmente comunicare a distanza. Gli esseri umani lo fanno da millenni: fuochi sui colli per segnalare attacchi, tamburi per trasmettere messaggi nelle foreste, torri di segnalazione lungo le coste. Ma la distanza percorribile...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"Dal fuoco al fotone: una storia brevissima delle telecomunicazioni". Left column header in #6A1B9A, right column in a complementary dark tone. Key concepts compared: "telegrafo elettrico", "telefono", "Telecomunicazione", "Samuel", "Morse", "Irlanda".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Segnali analogici e digitali: la differenza che cambia tutto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segnale analogico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Qualsiasi comunicazione trasmette informazione attraverso un segnale che varia nel tempo. Il problema fondamentale è distinguere due tipi di variazione.  Un segnale analogico varia in modo continuo: ogni valore è possibile, senza interruzioni. La tua voce al t...</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"Segnali analogici e digitali: la differenza che cambia tutto". Left column header in #6A1B9A, right column in a complementary dark tone. Key concepts compared: "segnale analogico", "segnale digitale", "digitalizzazione", "Campionamento:", "Quantizzazione:", "copiato senza degrado".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Come viaggia il tuo messaggio: la trasmissione via cavo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Come viaggia il tuo messaggio: la trasmissione via cavo.</w:t>
            </w:r>
          </w:p>
        </w:tc>
      </w:tr>
    </w:tbl>
    <w:p>
      <w:pPr>
        <w:pBdr>
          <w:left w:val="single" w:color="CCCCCC" w:sz="12" w:space="6"/>
        </w:pBdr>
        <w:spacing w:after="0" w:before="120"/>
        <w:ind w:left="360"/>
      </w:pPr>
      <w:r>
        <w:rPr>
          <w:rFonts w:ascii="Arial" w:cs="Arial" w:eastAsia="Arial" w:hAnsi="Arial"/>
          <w:i/>
          <w:iCs/>
          <w:color w:val="666666"/>
          <w:sz w:val="17"/>
          <w:szCs w:val="17"/>
        </w:rPr>
        <w:t xml:space="preserve">Quando mandi un messaggio, il segnale digitale deve fisicamente spostarsi da un posto all'altro. Ci sono due grandi famiglie di trasmissione: via cavo e via radio.  Il cavo in rame è stato la tecnologia dominante per oltre un secolo. Il rame conduce bene l'ele...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"Come viaggia il tuo messaggio: la trasmissione via cavo". Key statistics visualized with icons, bars or circles. Data points: "Il cavo in rame", "attenua", "modem", "dulatore-", "La fibra ottica", "impulsi di luce".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Come viaggia il tuo messaggio: la trasmissione via radio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Come viaggia il tuo messaggio: la trasmissione via radio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Le onde radio sono oscillazioni del campo elettromagnetico che si propagano nello spazio a velocità della luce. A differenza dei cavi, non richiedono un mezzo fisico: possono viaggiare nel vuoto.  Le onde radio si distinguono per frequenza — il numero di oscil...</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"Come viaggia il tuo messaggio: la trasmissione via radio". Header row in #6A1B9A with white text; alternating rows in white and #F3E5F5. Columns: "frequenza", "Modulazione AM e FM:", "AM (Amplitude Modulation):", "FM (Frequency Modulation):", "Le reti mobili: da 2G a 5G.", "latenza". Clean grid, 2px border, rounded corners. Icons in first column.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TCP/IP: la lingua di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TCP/IP: la lingua di Internet.</w:t>
            </w:r>
          </w:p>
        </w:tc>
      </w:tr>
    </w:tbl>
    <w:p>
      <w:pPr>
        <w:pBdr>
          <w:left w:val="single" w:color="CCCCCC" w:sz="12" w:space="6"/>
        </w:pBdr>
        <w:spacing w:after="0" w:before="120"/>
        <w:ind w:left="360"/>
      </w:pPr>
      <w:r>
        <w:rPr>
          <w:rFonts w:ascii="Arial" w:cs="Arial" w:eastAsia="Arial" w:hAnsi="Arial"/>
          <w:i/>
          <w:iCs/>
          <w:color w:val="666666"/>
          <w:sz w:val="17"/>
          <w:szCs w:val="17"/>
        </w:rPr>
        <w:t xml:space="preserve">Internet non è una singola rete — è una rete di reti. Per far comunicare reti diverse (la rete scolastica, la rete del tuo operatore telefonico, la rete di Google), serve un linguaggio comune: il protocollo.  Il protocollo fondamentale di Internet è TCP/IP — i...</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"TCP/IP: la lingua di Internet". Key statistics visualized with icons, bars or circles. Data points: "protocollo", "TCP/IP", "IP (Internet Protocol)", "indirizzo IP", "pacchetti", "IPv6".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Router e switch: i vigili del traffico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Uno switch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rete non è solo cavi e antenne: ha componenti fisici che gestiscono il traffico dei pacchetti.  Uno switch collega dispositivi all'interno della stessa rete locale (LAN — Local Area Network). Riceve pacchetti e li instrada verso il dispositivo corretto bas...</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"Router e switch: i vigili del traffico". Left column header in #6A1B9A, right column in a complementary dark tone. Key concepts compared: "Uno switch", "Un router", "La differenza pratica:", "Local", "Area", "Network".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DNS: la rubrica telefonica di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DNS: la rubrica telefonica di Internet.</w:t>
            </w:r>
          </w:p>
        </w:tc>
      </w:tr>
    </w:tbl>
    <w:p>
      <w:pPr>
        <w:pBdr>
          <w:left w:val="single" w:color="CCCCCC" w:sz="12" w:space="6"/>
        </w:pBdr>
        <w:spacing w:after="0" w:before="120"/>
        <w:ind w:left="360"/>
      </w:pPr>
      <w:r>
        <w:rPr>
          <w:rFonts w:ascii="Arial" w:cs="Arial" w:eastAsia="Arial" w:hAnsi="Arial"/>
          <w:i/>
          <w:iCs/>
          <w:color w:val="666666"/>
          <w:sz w:val="17"/>
          <w:szCs w:val="17"/>
        </w:rPr>
        <w:t xml:space="preserve">Gli indirizzi IP sono numeri — difficili da ricordare. Nessuno di noi ricorda l'indirizzo IP di Google (142.250.180.4). Per questo esiste il DNS (Domain Name System): un sistema distribuito che traduce nomi di dominio leggibili dall'uomo (come google.com) in i...</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"DNS: la rubrica telefonica di Internet". Central node in #6A1B9A; surrounding nodes in #F3E5F5 with #6A1B9A border. Nodes: "DNS (Domain Name System)", "DNS lookup", "Nessuno", "Google", "Domain", "Name". Connection lines show data flow with directional arrows. Clean radial or hierarchical layout. Layout: 1200×700.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09</w:t>
      </w:r>
      <w:r>
        <w:rPr>
          <w:rFonts w:ascii="Arial" w:cs="Arial" w:eastAsia="Arial" w:hAnsi="Arial"/>
          <w:b/>
          <w:bCs/>
          <w:color w:val="222222"/>
          <w:sz w:val="20"/>
          <w:szCs w:val="20"/>
        </w:rPr>
        <w:t xml:space="preserve">  —  Sicurezza delle reti: firewall e 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firewall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rete aperta al mondo è esposta ad attacchi. Per proteggerla esistono due strumenti fondamentali.  Il firewall è un sistema (hardware o software) che filtra il traffico in entrata e uscita da una rete secondo regole predefinite. La scuola usa un firewall pe...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"Sicurezza delle reti: firewall e VPN". Left column header in #6A1B9A, right column in a complementary dark tone. Key concepts compared: "Il firewall", "La VPN (Virtual Private Network)", "tunnel cifrato", "Privacy:", "Accesso remoto sicuro:", "Attenzione al malinteso comune.".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10</w:t>
      </w:r>
      <w:r>
        <w:rPr>
          <w:rFonts w:ascii="Arial" w:cs="Arial" w:eastAsia="Arial" w:hAnsi="Arial"/>
          <w:b/>
          <w:bCs/>
          <w:color w:val="222222"/>
          <w:sz w:val="20"/>
          <w:szCs w:val="20"/>
        </w:rPr>
        <w:t xml:space="preserve">  —  Caso studio: i cavi sottomarini — cosa succederebbe se venissero tagliati?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Caso studio: i cavi sottomarini — cosa succederebbe se venissero tagliati?.</w:t>
            </w:r>
          </w:p>
        </w:tc>
      </w:tr>
    </w:tbl>
    <w:p>
      <w:pPr>
        <w:pBdr>
          <w:left w:val="single" w:color="CCCCCC" w:sz="12" w:space="6"/>
        </w:pBdr>
        <w:spacing w:after="0" w:before="120"/>
        <w:ind w:left="360"/>
      </w:pPr>
      <w:r>
        <w:rPr>
          <w:rFonts w:ascii="Arial" w:cs="Arial" w:eastAsia="Arial" w:hAnsi="Arial"/>
          <w:i/>
          <w:iCs/>
          <w:color w:val="666666"/>
          <w:sz w:val="17"/>
          <w:szCs w:val="17"/>
        </w:rPr>
        <w:t xml:space="preserve">Abbiamo detto che il 95% del traffico Internet globale viaggia su cavi sottomarini. Questo significa che sono l'infrastruttura critica più importante del pianeta — e una delle meno protette.  Nel 2022, durante l'eruzione del vulcano Hunga Tonga–Hunga Ha'apai n...</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"Caso studio: i cavi sottomarini — cosa succederebbe se venissero tagliati?". Events/milestones: "Chi possiede i cavi?", "Collegamento Geo.", "Collegamento STEM — Matematica:", "Collegamento STEM — Fisica:", "Abbiamo", "Internet". Timeline bar in #6A1B9A; event dots in white with #6A1B9A border; labels alternate above/below. Dates in bold. Layout: 1400×500.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MC-COM-3-02</w:t>
      </w:r>
      <w:r>
        <w:rPr>
          <w:rFonts w:ascii="Arial" w:cs="Arial" w:eastAsia="Arial" w:hAnsi="Arial"/>
          <w:b/>
          <w:bCs/>
          <w:color w:val="1A1A2E"/>
          <w:sz w:val="26"/>
          <w:szCs w:val="26"/>
        </w:rPr>
        <w:t xml:space="preserve">   Produzione di contenuti digitali responsabili</w:t>
      </w:r>
    </w:p>
    <w:p>
      <w:pPr>
        <w:spacing w:after="200" w:before="0"/>
      </w:pPr>
      <w:r>
        <w:rPr>
          <w:rFonts w:ascii="Arial" w:cs="Arial" w:eastAsia="Arial" w:hAnsi="Arial"/>
          <w:i/>
          <w:iCs/>
          <w:color w:val="777777"/>
          <w:sz w:val="18"/>
          <w:szCs w:val="18"/>
        </w:rPr>
        <w:t xml:space="preserve">Anno 3a  ·  DigComp I  ·  9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I contenuti digitali: da cosa sono fatti e come funzionano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Ogni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Ogni cosa che vedi online è un contenuto digitale: un testo, una foto, un video, un audio, un'animazione, un modello 3D, un'esperienza in realtà aumentata. Tutti questi tipi di contenuto hanno due caratteristiche in comune: sono codificati in bit (0 e 1) e pos...</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 contenuti digitali: da cosa sono fatti e come funzionano". Left column header in #6A1B9A, right column in a complementary dark tone. Key concepts compared: "Ogni", "Tutti", "Questa", "online", "contenuto", "digitale".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Tipi di contenuti digitali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Tipi di contenuti digitali.</w:t>
            </w:r>
          </w:p>
        </w:tc>
      </w:tr>
    </w:tbl>
    <w:p>
      <w:pPr>
        <w:pBdr>
          <w:left w:val="single" w:color="CCCCCC" w:sz="12" w:space="6"/>
        </w:pBdr>
        <w:spacing w:after="0" w:before="120"/>
        <w:ind w:left="360"/>
      </w:pPr>
      <w:r>
        <w:rPr>
          <w:rFonts w:ascii="Arial" w:cs="Arial" w:eastAsia="Arial" w:hAnsi="Arial"/>
          <w:i/>
          <w:iCs/>
          <w:color w:val="666666"/>
          <w:sz w:val="17"/>
          <w:szCs w:val="17"/>
        </w:rPr>
        <w:t xml:space="preserve">Testo: la forma più elementare di contenuto digitale. Un carattere in UTF-8 occupa da 1 a 4 byte. Un articolo di giornale di 1.000 parole occupa circa 6 KB — pochi secondi di download anche con una connessione lentissima. Il testo è il formato più accessibile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"Tipi di contenuti digitali". Root node "Tipi di contenuti digitali" in #6A1B9A at top; branches to subcategories: "Testo:", "Immagine:", "Audio:", "Video:", "3D, AR/VR:", "Testo". Each leaf node has a small icon and label. Lines taper from root. Max 3 levels deep. Layout: 1200×700.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Compressione: come si riduce un file senza perdere (troppo)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Compressione: come si riduce un file senza perdere (troppo)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problema della compressione è questo: come si può rappresentare la stessa informazione usando meno bit?  Esistono due strategie fondamentali:  Compressione lossless (senza perdita): il file viene compresso in modo che sia possibile ricostruire esattamente l...</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"Compressione: come si riduce un file senza perdere (troppo)". Header row in #6A1B9A with white text; alternating rows in white and #F3E5F5. Columns: "Compressione lossless (senza perdita):", "PNG", "FLAC", "ZIP", "Compressione lossy (con perdita):", "JPEG". Clean grid, 2px border, rounded corners. Icons in first column.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Diritto d'autore: come funziona in Italia e quanto dura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diritto d'autore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crei qualcosa di originale — un testo, una fotografia, una canzone, un video — quella creazione è protetta automaticamente dal diritto d'autore (copyright). Non serve registrare nulla: il diritto nasce nel momento in cui l'opera viene creata e fissata s...</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"Diritto d'autore: come funziona in Italia e quanto dura". Left column header in #6A1B9A, right column in a complementary dark tone. Key concepts compared: "diritto d'autore", "Legge n. 633 del 22 aprile 1941", "Durata:", "70 anni", "dominio pubblico", "Cosa protegge:".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Plagio vs. citazione: la differenza pratica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Citare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Citare una fonte è legale e necessario. Ecco le regole pratiche per citare correttamente in un lavoro scolastico o in un contenuto online:  Per un testo: indica sempre il nome dell'autore, il titolo dell'opera, l'anno di pubblicazione, e — se disponibile — il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"Plagio vs. citazione: la differenza pratica". Left column header in #6A1B9A, right column in a complementary dark tone. Key concepts compared: "Citare", "testo:", "fotografia o immagine:", "video o audio:", "Regola pratica:", "Ecco".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Le licenze Creative Commons: cosa puoi fare con ogni licenza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Le licenze Creative Commons: cosa puoi fare con ogni licenza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diritto d'autore tradizionale è "tutti i diritti riservati" — non puoi fare nulla senza permesso. Le licenze Creative Commons (CC) sono un sistema di licenze standard che permettono agli autori di concedere alcuni diritti mantenendone altri.  Le licenze CC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"Le licenze Creative Commons: cosa puoi fare con ogni licenza". Header row in #6A1B9A with white text; alternating rows in white and #F3E5F5. Columns: "Creative Commons (CC)", "CC0", "CC BY", "CC BY-SA", "CC BY-NC", "CC BY-NC-SA". Clean grid, 2px border, rounded corners. Icons in first column.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Produzione podcast: dalla struttura alla distribuzione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Produzione podcast: dalla struttura alla distribuzione.</w:t>
            </w:r>
          </w:p>
        </w:tc>
      </w:tr>
    </w:tbl>
    <w:p>
      <w:pPr>
        <w:pBdr>
          <w:left w:val="single" w:color="CCCCCC" w:sz="12" w:space="6"/>
        </w:pBdr>
        <w:spacing w:after="0" w:before="120"/>
        <w:ind w:left="360"/>
      </w:pPr>
      <w:r>
        <w:rPr>
          <w:rFonts w:ascii="Arial" w:cs="Arial" w:eastAsia="Arial" w:hAnsi="Arial"/>
          <w:i/>
          <w:iCs/>
          <w:color w:val="666666"/>
          <w:sz w:val="17"/>
          <w:szCs w:val="17"/>
        </w:rPr>
        <w:t xml:space="preserve">Il podcast è il formato audio più democratico del decennio: chiunque può produrne uno con un telefono, un microfono economico e un software gratuito. Ma fare un podcast che qualcuno voglia ascoltare — e che rispetti le regole — richiede metodo.  Struttura di u...</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"Produzione podcast: dalla struttura alla distribuzione". Sequential steps from left to right or top to bottom. Step nodes: "Struttura di un episodio podcast:", "Intro:", "Hook narrativo:", "Corpo:", "Conclusione:", "Outro:". Start node in #6A1B9A; process nodes in #F3E5F5 with #6A1B9A border; end node dark. Arrows between steps.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Produzione video: inquadrature, audio, montaggio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Produzione video: inquadrature, audio, montaggio.</w:t>
            </w:r>
          </w:p>
        </w:tc>
      </w:tr>
    </w:tbl>
    <w:p>
      <w:pPr>
        <w:pBdr>
          <w:left w:val="single" w:color="CCCCCC" w:sz="12" w:space="6"/>
        </w:pBdr>
        <w:spacing w:after="0" w:before="120"/>
        <w:ind w:left="360"/>
      </w:pPr>
      <w:r>
        <w:rPr>
          <w:rFonts w:ascii="Arial" w:cs="Arial" w:eastAsia="Arial" w:hAnsi="Arial"/>
          <w:i/>
          <w:iCs/>
          <w:color w:val="666666"/>
          <w:sz w:val="17"/>
          <w:szCs w:val="17"/>
        </w:rPr>
        <w:t xml:space="preserve">La differenza tra un video "amatoriale" e uno che si guarda volentieri raramente dipende dalla fotocamera — quasi sempre dipende da tre elementi: luce, audio, stabilità.  Luce: la fonte di luce deve essere davanti al soggetto (o di lato), non dietro. Una fines...</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"Produzione video: inquadrature, audio, montaggio". Sequential steps from left to right or top to bottom. Step nodes: "Luce:", "Audio:", "Stabilità:", "Le inquadrature fondamentali:", "Piano totale (long shot):", "Piano americano:". Start node in #6A1B9A; process nodes in #F3E5F5 with #6A1B9A border; end node dark. Arrows between steps.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09</w:t>
      </w:r>
      <w:r>
        <w:rPr>
          <w:rFonts w:ascii="Arial" w:cs="Arial" w:eastAsia="Arial" w:hAnsi="Arial"/>
          <w:b/>
          <w:bCs/>
          <w:color w:val="222222"/>
          <w:sz w:val="20"/>
          <w:szCs w:val="20"/>
        </w:rPr>
        <w:t xml:space="preserve">  —  Fake video e deepfake: come si riconoscono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deepfake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 deepfake sono video o audio generati da intelligenza artificiale che mostrano persone dire o fare cose che non hanno mai detto o fatto. La tecnologia, nata in ambito cinematografico, è diventata accessibile a chiunque nel 2023-2024 grazie a strumenti gratuit...</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"Fake video e deepfake: come si riconoscono". Left column header in #6A1B9A, right column in a complementary dark tone. Key concepts compared: "deepfake", "Come funzionano:", "Occhi", "Denti", "Riflessi", "Inconsistenza audio-video:".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MC-COM-3-03</w:t>
      </w:r>
      <w:r>
        <w:rPr>
          <w:rFonts w:ascii="Arial" w:cs="Arial" w:eastAsia="Arial" w:hAnsi="Arial"/>
          <w:b/>
          <w:bCs/>
          <w:color w:val="1A1A2E"/>
          <w:sz w:val="26"/>
          <w:szCs w:val="26"/>
        </w:rPr>
        <w:t xml:space="preserve">   Sistemi di trasporto e mobilità sostenibile</w:t>
      </w:r>
    </w:p>
    <w:p>
      <w:pPr>
        <w:spacing w:after="200" w:before="0"/>
      </w:pPr>
      <w:r>
        <w:rPr>
          <w:rFonts w:ascii="Arial" w:cs="Arial" w:eastAsia="Arial" w:hAnsi="Arial"/>
          <w:i/>
          <w:iCs/>
          <w:color w:val="777777"/>
          <w:sz w:val="18"/>
          <w:szCs w:val="18"/>
        </w:rPr>
        <w:t xml:space="preserve">Anno 3a  ·  DigComp I  ·  10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Tutto si muove: una storia breve dei sistemi di trasporto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Tutto si muove: una storia breve dei sistemi di trasporto.</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capire come funzionano i sistemi di trasporto di oggi, vale la pena capire come siamo arrivati qui — perché ogni sistema attuale è il risultato di secoli di scelte tecnologiche, economiche e politiche accumulate.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"Tutto si muove: una storia breve dei sistemi di trasporto" — topic overview for Sistemi di trasporto e mobilità sostenibile. Central hub "Tutto si muove: una storia breve dei sistemi di trasporto" in #6A1B9A with white text; 5–7 child concept nodes in #F3E5F5 with #6A1B9A border. Key concepts: "Prima", "capire", "funzionano", "sistemi", "trasporto", "arrivati".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Dalla ruota al treno superveloce: storia compatta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Dalla ruota al treno superveloce: storia compatta.</w:t>
            </w:r>
          </w:p>
        </w:tc>
      </w:tr>
    </w:tbl>
    <w:p>
      <w:pPr>
        <w:pBdr>
          <w:left w:val="single" w:color="CCCCCC" w:sz="12" w:space="6"/>
        </w:pBdr>
        <w:spacing w:after="0" w:before="120"/>
        <w:ind w:left="360"/>
      </w:pPr>
      <w:r>
        <w:rPr>
          <w:rFonts w:ascii="Arial" w:cs="Arial" w:eastAsia="Arial" w:hAnsi="Arial"/>
          <w:i/>
          <w:iCs/>
          <w:color w:val="666666"/>
          <w:sz w:val="17"/>
          <w:szCs w:val="17"/>
        </w:rPr>
        <w:t xml:space="preserve">La ruota — inventata in Mesopotamia circa 5.500 anni fa — è la prima grande rivoluzione nei trasporti terrestri. Prima della ruota, tutto si spostava a dorso d'animale o su slitta. Con la ruota, un cavallo può trascinare un carro che pesa dieci volte il suo pe...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"Dalla ruota al treno superveloce: storia compatta". Key statistics visualized with icons, bars or circles. Data points: "La ruota", "macchina a vapore", "motore a combustione interna", "trasporto aereo", "Alta Velocità", "Mesopotamia".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I sistemi di trasporto: una panoramica comparata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sistemi di trasporto: una panoramica comparata.</w:t>
            </w:r>
          </w:p>
        </w:tc>
      </w:tr>
    </w:tbl>
    <w:p>
      <w:pPr>
        <w:pBdr>
          <w:left w:val="single" w:color="CCCCCC" w:sz="12" w:space="6"/>
        </w:pBdr>
        <w:spacing w:after="0" w:before="120"/>
        <w:ind w:left="360"/>
      </w:pPr>
      <w:r>
        <w:rPr>
          <w:rFonts w:ascii="Arial" w:cs="Arial" w:eastAsia="Arial" w:hAnsi="Arial"/>
          <w:i/>
          <w:iCs/>
          <w:color w:val="666666"/>
          <w:sz w:val="17"/>
          <w:szCs w:val="17"/>
        </w:rPr>
        <w:t xml:space="preserve">I sistemi di trasporto si confrontano su quattro dimensioni fondamentali: velocità, capacità (quante persone o quante merci), costo, emissioni. Nessun sistema è migliore degli altri in assoluto — ogni sistema eccelle in alcune dimensioni e fallisce in altre.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sistemi di trasporto: una panoramica comparata" — topic overview for Sistemi di trasporto e mobilità sostenibile. Central hub "I sistemi di trasporto: una panoramica comparata" in #6A1B9A with white text; 5–7 child concept nodes in #F3E5F5 with #6A1B9A border. Key concepts: "velocità", "capacità", "costo", "emissioni", "Nessun", "sistemi".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Trasporto stradale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Trasporto stradale e altri e la funzione di ciascuno.</w:t>
            </w:r>
          </w:p>
        </w:tc>
      </w:tr>
    </w:tbl>
    <w:p>
      <w:pPr>
        <w:spacing w:after="0" w:before="60"/>
        <w:ind w:left="360"/>
      </w:pPr>
      <w:r>
        <w:rPr>
          <w:rFonts w:ascii="Arial" w:cs="Arial" w:eastAsia="Arial" w:hAnsi="Arial"/>
          <w:i/>
          <w:iCs/>
          <w:color w:val="999999"/>
          <w:sz w:val="16"/>
          <w:szCs w:val="16"/>
        </w:rPr>
        <w:t xml:space="preserve">⤷ 4 sezioni raggruppate: Trasporto stradale · Trasporto ferroviario · Trasporto aereo · Trasporto marittimo</w:t>
      </w:r>
    </w:p>
    <w:p>
      <w:pPr>
        <w:pBdr>
          <w:left w:val="single" w:color="CCCCCC" w:sz="12" w:space="6"/>
        </w:pBdr>
        <w:spacing w:after="0" w:before="120"/>
        <w:ind w:left="360"/>
      </w:pPr>
      <w:r>
        <w:rPr>
          <w:rFonts w:ascii="Arial" w:cs="Arial" w:eastAsia="Arial" w:hAnsi="Arial"/>
          <w:i/>
          <w:iCs/>
          <w:color w:val="666666"/>
          <w:sz w:val="17"/>
          <w:szCs w:val="17"/>
        </w:rPr>
        <w:t xml:space="preserve">Trasporto stradale Il trasporto su strada (auto, camion, autobus) è il più flessibile di tutti: può raggiungere qualsiasi destinazione che abbia un accesso stradale, porta da porta, senza trasbordi. Per questo è dominante per le brevi e medie distanze.  Ma ha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"Trasporto stradale e altri". Show components as labeled rounded boxes connected by lines to a central object. Key elements: "Trasporto stradale", "Occupazione del suolo:", "Trasporto ferroviario", "Trasporto aereo", "Il paradosso del volo a basso costo:", "Trasporto marittimo". Central object in #6A1B9A with white label; component boxes in #F3E5F5 with #6A1B9A text. Arrows or lines show relationships. Layout: horizontal spread, 1200×900.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Trasporto merci vs. passeggeri: la logistica globale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container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Mentre il trasporto di persone è quello che vedi ogni giorno — strade, treni, aerei — il trasporto di merci è quello che tiene in vita l'economia globale: è invisibile, ma indispensabile.  Il container è uno degli oggetti che ha cambiato di più il mondo nel XX...</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"Trasporto merci vs. passeggeri: la logistica globale". Left column header in #6A1B9A, right column in a complementary dark tone. Key concepts compared: "Il container", "Mentre", "Introdotto", "Malcolm", "Prima", "Shanghai".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Mobilità urbana: il problema del XXI secolo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Mobilità urbana: il problema del XXI secolo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Oggi il 55% della popolazione mondiale vive in città — una percentuale destinata a salire al 68% entro il 2050. La mobilità urbana è uno dei nodi più critici della sostenibilità delle città.  Il problema dell'automobile in città: le auto sono progettate per es...</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"Mobilità urbana: il problema del XXI secolo". Header row in #6A1B9A with white text; alternating rows in white and #F3E5F5. Columns: "Il problema dell'automobile in città:", "Dati sulla mobilità urbana:", "domanda indotta", "Oggi", "Ogni", "Dati". Clean grid, 2px border, rounded corners. Icons in first column.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Veicoli elettrici: stato attuale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Veicoli elettrici: stato attuale.</w:t>
            </w:r>
          </w:p>
        </w:tc>
      </w:tr>
    </w:tbl>
    <w:p>
      <w:pPr>
        <w:pBdr>
          <w:left w:val="single" w:color="CCCCCC" w:sz="12" w:space="6"/>
        </w:pBdr>
        <w:spacing w:after="0" w:before="120"/>
        <w:ind w:left="360"/>
      </w:pPr>
      <w:r>
        <w:rPr>
          <w:rFonts w:ascii="Arial" w:cs="Arial" w:eastAsia="Arial" w:hAnsi="Arial"/>
          <w:i/>
          <w:iCs/>
          <w:color w:val="666666"/>
          <w:sz w:val="17"/>
          <w:szCs w:val="17"/>
        </w:rPr>
        <w:t xml:space="preserve">I veicoli elettrici (EV) sostituiscono il motore a combustione interna con un motore elettrico alimentato da una batteria al litio. Le emissioni dirette durante la guida sono zero — ma le emissioni totali del ciclo di vita dipendono da come viene prodotta l'el...</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"Veicoli elettrici: stato attuale". Key statistics visualized with icons, bars or circles. Data points: "Autonomia reale:", "Ricarica:", "Emissioni dell'intero ciclo di vita:", "Il problema delle materie prime:", "Autonomia", "Ricarica".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Mobilità condivisa: car sharing, bike sharing, monopattini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Mobilità condivisa: car sharing, bike sharing, monopattini.</w:t>
            </w:r>
          </w:p>
        </w:tc>
      </w:tr>
    </w:tbl>
    <w:p>
      <w:pPr>
        <w:pBdr>
          <w:left w:val="single" w:color="CCCCCC" w:sz="12" w:space="6"/>
        </w:pBdr>
        <w:spacing w:after="0" w:before="120"/>
        <w:ind w:left="360"/>
      </w:pPr>
      <w:r>
        <w:rPr>
          <w:rFonts w:ascii="Arial" w:cs="Arial" w:eastAsia="Arial" w:hAnsi="Arial"/>
          <w:i/>
          <w:iCs/>
          <w:color w:val="666666"/>
          <w:sz w:val="17"/>
          <w:szCs w:val="17"/>
        </w:rPr>
        <w:t xml:space="preserve">La mobilità condivisa — servizi in cui un veicolo viene usato da più persone in momenti diversi — è in forte crescita nelle città europee.  Car sharing: un'auto condivisa sostituisce mediamente 7-15 auto private, secondo vari studi europei. Riduce le auto parc...</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"Mobilità condivisa: car sharing, bike sharing, monopattini" — topic overview for Sistemi di trasporto e mobilità sostenibile. Central hub "Mobilità condivisa: car sharing, bike sharing, monopattini" in #6A1B9A with white text; 5–7 child concept nodes in #F3E5F5 with #6A1B9A border. Key concepts: "Car sharing:", "Bike sharing:", "Monopattini elettrici in sharing:", "Riduce", "Bike", "Olanda".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09</w:t>
      </w:r>
      <w:r>
        <w:rPr>
          <w:rFonts w:ascii="Arial" w:cs="Arial" w:eastAsia="Arial" w:hAnsi="Arial"/>
          <w:b/>
          <w:bCs/>
          <w:color w:val="222222"/>
          <w:sz w:val="20"/>
          <w:szCs w:val="20"/>
        </w:rPr>
        <w:t xml:space="preserve">  —  Treno ad alta velocità vs. aereo: il confronto su tratte italiane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Treno ad alta velocità vs. aereo: il confronto su tratte italiane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Tratta | AV Treno | Aereo (porta-a-porta) | CO₂ treno (g/pass) | CO₂ aereo (g/pass) | |--------|---------|----------------------|--------------------|--------------------| | Roma-Milano | 3h | 3h30-4h | 35-50 | 130-180 | | Roma-Napoli | 1h10 | 2h30-3h | 15-2...</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"Treno ad alta velocità vs. aereo: il confronto su tratte italiane". Header row in #6A1B9A with white text; alternating rows in white and #F3E5F5. Columns: "Tratta", "Treno", "Aereo", "Roma", "Milano", "Napoli". Clean grid, 2px border, rounded corners. Icons in first column.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10</w:t>
      </w:r>
      <w:r>
        <w:rPr>
          <w:rFonts w:ascii="Arial" w:cs="Arial" w:eastAsia="Arial" w:hAnsi="Arial"/>
          <w:b/>
          <w:bCs/>
          <w:color w:val="222222"/>
          <w:sz w:val="20"/>
          <w:szCs w:val="20"/>
        </w:rPr>
        <w:t xml:space="preserve">  —  Trasporto pubblico: l'efficienza dimenticata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Trasporto pubblico: l'efficienza dimenticata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trasporto pubblico — bus, tram, metropolitana, treno regionale — è il mezzo più efficiente per persone per il trasporto urbano e suburbano, ma richiede una massa critica di utenti per funzionare bene.  Il paradosso del trasporto pubblico: più le persone abb...</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"Trasporto pubblico: l'efficienza dimenticata". Split into two halves: left = familiar real-world object, right = technological concept. Arrow or bridge in #6A1B9A connecting the two. Labels: "Il paradosso del trasporto pubblico:", "Collegamento STEM — Matematica:", "Collegamento STEM — Fisica:", "Italia", "Mezzogiorno", "Nord". Both sides use flat icons, no photos. Warm approachable style for 3ª media (età 11–16).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MC-COM-3-04</w:t>
      </w:r>
      <w:r>
        <w:rPr>
          <w:rFonts w:ascii="Arial" w:cs="Arial" w:eastAsia="Arial" w:hAnsi="Arial"/>
          <w:b/>
          <w:bCs/>
          <w:color w:val="1A1A2E"/>
          <w:sz w:val="26"/>
          <w:szCs w:val="26"/>
        </w:rPr>
        <w:t xml:space="preserve">   Automazione, domotica e Industria 4.0</w:t>
      </w:r>
    </w:p>
    <w:p>
      <w:pPr>
        <w:spacing w:after="200" w:before="0"/>
      </w:pPr>
      <w:r>
        <w:rPr>
          <w:rFonts w:ascii="Arial" w:cs="Arial" w:eastAsia="Arial" w:hAnsi="Arial"/>
          <w:i/>
          <w:iCs/>
          <w:color w:val="777777"/>
          <w:sz w:val="18"/>
          <w:szCs w:val="18"/>
        </w:rPr>
        <w:t xml:space="preserve">Anno 3a  ·  DigComp A  ·  10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Dalle macchine a vapore ai sistemi intelligenti: storia dell'automazione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Dalle macchine a vapore ai sistemi intelligenti: storia dell'automazione.</w:t>
            </w:r>
          </w:p>
        </w:tc>
      </w:tr>
    </w:tbl>
    <w:p>
      <w:pPr>
        <w:pBdr>
          <w:left w:val="single" w:color="CCCCCC" w:sz="12" w:space="6"/>
        </w:pBdr>
        <w:spacing w:after="0" w:before="120"/>
        <w:ind w:left="360"/>
      </w:pPr>
      <w:r>
        <w:rPr>
          <w:rFonts w:ascii="Arial" w:cs="Arial" w:eastAsia="Arial" w:hAnsi="Arial"/>
          <w:i/>
          <w:iCs/>
          <w:color w:val="666666"/>
          <w:sz w:val="17"/>
          <w:szCs w:val="17"/>
        </w:rPr>
        <w:t xml:space="preserve">L'automazione non è nata con i computer. Nasce nel 1764 in un mulino tessile del Lancashire, in Inghilterra, quando James Hargreaves inventa la "Spinning Jenny": una macchina che sostituisce il lavoro manuale di otto filatrici con il lavoro di una sola persona...</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"Dalle macchine a vapore ai sistemi intelligenti: storia dell'automazione". Events/milestones: "Quarta Rivoluzione Industriale", "Industria 4.0", "Nasce", "Lancashire", "Inghilterra", "James". Timeline bar in #6A1B9A; event dots in white with #6A1B9A border; labels alternate above/below. Dates in bold. Layout: 1400×500.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Automazione rigida e automazione flessibile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automazione rigida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entrare nell'Industria 4.0, è importante capire la distinzione tra due tipi di automazione.  L'automazione rigida è progettata per fare una sola cosa, sempre allo stesso modo. Un imbottigliatrice in una fabbrica di acqua minerale è automazione rigida:...</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"Automazione rigida e automazione flessibile". Left column header in #6A1B9A, right column in a complementary dark tone. Key concepts compared: "automazione rigida", "automazione flessibile", "Prima", "Industria", "Quando", "entrare".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I robot industriali: come funzionano davvero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 robot industriali: come funzionano davvero.</w:t>
            </w:r>
          </w:p>
        </w:tc>
      </w:tr>
    </w:tbl>
    <w:p>
      <w:pPr>
        <w:pBdr>
          <w:left w:val="single" w:color="CCCCCC" w:sz="12" w:space="6"/>
        </w:pBdr>
        <w:spacing w:after="0" w:before="120"/>
        <w:ind w:left="360"/>
      </w:pPr>
      <w:r>
        <w:rPr>
          <w:rFonts w:ascii="Arial" w:cs="Arial" w:eastAsia="Arial" w:hAnsi="Arial"/>
          <w:i/>
          <w:iCs/>
          <w:color w:val="666666"/>
          <w:sz w:val="17"/>
          <w:szCs w:val="17"/>
        </w:rPr>
        <w:t xml:space="preserve">Un robot industriale è un sistema meccanico a più giunti comandato da un computer, in grado di compiere movimenti precisi e ripetibili nello spazio tridimensionale. La sua descrizione tecnica si basa su tre parametri principali.  Gli assi di movimento — ogni g...</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 robot industriali: come funzionano davvero". Sequential steps from left to right or top to bottom. Step nodes: "robot industriale", "Gli assi di movimento", "Il payload", "La ripetibilità", "La programmazione", "teach pendant". Start node in #6A1B9A; process nodes in #F3E5F5 with #6A1B9A border; end node dark. Arrows between steps.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I robot collaborativi (cobot): lavorare fianco a fianco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robot collaborativi (cobot): lavorare fianco a fianco.</w:t>
            </w:r>
          </w:p>
        </w:tc>
      </w:tr>
    </w:tbl>
    <w:p>
      <w:pPr>
        <w:pBdr>
          <w:left w:val="single" w:color="CCCCCC" w:sz="12" w:space="6"/>
        </w:pBdr>
        <w:spacing w:after="0" w:before="120"/>
        <w:ind w:left="360"/>
      </w:pPr>
      <w:r>
        <w:rPr>
          <w:rFonts w:ascii="Arial" w:cs="Arial" w:eastAsia="Arial" w:hAnsi="Arial"/>
          <w:i/>
          <w:iCs/>
          <w:color w:val="666666"/>
          <w:sz w:val="17"/>
          <w:szCs w:val="17"/>
        </w:rPr>
        <w:t xml:space="preserve">La robotica industriale tradizionale mette i robot in gabbie di sicurezza: sono veloci, precisi, e pericolosi per un essere umano che si avvicina. Per questo le grandi linee di produzione separano fisicamente le zone robotizzate da quelle umane.  Negli anni 20...</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robot collaborativi (cobot): lavorare fianco a fianco" — topic overview for Automazione, domotica e Industria 4.0. Central hub "I robot collaborativi (cobot): lavorare fianco a fianco" in #6A1B9A with white text; 5–7 child concept nodes in #F3E5F5 with #6A1B9A border. Key concepts: "robot collaborativi", "cobot", "BMW", "collaborazione uomo-robot", "Negli", "Sono".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La stampa 3D industriale: fabbricare senza stampi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stampa 3D industriale: fabbricare senza stampi.</w:t>
            </w:r>
          </w:p>
        </w:tc>
      </w:tr>
    </w:tbl>
    <w:p>
      <w:pPr>
        <w:pBdr>
          <w:left w:val="single" w:color="CCCCCC" w:sz="12" w:space="6"/>
        </w:pBdr>
        <w:spacing w:after="0" w:before="120"/>
        <w:ind w:left="360"/>
      </w:pPr>
      <w:r>
        <w:rPr>
          <w:rFonts w:ascii="Arial" w:cs="Arial" w:eastAsia="Arial" w:hAnsi="Arial"/>
          <w:i/>
          <w:iCs/>
          <w:color w:val="666666"/>
          <w:sz w:val="17"/>
          <w:szCs w:val="17"/>
        </w:rPr>
        <w:t xml:space="preserve">La stampa 3D — tecnicamente chiamata manifattura additiva — è una tecnologia che costruisce oggetti aggiungendo materiale strato per strato a partire da un file digitale. È l'opposto della lavorazione tradizionale, dove il materiale viene sottratto (torni, fre...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stampa 3D industriale: fabbricare senza stampi" — topic overview for Automazione, domotica e Industria 4.0. Central hub "La stampa 3D industriale: fabbricare senza stampi" in #6A1B9A with white text; 5–7 child concept nodes in #F3E5F5 with #6A1B9A border. Key concepts: "stampa 3D", "manifattura additiva", "FDM — Fused Deposition Modeling", "SLA — Stereolithography", "SLS — Selective Laser Sintering", "Nessuno stampo.".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Le quattro tecnologie chiave dell'Industria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Le quattro tecnologie chiave dell'Industria 4.0.</w:t>
            </w:r>
          </w:p>
        </w:tc>
      </w:tr>
    </w:tbl>
    <w:p>
      <w:pPr>
        <w:pBdr>
          <w:left w:val="single" w:color="CCCCCC" w:sz="12" w:space="6"/>
        </w:pBdr>
        <w:spacing w:after="0" w:before="120"/>
        <w:ind w:left="360"/>
      </w:pPr>
      <w:r>
        <w:rPr>
          <w:rFonts w:ascii="Arial" w:cs="Arial" w:eastAsia="Arial" w:hAnsi="Arial"/>
          <w:i/>
          <w:iCs/>
          <w:color w:val="666666"/>
          <w:sz w:val="17"/>
          <w:szCs w:val="17"/>
        </w:rPr>
        <w:t xml:space="preserve">Il termine "Industria 4.0" (in tedesco Industrie 4.0) è stato coniato nel 2011 in Germania come strategia industriale nazionale. Descrive l'integrazione di quattro tecnologie che, prese singolarmente, esistevano già da decenni, ma che insieme creano qualcosa d...</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"Le quattro tecnologie chiave dell'Industria 4.0". Key statistics visualized with icons, bars or circles. Data points: "Industrie 4.0", "2. Big Data e Analytics", "analytics industriale", "manutenzione predittiva", "4. Cloud manufacturing", "Industria".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Il digital twin: costruire prima di costruire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digital twin: costruire prima di costruire.</w:t>
            </w:r>
          </w:p>
        </w:tc>
      </w:tr>
    </w:tbl>
    <w:p>
      <w:pPr>
        <w:pBdr>
          <w:left w:val="single" w:color="CCCCCC" w:sz="12" w:space="6"/>
        </w:pBdr>
        <w:spacing w:after="0" w:before="120"/>
        <w:ind w:left="360"/>
      </w:pPr>
      <w:r>
        <w:rPr>
          <w:rFonts w:ascii="Arial" w:cs="Arial" w:eastAsia="Arial" w:hAnsi="Arial"/>
          <w:i/>
          <w:iCs/>
          <w:color w:val="666666"/>
          <w:sz w:val="17"/>
          <w:szCs w:val="17"/>
        </w:rPr>
        <w:t xml:space="preserve">Uno dei concetti più potenti dell'Industria 4.0 è il gemello digitale (in inglese digital twin): una replica virtuale esatta di un oggetto, impianto o processo fisico, aggiornata in tempo reale con i dati del sistema reale.  Come funziona? Una turbina eolica r...</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digital twin: costruire prima di costruire" — topic overview for Automazione, domotica e Industria 4.0. Central hub "Il digital twin: costruire prima di costruire" in #6A1B9A with white text; 5–7 child concept nodes in #F3E5F5 with #6A1B9A border. Key concepts: "gemello digitale", "simulare prima di costruire.", "manutenzione predittiva avanzata.", "ottimizzazione continua.", "Industria", "Come".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La domotica: la fabbrica entra in casa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La domotica: la fabbrica entra in casa.</w:t>
            </w:r>
          </w:p>
        </w:tc>
      </w:tr>
    </w:tbl>
    <w:p>
      <w:pPr>
        <w:pBdr>
          <w:left w:val="single" w:color="CCCCCC" w:sz="12" w:space="6"/>
        </w:pBdr>
        <w:spacing w:after="0" w:before="120"/>
        <w:ind w:left="360"/>
      </w:pPr>
      <w:r>
        <w:rPr>
          <w:rFonts w:ascii="Arial" w:cs="Arial" w:eastAsia="Arial" w:hAnsi="Arial"/>
          <w:i/>
          <w:iCs/>
          <w:color w:val="666666"/>
          <w:sz w:val="17"/>
          <w:szCs w:val="17"/>
        </w:rPr>
        <w:t xml:space="preserve">La domotica (da domus, casa in latino) applica i principi dell'automazione industriale all'abitazione. Sensori, attuatori, logica di controllo: la stessa architettura di una fabbrica, in scala ridotta e ottimizzata per il comfort e la sicurezza di chi vive in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"La domotica: la fabbrica entra in casa". Events/milestones: "domotica", "protocolli di comunicazione", "Zigbee", "Z-Wave", "Matter", "rilevazione". Timeline bar in #6A1B9A; event dots in white with #6A1B9A border; labels alternate above/below. Dates in bold. Layout: 1400×500.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09</w:t>
      </w:r>
      <w:r>
        <w:rPr>
          <w:rFonts w:ascii="Arial" w:cs="Arial" w:eastAsia="Arial" w:hAnsi="Arial"/>
          <w:b/>
          <w:bCs/>
          <w:color w:val="222222"/>
          <w:sz w:val="20"/>
          <w:szCs w:val="20"/>
        </w:rPr>
        <w:t xml:space="preserve">  —  L'intelligenza dei sistemi automatici: sensori, feedback e controllo PID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loop di controllo a feedback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Ogni sistema automatico — da un termostato a un robot — funziona su un principio fondamentale: il loop di controllo a feedback. Il sistema misura continuamente la differenza tra lo stato attuale e lo stato desiderato, e corregge di conseguenza.  Il controllo P...</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"L'intelligenza dei sistemi automatici: sensori, feedback e controllo PID". Left column header in #6A1B9A, right column in a complementary dark tone. Key concepts compared: "loop di controllo a feedback", "controllo PID", "P — Proporzionale:", "I — Integrale:", "D — Derivativo:", "automazione".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10</w:t>
      </w:r>
      <w:r>
        <w:rPr>
          <w:rFonts w:ascii="Arial" w:cs="Arial" w:eastAsia="Arial" w:hAnsi="Arial"/>
          <w:b/>
          <w:bCs/>
          <w:color w:val="222222"/>
          <w:sz w:val="20"/>
          <w:szCs w:val="20"/>
        </w:rPr>
        <w:t xml:space="preserve">  —  Caso studio: visita virtuale allo stabilimento Lamborghini di Sant'Agata Bolognese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Caso studio: visita virtuale allo stabilimento Lamborghini di Sant'Agata Bolognese.</w:t>
            </w:r>
          </w:p>
        </w:tc>
      </w:tr>
    </w:tbl>
    <w:p>
      <w:pPr>
        <w:pBdr>
          <w:left w:val="single" w:color="CCCCCC" w:sz="12" w:space="6"/>
        </w:pBdr>
        <w:spacing w:after="0" w:before="120"/>
        <w:ind w:left="360"/>
      </w:pPr>
      <w:r>
        <w:rPr>
          <w:rFonts w:ascii="Arial" w:cs="Arial" w:eastAsia="Arial" w:hAnsi="Arial"/>
          <w:i/>
          <w:iCs/>
          <w:color w:val="666666"/>
          <w:sz w:val="17"/>
          <w:szCs w:val="17"/>
        </w:rPr>
        <w:t xml:space="preserve">Lo stabilimento Automobili Lamborghini di Sant'Agata Bolognese (Bologna) è uno degli esempi più documentati di Industria 4.0 in Italia. Produce circa 10.000 auto all'anno — pochissimo rispetto ai milioni di Volkswagen o Toyota — ma con un livello di personaliz...</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"Caso studio: visita virtuale allo stabilimento Lamborghini di Sant'Agata Bolognese". Key statistics visualized with icons, bars or circles. Data points: "La linea di produzione digitale.", "I cobot nella carrozzeria.", "La sartoria e l'artigianalità.", "Il sistema di tracciabilità totale.", "🔢 Collegamento STEM — Matematica:", "🌐 Collegamento Geo-Storia:".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MC-COM-3-05</w:t>
      </w:r>
      <w:r>
        <w:rPr>
          <w:rFonts w:ascii="Arial" w:cs="Arial" w:eastAsia="Arial" w:hAnsi="Arial"/>
          <w:b/>
          <w:bCs/>
          <w:color w:val="1A1A2E"/>
          <w:sz w:val="26"/>
          <w:szCs w:val="26"/>
        </w:rPr>
        <w:t xml:space="preserve">   Reti globali, internet e infrastrutture</w:t>
      </w:r>
    </w:p>
    <w:p>
      <w:pPr>
        <w:spacing w:after="200" w:before="0"/>
      </w:pPr>
      <w:r>
        <w:rPr>
          <w:rFonts w:ascii="Arial" w:cs="Arial" w:eastAsia="Arial" w:hAnsi="Arial"/>
          <w:i/>
          <w:iCs/>
          <w:color w:val="777777"/>
          <w:sz w:val="18"/>
          <w:szCs w:val="18"/>
        </w:rPr>
        <w:t xml:space="preserve">Anno 3a  ·  DigComp I  ·  9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Internet non è una nuvola: è una rete fisica distribuita nel mondo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Internet non è una nuvola: è una rete fisica distribuita nel mondo.</w:t>
            </w:r>
          </w:p>
        </w:tc>
      </w:tr>
    </w:tbl>
    <w:p>
      <w:pPr>
        <w:pBdr>
          <w:left w:val="single" w:color="CCCCCC" w:sz="12" w:space="6"/>
        </w:pBdr>
        <w:spacing w:after="0" w:before="120"/>
        <w:ind w:left="360"/>
      </w:pPr>
      <w:r>
        <w:rPr>
          <w:rFonts w:ascii="Arial" w:cs="Arial" w:eastAsia="Arial" w:hAnsi="Arial"/>
          <w:i/>
          <w:iCs/>
          <w:color w:val="666666"/>
          <w:sz w:val="17"/>
          <w:szCs w:val="17"/>
        </w:rPr>
        <w:t xml:space="preserve">Uno degli equivoci più diffusi sull'internet è l'idea del "cloud" — una tecnologia immateriale, ovunque e da nessuna parte. In realtà, internet è una delle infrastrutture fisiche più estese che l'umanità abbia mai costruito: cavi, server, antenne, data center,...</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"Internet non è una nuvola: è una rete fisica distribuita nel mondo". Central node in #6A1B9A; surrounding nodes in #F3E5F5 with #6A1B9A border. Nodes: "Ogni", "Capire", "equivoci", "diffusi", "internet", "tecnologia". Connection lines show data flow with directional arrows. Clean radial or hierarchical layout. Layout: 1200×700.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Chi "possiede" internet? Nessuno — e molti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ICANN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Internet non ha un proprietario. Non esiste una singola azienda, un governo o un'organizzazione che "gestisca" internet come gestisce, per esempio, una rete ferroviaria. Internet è un sistema di sistemi: migliaia di reti private e pubbliche interconnesse che a...</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"Chi "possiede" internet? Nessuno — e molti". Left column header in #6A1B9A, right column in a complementary dark tone. Key concepts compared: "ICANN", "nomi di dominio", "IANA", "IETF", "RFC", "IGF".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I cavi sottomarini: la spina dorsale fisica di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 cavi sottomarini: la spina dorsale fisica di internet.</w:t>
            </w:r>
          </w:p>
        </w:tc>
      </w:tr>
    </w:tbl>
    <w:p>
      <w:pPr>
        <w:pBdr>
          <w:left w:val="single" w:color="CCCCCC" w:sz="12" w:space="6"/>
        </w:pBdr>
        <w:spacing w:after="0" w:before="120"/>
        <w:ind w:left="360"/>
      </w:pPr>
      <w:r>
        <w:rPr>
          <w:rFonts w:ascii="Arial" w:cs="Arial" w:eastAsia="Arial" w:hAnsi="Arial"/>
          <w:i/>
          <w:iCs/>
          <w:color w:val="666666"/>
          <w:sz w:val="17"/>
          <w:szCs w:val="17"/>
        </w:rPr>
        <w:t xml:space="preserve">Probabilmente non li hai mai visti, ma sono lì: circa 550 cavi sottomarini percorrono il fondo degli oceani, attraversano i canali, risalgono sulle coste, connettendo continenti. Insieme trasportano il 97% del traffico internet e delle comunicazioni telefonich...</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 cavi sottomarini: la spina dorsale fisica di internet". Key statistics visualized with icons, bars or circles. Data points: "submarinecablemap.com", "Chi possiede questi cavi?", "Marea", "Curie", "Vulnerabilità e attacchi.", "Probabilmente".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Data center e cloud: dove si trovano fisicamente i dati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data center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salvi un file su Google Drive, non va "nel cloud". Va in un data center — un edificio pieno di server, in un posto specifico del mondo.  Un data center industriale è una struttura imponente: capannoni da decine di migliaia di metri quadrati, riempiti di...</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"Data center e cloud: dove si trovano fisicamente i dati". Left column header in #6A1B9A, right column in a complementary dark tone. Key concepts compared: "data center", "Microsoft", "Google", "Il consumo energetico", "2-3% dell'elettricità mondiale", "La localizzazione".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Il DNS: il sistema dei nomi di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DNS: il sistema dei nomi di internet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Ogni computer connesso a internet ha un indirizzo IP — un numero come 142.250.184.46. Ma tu non digiti quel numero per andare su Google. Digiti "google.it". Come funziona la traduzione?  Il DNS (Domain Name System) è il sistema di traduzione che converte i nom...</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DNS: il sistema dei nomi di internet". Split into two halves: left = familiar real-world object, right = technological concept. Arrow or bridge in #6A1B9A connecting the two. Labels: "indirizzo IP", "DNS", "root server", "TLD server", "server autoritativi", "DNS spoofing". Both sides use flat icons, no photos. Warm approachable style for 3ª media (età 11–16).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Censura di internet: come funziona il Great Firewall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Censura di internet: come funziona il Great Firewall.</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gli utenti del mondo hanno accesso alla stessa internet. Diversi paesi hanno costruito sistemi nazionali di filtraggio e blocco del traffico internet.  Il più elaborato è il Great Firewall cinese — chiamato ufficialmente "Golden Shield". Blocca l'acc...</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"Censura di internet: come funziona il Great Firewall". Sequential steps from left to right or top to bottom. Step nodes: "Great Firewall", "blocco IP", "filtraggio DNS", "Deep Packet Inspection (DPI)", "Diversi", "Great". Start node in #6A1B9A; process nodes in #F3E5F5 with #6A1B9A border; end node dark. Arrows between steps.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Neutralità della rete: una battaglia non ancora conclusa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Neutralità della rete: una battaglia non ancora conclusa.</w:t>
            </w:r>
          </w:p>
        </w:tc>
      </w:tr>
    </w:tbl>
    <w:p>
      <w:pPr>
        <w:pBdr>
          <w:left w:val="single" w:color="CCCCCC" w:sz="12" w:space="6"/>
        </w:pBdr>
        <w:spacing w:after="0" w:before="120"/>
        <w:ind w:left="360"/>
      </w:pPr>
      <w:r>
        <w:rPr>
          <w:rFonts w:ascii="Arial" w:cs="Arial" w:eastAsia="Arial" w:hAnsi="Arial"/>
          <w:i/>
          <w:iCs/>
          <w:color w:val="666666"/>
          <w:sz w:val="17"/>
          <w:szCs w:val="17"/>
        </w:rPr>
        <w:t xml:space="preserve">Net neutrality — la neutralità della rete — è il principio secondo cui tutti i dati che viaggiano su internet devono essere trattati allo stesso modo dagli operatori di rete (le compagnie telefoniche e i provider internet): nessun sito, nessun servizio, nessun...</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"Neutralità della rete: una battaglia non ancora conclusa". Events/milestones: "Net neutrality", "In Europa", "Negli Stati Uniti", "Sembra", "Netflix", "Europa". Timeline bar in #6A1B9A; event dots in white with #6A1B9A border; labels alternate above/below. Dates in bold. Layout: 1400×500.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Geo-Storia: da DARPANET a oggi — le scelte originali che ancora contano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Geo-Storia: da DARPANET a oggi — le scelte originali che ancora contano.</w:t>
            </w:r>
          </w:p>
        </w:tc>
      </w:tr>
    </w:tbl>
    <w:p>
      <w:pPr>
        <w:pBdr>
          <w:left w:val="single" w:color="CCCCCC" w:sz="12" w:space="6"/>
        </w:pBdr>
        <w:spacing w:after="0" w:before="120"/>
        <w:ind w:left="360"/>
      </w:pPr>
      <w:r>
        <w:rPr>
          <w:rFonts w:ascii="Arial" w:cs="Arial" w:eastAsia="Arial" w:hAnsi="Arial"/>
          <w:i/>
          <w:iCs/>
          <w:color w:val="666666"/>
          <w:sz w:val="17"/>
          <w:szCs w:val="17"/>
        </w:rPr>
        <w:t xml:space="preserve">1969: il Dipartimento della Difesa americano (DARPA) finanzia ARPANET, la prima rete a commutazione di pacchetto. Il 29 ottobre 1969, Charley Kline all'UCLA invia il primo messaggio a distanza: vuole scrivere "login" al computer dello Stanford Research Institu...</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"Geo-Storia: da DARPANET a oggi — le scelte originali che ancora contano". Key statistics visualized with icons, bars or circles. Data points: "1969", "1971", "1973–74", "end-to-end", "1991", "2000".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09</w:t>
      </w:r>
      <w:r>
        <w:rPr>
          <w:rFonts w:ascii="Arial" w:cs="Arial" w:eastAsia="Arial" w:hAnsi="Arial"/>
          <w:b/>
          <w:bCs/>
          <w:color w:val="222222"/>
          <w:sz w:val="20"/>
          <w:szCs w:val="20"/>
        </w:rPr>
        <w:t xml:space="preserve">  —  Caso studio: traccia il percorso di un pacchetto da Roma a Seoul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Caso studio: traccia il percorso di un pacchetto da Roma a Seoul.</w:t>
            </w:r>
          </w:p>
        </w:tc>
      </w:tr>
    </w:tbl>
    <w:p>
      <w:pPr>
        <w:pBdr>
          <w:left w:val="single" w:color="CCCCCC" w:sz="12" w:space="6"/>
        </w:pBdr>
        <w:spacing w:after="0" w:before="120"/>
        <w:ind w:left="360"/>
      </w:pPr>
      <w:r>
        <w:rPr>
          <w:rFonts w:ascii="Arial" w:cs="Arial" w:eastAsia="Arial" w:hAnsi="Arial"/>
          <w:i/>
          <w:iCs/>
          <w:color w:val="666666"/>
          <w:sz w:val="17"/>
          <w:szCs w:val="17"/>
        </w:rPr>
        <w:t xml:space="preserve">Quando carichi una pagina web ospitata su un server a Seoul (Corea del Sud) da Roma, il tuo computer non stabilisce una connessione diretta. I dati viaggiano in pacchetti (blocchi di circa 1.500 byte), ognuno dei quali trova autonomamente il percorso migliore ...</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"Caso studio: traccia il percorso di un pacchetto da Roma a Seoul". Key statistics visualized with icons, bars or circles. Data points: "pacchetti", "hop", "Quante aziende intermediarie?", "Quanti paesi attraversa?", "🔢 Collegamento STEM — Matematica:", "🌐 Collegamento Geo-Storia:".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6A1B9A" w:sz="4"/>
        </w:pBdr>
        <w:spacing w:after="60" w:before="480"/>
      </w:pPr>
      <w:r>
        <w:rPr>
          <w:rFonts w:ascii="Courier New" w:cs="Courier New" w:eastAsia="Courier New" w:hAnsi="Courier New"/>
          <w:b/>
          <w:bCs/>
          <w:color w:val="6A1B9A"/>
          <w:sz w:val="26"/>
          <w:szCs w:val="26"/>
        </w:rPr>
        <w:t xml:space="preserve">MC-COM-3-06</w:t>
      </w:r>
      <w:r>
        <w:rPr>
          <w:rFonts w:ascii="Arial" w:cs="Arial" w:eastAsia="Arial" w:hAnsi="Arial"/>
          <w:b/>
          <w:bCs/>
          <w:color w:val="1A1A2E"/>
          <w:sz w:val="26"/>
          <w:szCs w:val="26"/>
        </w:rPr>
        <w:t xml:space="preserve">   Media digitali, pubblicità e pensiero critico</w:t>
      </w:r>
    </w:p>
    <w:p>
      <w:pPr>
        <w:spacing w:after="200" w:before="0"/>
      </w:pPr>
      <w:r>
        <w:rPr>
          <w:rFonts w:ascii="Arial" w:cs="Arial" w:eastAsia="Arial" w:hAnsi="Arial"/>
          <w:i/>
          <w:iCs/>
          <w:color w:val="777777"/>
          <w:sz w:val="18"/>
          <w:szCs w:val="18"/>
        </w:rPr>
        <w:t xml:space="preserve">Anno 3a  ·  DigComp A  ·  8 immagini</w:t>
      </w:r>
    </w:p>
    <w:p>
      <w:pPr>
        <w:pStyle w:val="Heading3"/>
        <w:spacing w:after="60" w:before="320"/>
      </w:pPr>
      <w:r>
        <w:rPr>
          <w:rFonts w:ascii="Arial" w:cs="Arial" w:eastAsia="Arial" w:hAnsi="Arial"/>
          <w:b/>
          <w:bCs/>
          <w:color w:val="6A1B9A"/>
          <w:sz w:val="20"/>
          <w:szCs w:val="20"/>
        </w:rPr>
        <w:t xml:space="preserve">Immagine 01</w:t>
      </w:r>
      <w:r>
        <w:rPr>
          <w:rFonts w:ascii="Arial" w:cs="Arial" w:eastAsia="Arial" w:hAnsi="Arial"/>
          <w:b/>
          <w:bCs/>
          <w:color w:val="222222"/>
          <w:sz w:val="20"/>
          <w:szCs w:val="20"/>
        </w:rPr>
        <w:t xml:space="preserve">  —  L'economia dell'attenzione: il tuo tempo è il prodotto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L'economia dell'attenzione: il tuo tempo è il prodotto.</w:t>
            </w:r>
          </w:p>
        </w:tc>
      </w:tr>
    </w:tbl>
    <w:p>
      <w:pPr>
        <w:pBdr>
          <w:left w:val="single" w:color="CCCCCC" w:sz="12" w:space="6"/>
        </w:pBdr>
        <w:spacing w:after="0" w:before="120"/>
        <w:ind w:left="360"/>
      </w:pPr>
      <w:r>
        <w:rPr>
          <w:rFonts w:ascii="Arial" w:cs="Arial" w:eastAsia="Arial" w:hAnsi="Arial"/>
          <w:i/>
          <w:iCs/>
          <w:color w:val="666666"/>
          <w:sz w:val="17"/>
          <w:szCs w:val="17"/>
        </w:rPr>
        <w:t xml:space="preserve">Nel 2006 il giurista Tim Wu, nel libro The Attention Merchants, ha descritto qualcosa che tutti sentiamo ma raramente articoliamo: il modello economico dei media dell'ultimo secolo non è vendere contenuti agli utenti. È vendere l'attenzione degli utenti agli i...</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"L'economia dell'attenzione: il tuo tempo è il prodotto". Events/milestones: "economia dell'attenzione", "Il contenuto di qualità è penalizzato.", "Attention", "Merchants", "Internet", "Google". Timeline bar in #6A1B9A; event dots in white with #6A1B9A border; labels alternate above/below. Dates in bold. Layout: 1400×500.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02</w:t>
      </w:r>
      <w:r>
        <w:rPr>
          <w:rFonts w:ascii="Arial" w:cs="Arial" w:eastAsia="Arial" w:hAnsi="Arial"/>
          <w:b/>
          <w:bCs/>
          <w:color w:val="222222"/>
          <w:sz w:val="20"/>
          <w:szCs w:val="20"/>
        </w:rPr>
        <w:t xml:space="preserve">  —  Come funziona un algoritmo di raccomandazione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Feed cronologico vs feed curato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Apri Instagram, TikTok, YouTube. Cosa vedi? Non i post in ordine cronologico di chi segui. Vedi una selezione — fatta da un algoritmo — dei contenuti che il sistema prevede che tu troverà più "coinvolgenti".  Feed cronologico vs feed curato — una distinzione c...</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"Come funziona un algoritmo di raccomandazione". Left column header in #6A1B9A, right column in a complementary dark tone. Key concepts compared: "Feed cronologico vs feed curato", "Apri", "Instagram", "Cosa", "Vedi", "Feed".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03</w:t>
      </w:r>
      <w:r>
        <w:rPr>
          <w:rFonts w:ascii="Arial" w:cs="Arial" w:eastAsia="Arial" w:hAnsi="Arial"/>
          <w:b/>
          <w:bCs/>
          <w:color w:val="222222"/>
          <w:sz w:val="20"/>
          <w:szCs w:val="20"/>
        </w:rPr>
        <w:t xml:space="preserve">  —  Filter bubble e echo chamber: come funzionano e come si rompono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Filter bubble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Due concetti che spesso si confondono ma hanno origini diverse.  Filter bubble (bolla di filtraggio) — il termine fu coniato da Eli Pariser nel 2011 nel libro The Filter Bubble. Descrive il fenomeno per cui gli algoritmi di raccomandazione creano un ambiente i...</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"Filter bubble e echo chamber: come funzionano e come si rompono". Left column header in #6A1B9A, right column in a complementary dark tone. Key concepts compared: "Filter bubble", "Echo chamber", "Diversificazione attiva delle fonti", "Uso cronologico del feed", "Ricerca deliberata fuori dall'algoritmo", "Consapevolezza dei pattern".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04</w:t>
      </w:r>
      <w:r>
        <w:rPr>
          <w:rFonts w:ascii="Arial" w:cs="Arial" w:eastAsia="Arial" w:hAnsi="Arial"/>
          <w:b/>
          <w:bCs/>
          <w:color w:val="222222"/>
          <w:sz w:val="20"/>
          <w:szCs w:val="20"/>
        </w:rPr>
        <w:t xml:space="preserve">  —  Pubblicità programmatica: l'asta in 200 millisecondi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Pubblicità programmatica: l'asta in 200 millisecondi.</w:t>
            </w:r>
          </w:p>
        </w:tc>
      </w:tr>
    </w:tbl>
    <w:p>
      <w:pPr>
        <w:pBdr>
          <w:left w:val="single" w:color="CCCCCC" w:sz="12" w:space="6"/>
        </w:pBdr>
        <w:spacing w:after="0" w:before="120"/>
        <w:ind w:left="360"/>
      </w:pPr>
      <w:r>
        <w:rPr>
          <w:rFonts w:ascii="Arial" w:cs="Arial" w:eastAsia="Arial" w:hAnsi="Arial"/>
          <w:i/>
          <w:iCs/>
          <w:color w:val="666666"/>
          <w:sz w:val="17"/>
          <w:szCs w:val="17"/>
        </w:rPr>
        <w:t xml:space="preserve">La pubblicità programmatica (programmatic advertising) è il sistema automatizzato con cui viene comprata e venduta la stragrande maggioranza della pubblicità digitale nel mondo. È una delle architetture tecnologiche più complesse — e meno visibili — di interne...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"Pubblicità programmatica: l'asta in 200 millisecondi". Key statistics visualized with icons, bars or circles. Data points: "pubblicità programmatica", "1. La pagina si carica nel tuo browser.", "ID pubblicitario", "4. L'offerta più alta vince.", "data broker", "Ecco". Primary accent color #6A1B9A; numbers large and bold. Each stat has a label and unit. Minimal, no chart junk.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05</w:t>
      </w:r>
      <w:r>
        <w:rPr>
          <w:rFonts w:ascii="Arial" w:cs="Arial" w:eastAsia="Arial" w:hAnsi="Arial"/>
          <w:b/>
          <w:bCs/>
          <w:color w:val="222222"/>
          <w:sz w:val="20"/>
          <w:szCs w:val="20"/>
        </w:rPr>
        <w:t xml:space="preserve">  —  Fact-checking sistematico: metodo e strumenti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fact-checking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fact-checking è la verifica sistematica della veridicità di affermazioni di fatto. Non è un'opinione contro un'altra opinione — è la verifica di fatti verificabili.  L'IFCN (International Fact-Checking Network) è l'organizzazione che certifica i fact-checke...</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"Fact-checking sistematico: metodo e strumenti". Left column header in #6A1B9A, right column in a complementary dark tone. Key concepts compared: "fact-checking", "L'IFCN", "Pagella Politica / FactaNews", "Open", "AFP Fact Check Italia", "Full Fact". Each column has 3–5 bullet rows with icon + label. Divider line in center. Bottom summary row. Layout: 1200×600.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06</w:t>
      </w:r>
      <w:r>
        <w:rPr>
          <w:rFonts w:ascii="Arial" w:cs="Arial" w:eastAsia="Arial" w:hAnsi="Arial"/>
          <w:b/>
          <w:bCs/>
          <w:color w:val="222222"/>
          <w:sz w:val="20"/>
          <w:szCs w:val="20"/>
        </w:rPr>
        <w:t xml:space="preserve">  —  Disinformazione, misinformazione, malinformazione: le distinzioni che contano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Disinformazione, misinformazione, malinformazione: le distinzioni che contano.</w:t>
            </w:r>
          </w:p>
        </w:tc>
      </w:tr>
    </w:tbl>
    <w:p>
      <w:pPr>
        <w:pBdr>
          <w:left w:val="single" w:color="CCCCCC" w:sz="12" w:space="6"/>
        </w:pBdr>
        <w:spacing w:after="0" w:before="120"/>
        <w:ind w:left="360"/>
      </w:pPr>
      <w:r>
        <w:rPr>
          <w:rFonts w:ascii="Arial" w:cs="Arial" w:eastAsia="Arial" w:hAnsi="Arial"/>
          <w:i/>
          <w:iCs/>
          <w:color w:val="666666"/>
          <w:sz w:val="17"/>
          <w:szCs w:val="17"/>
        </w:rPr>
        <w:t xml:space="preserve">Usare questi tre termini in modo preciso fa la differenza tra ragionare chiaramente e generare confusione.  Misinformazione (misinformation): informazione falsa o inaccurata condivisa senza l'intenzione di ingannare. Chi la diffonde ci crede. Esempio: qualcuno...</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"Disinformazione, misinformazione, malinformazione: le distinzioni che contano" — topic overview for Media digitali, pubblicità e pensiero critico. Central hub "Disinformazione, misinformazione, malinformazione: le distinzioni che contano" in #6A1B9A with white text; 5–7 child concept nodes in #F3E5F5 with #6A1B9A border. Key concepts: "Misinformazione", "senza l'intenzione di ingannare", "Disinformazione", "con l'intenzione deliberata di ingannare", "Malinformazione", "vera".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07</w:t>
      </w:r>
      <w:r>
        <w:rPr>
          <w:rFonts w:ascii="Arial" w:cs="Arial" w:eastAsia="Arial" w:hAnsi="Arial"/>
          <w:b/>
          <w:bCs/>
          <w:color w:val="222222"/>
          <w:sz w:val="20"/>
          <w:szCs w:val="20"/>
        </w:rPr>
        <w:t xml:space="preserve">  —  Think-before-you-share: la catena di responsabilità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Think-before-you-share: la catena di responsabilità.</w:t>
            </w:r>
          </w:p>
        </w:tc>
      </w:tr>
    </w:tbl>
    <w:p>
      <w:pPr>
        <w:pBdr>
          <w:left w:val="single" w:color="CCCCCC" w:sz="12" w:space="6"/>
        </w:pBdr>
        <w:spacing w:after="0" w:before="120"/>
        <w:ind w:left="360"/>
      </w:pPr>
      <w:r>
        <w:rPr>
          <w:rFonts w:ascii="Arial" w:cs="Arial" w:eastAsia="Arial" w:hAnsi="Arial"/>
          <w:i/>
          <w:iCs/>
          <w:color w:val="666666"/>
          <w:sz w:val="17"/>
          <w:szCs w:val="17"/>
        </w:rPr>
        <w:t xml:space="preserve">Il principio #ThinkBeforeYouShare è stato promosso dall'UNESCO come risposta alla diffusione virale di disinformazione. Il punto di partenza è semplice: ogni persona che condivide un contenuto è parte della catena di diffusione. Non un attore passivo.  Prima d...</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"Think-before-you-share: la catena di responsabilità" — topic overview for Media digitali, pubblicità e pensiero critico. Central hub "Think-before-you-share: la catena di responsabilità" in #6A1B9A with white text; 5–7 child concept nodes in #F3E5F5 with #6A1B9A border. Key concepts: "#ThinkBeforeYouShare", "1. Conosco la fonte originale?", "2. Ho controllato la data?", "5. Se mi sbaglio, mi correggerei?", "
&gt;
&gt; Un", "Come si verifica un contenuto sospetto?". Curved connecting lines. Balanced radial layout. Layout: 1000×700.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6A1B9A"/>
          <w:sz w:val="20"/>
          <w:szCs w:val="20"/>
        </w:rPr>
        <w:t xml:space="preserve">Immagine 08</w:t>
      </w:r>
      <w:r>
        <w:rPr>
          <w:rFonts w:ascii="Arial" w:cs="Arial" w:eastAsia="Arial" w:hAnsi="Arial"/>
          <w:b/>
          <w:bCs/>
          <w:color w:val="222222"/>
          <w:sz w:val="20"/>
          <w:szCs w:val="20"/>
        </w:rPr>
        <w:t xml:space="preserve">  —  Caso studio: anatomia di una campagna di disinformazione — #MacronLeaks (2017)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F3E5F5" w:val="clear"/>
            <w:tcMar>
              <w:top w:type="dxa" w:w="60"/>
              <w:left w:type="dxa" w:w="120"/>
              <w:bottom w:type="dxa" w:w="60"/>
              <w:right w:type="dxa" w:w="120"/>
            </w:tcMar>
          </w:tcPr>
          <w:p>
            <w:r>
              <w:rPr>
                <w:rFonts w:ascii="Arial" w:cs="Arial" w:eastAsia="Arial" w:hAnsi="Arial"/>
                <w:b/>
                <w:bCs/>
                <w:color w:val="6A1B9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Caso studio: anatomia di una campagna di disinformazione — MacronLeaks (2017)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Il 5 maggio 2017, due giorni prima del secondo turno delle elezioni presidenziali francesi, sui social media iniziò a circolare l'hashtag #MacronLeaks con presunti documenti riservati rubati alla campagna di Emmanuel Macron. Erano 9 gigabyte di file — email, c...</w:t>
      </w:r>
    </w:p>
    <w:p>
      <w:pPr>
        <w:spacing w:after="60" w:before="120"/>
      </w:pPr>
      <w:r>
        <w:rPr>
          <w:rFonts w:ascii="Arial" w:cs="Arial" w:eastAsia="Arial" w:hAnsi="Arial"/>
          <w:b/>
          <w:bCs/>
          <w:color w:val="6A1B9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"Caso studio: anatomia di una campagna di disinformazione — MacronLeaks (2017)". Show components as labeled rounded boxes connected by lines to a central object. Key elements: "L'origine:", "La diffusione:", "La risposta:", "Cosa ci insegna questo caso:", "🔢 Collegamento STEM — Matematica:", "🌐 Collegamento Geo-Storia:". Central object in #6A1B9A with white label; component boxes in #F3E5F5 with #6A1B9A text. Arrows or lines show relationships. Layout: horizontal spread, 1200×900. Audience: Italian 3ª media (età 11–16) students. Color palette: primary #6A1B9A, background #F3E5F5,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1B5E7A" w:val="clear"/>
        <w:spacing w:after="0" w:before="0"/>
      </w:pPr>
      <w:r>
        <w:rPr>
          <w:rFonts w:ascii="Arial" w:cs="Arial" w:eastAsia="Arial" w:hAnsi="Arial"/>
          <w:b/>
          <w:bCs/>
          <w:color w:val="FFFFFF"/>
          <w:sz w:val="40"/>
          <w:szCs w:val="40"/>
        </w:rPr>
        <w:t xml:space="preserve">  Sistemi, Economia, Lavoro  </w:t>
      </w:r>
    </w:p>
    <w:p>
      <w:pPr>
        <w:spacing w:after="280" w:before="0"/>
      </w:pPr>
    </w:p>
    <w:p>
      <w:pPr>
        <w:pStyle w:val="Heading2"/>
        <w:pBdr>
          <w:bottom w:val="single" w:color="1B5E7A" w:sz="4"/>
        </w:pBdr>
        <w:spacing w:after="60" w:before="480"/>
      </w:pPr>
      <w:r>
        <w:rPr>
          <w:rFonts w:ascii="Courier New" w:cs="Courier New" w:eastAsia="Courier New" w:hAnsi="Courier New"/>
          <w:b/>
          <w:bCs/>
          <w:color w:val="1B5E7A"/>
          <w:sz w:val="26"/>
          <w:szCs w:val="26"/>
        </w:rPr>
        <w:t xml:space="preserve">MC-SIS-3-01</w:t>
      </w:r>
      <w:r>
        <w:rPr>
          <w:rFonts w:ascii="Arial" w:cs="Arial" w:eastAsia="Arial" w:hAnsi="Arial"/>
          <w:b/>
          <w:bCs/>
          <w:color w:val="1A1A2E"/>
          <w:sz w:val="26"/>
          <w:szCs w:val="26"/>
        </w:rPr>
        <w:t xml:space="preserve">   Sistemi economici e processi produttivi</w:t>
      </w:r>
    </w:p>
    <w:p>
      <w:pPr>
        <w:spacing w:after="200" w:before="0"/>
      </w:pPr>
      <w:r>
        <w:rPr>
          <w:rFonts w:ascii="Arial" w:cs="Arial" w:eastAsia="Arial" w:hAnsi="Arial"/>
          <w:i/>
          <w:iCs/>
          <w:color w:val="777777"/>
          <w:sz w:val="18"/>
          <w:szCs w:val="18"/>
        </w:rPr>
        <w:t xml:space="preserve">Anno 3a  ·  DigComp I  ·  8 immagini</w:t>
      </w:r>
    </w:p>
    <w:p>
      <w:pPr>
        <w:pStyle w:val="Heading3"/>
        <w:spacing w:after="60" w:before="320"/>
      </w:pPr>
      <w:r>
        <w:rPr>
          <w:rFonts w:ascii="Arial" w:cs="Arial" w:eastAsia="Arial" w:hAnsi="Arial"/>
          <w:b/>
          <w:bCs/>
          <w:color w:val="1B5E7A"/>
          <w:sz w:val="20"/>
          <w:szCs w:val="20"/>
        </w:rPr>
        <w:t xml:space="preserve">Immagine 01</w:t>
      </w:r>
      <w:r>
        <w:rPr>
          <w:rFonts w:ascii="Arial" w:cs="Arial" w:eastAsia="Arial" w:hAnsi="Arial"/>
          <w:b/>
          <w:bCs/>
          <w:color w:val="222222"/>
          <w:sz w:val="20"/>
          <w:szCs w:val="20"/>
        </w:rPr>
        <w:t xml:space="preserve">  —  Che cos'è un sistema economico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Che cos'è un sistema economico.</w:t>
            </w:r>
          </w:p>
        </w:tc>
      </w:tr>
    </w:tbl>
    <w:p>
      <w:pPr>
        <w:pBdr>
          <w:left w:val="single" w:color="CCCCCC" w:sz="12" w:space="6"/>
        </w:pBdr>
        <w:spacing w:after="0" w:before="120"/>
        <w:ind w:left="360"/>
      </w:pPr>
      <w:r>
        <w:rPr>
          <w:rFonts w:ascii="Arial" w:cs="Arial" w:eastAsia="Arial" w:hAnsi="Arial"/>
          <w:i/>
          <w:iCs/>
          <w:color w:val="666666"/>
          <w:sz w:val="17"/>
          <w:szCs w:val="17"/>
        </w:rPr>
        <w:t xml:space="preserve">Un sistema economico è il modo in cui una società organizza la produzione, la distribuzione e il consumo dei beni e dei servizi. In altre parole: chi produce cosa, come viene trasportato e venduto, chi lo compra, quanto costa e a chi rimane il profitto.  Non e...</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"Che cos'è un sistema economico". Key statistics visualized with icons, bars or circles. Data points: "sistema economico", "Economia di mercato (liberale).", "Economia pianificata.", "Economia mista.", "Economia", "Stato".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02</w:t>
      </w:r>
      <w:r>
        <w:rPr>
          <w:rFonts w:ascii="Arial" w:cs="Arial" w:eastAsia="Arial" w:hAnsi="Arial"/>
          <w:b/>
          <w:bCs/>
          <w:color w:val="222222"/>
          <w:sz w:val="20"/>
          <w:szCs w:val="20"/>
        </w:rPr>
        <w:t xml:space="preserve">  —  I fattori di produzione: da dove viene la ricchezza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I fattori di produzione: da dove viene la ricchezza.</w:t>
            </w:r>
          </w:p>
        </w:tc>
      </w:tr>
    </w:tbl>
    <w:p>
      <w:pPr>
        <w:pBdr>
          <w:left w:val="single" w:color="CCCCCC" w:sz="12" w:space="6"/>
        </w:pBdr>
        <w:spacing w:after="0" w:before="120"/>
        <w:ind w:left="360"/>
      </w:pPr>
      <w:r>
        <w:rPr>
          <w:rFonts w:ascii="Arial" w:cs="Arial" w:eastAsia="Arial" w:hAnsi="Arial"/>
          <w:i/>
          <w:iCs/>
          <w:color w:val="666666"/>
          <w:sz w:val="17"/>
          <w:szCs w:val="17"/>
        </w:rPr>
        <w:t xml:space="preserve">Per produrre qualsiasi cosa — una maglietta, un'automobile, un servizio medico — servono degli input. L'economia li classifica in quattro categorie:  Lavoro. L'attività umana — fisica e intellettuale — impiegata nella produzione. Lo stipendio è il prezzo del l...</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"I fattori di produzione: da dove viene la ricchezza". Root node "I fattori di produzione: da dove viene la ricchezza" in #1B5E7A at top; branches to subcategories: "input", "Lavoro.", "Capitale.", "beni capitali", "Terra (risorse naturali).", "Tecnologia e imprenditorialità.". Each leaf node has a small icon and label. Lines taper from root. Max 3 levels deep. Layout: 1200×700.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03</w:t>
      </w:r>
      <w:r>
        <w:rPr>
          <w:rFonts w:ascii="Arial" w:cs="Arial" w:eastAsia="Arial" w:hAnsi="Arial"/>
          <w:b/>
          <w:bCs/>
          <w:color w:val="222222"/>
          <w:sz w:val="20"/>
          <w:szCs w:val="20"/>
        </w:rPr>
        <w:t xml:space="preserve">  —  I tre settori dell'economia (e il quarto che cresce)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 tre settori dell'economia (e il quarto che cresce).</w:t>
            </w:r>
          </w:p>
        </w:tc>
      </w:tr>
    </w:tbl>
    <w:p>
      <w:pPr>
        <w:pBdr>
          <w:left w:val="single" w:color="CCCCCC" w:sz="12" w:space="6"/>
        </w:pBdr>
        <w:spacing w:after="0" w:before="120"/>
        <w:ind w:left="360"/>
      </w:pPr>
      <w:r>
        <w:rPr>
          <w:rFonts w:ascii="Arial" w:cs="Arial" w:eastAsia="Arial" w:hAnsi="Arial"/>
          <w:i/>
          <w:iCs/>
          <w:color w:val="666666"/>
          <w:sz w:val="17"/>
          <w:szCs w:val="17"/>
        </w:rPr>
        <w:t xml:space="preserve">La teoria economica classica divide tutte le attività umane che generano reddito in tre grandi settori. (Fonti convergenti: SEI ISBN 9788805081080 p.449; Lattes ISBN 9788869177064 p.453-466; Atlas ISBN 9788847241206 p.23; Mondadori Education ISBN 9788829861521...</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 tre settori dell'economia (e il quarto che cresce)". Events/milestones: "Settore primario.", "Settore secondario.", "Settore terziario.", "Terziario tradizionale:", "Terziario avanzato (o quaternario):", "Perché i settori si spostano nel tempo.". Timeline bar in #1B5E7A; event dots in white with #1B5E7A border; labels alternate above/below. Dates in bold. Layout: 1400×500.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04</w:t>
      </w:r>
      <w:r>
        <w:rPr>
          <w:rFonts w:ascii="Arial" w:cs="Arial" w:eastAsia="Arial" w:hAnsi="Arial"/>
          <w:b/>
          <w:bCs/>
          <w:color w:val="222222"/>
          <w:sz w:val="20"/>
          <w:szCs w:val="20"/>
        </w:rPr>
        <w:t xml:space="preserve">  —  La catena del valore: chi guadagna cosa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La catena del valore: chi guadagna cosa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La catena del valore descrive la sequenza di attività che trasformano le materie prime in prodotto finito venduto al consumatore — e mostra dove si accumula il profitto in ogni passaggio.  Il concetto fu introdotto dall'economista Michael Porter nel 1985. Ma n...</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"La catena del valore: chi guadagna cosa". Header row in #1B5E7A with white text; alternating rows in white and #E1F0F8. Columns: "catena del valore", "Michael", "Porter", "Ricostruiamo", "Fase", "Dove". Clean grid, 2px border, rounded corners. Icons in first column.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05</w:t>
      </w:r>
      <w:r>
        <w:rPr>
          <w:rFonts w:ascii="Arial" w:cs="Arial" w:eastAsia="Arial" w:hAnsi="Arial"/>
          <w:b/>
          <w:bCs/>
          <w:color w:val="222222"/>
          <w:sz w:val="20"/>
          <w:szCs w:val="20"/>
        </w:rPr>
        <w:t xml:space="preserve">  —  Le forme di organizzazione economica: da artigiano a multinazionale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Le forme di organizzazione economica: da artigiano a multinazionale.</w:t>
            </w:r>
          </w:p>
        </w:tc>
      </w:tr>
    </w:tbl>
    <w:p>
      <w:pPr>
        <w:pBdr>
          <w:left w:val="single" w:color="CCCCCC" w:sz="12" w:space="6"/>
        </w:pBdr>
        <w:spacing w:after="0" w:before="120"/>
        <w:ind w:left="360"/>
      </w:pPr>
      <w:r>
        <w:rPr>
          <w:rFonts w:ascii="Arial" w:cs="Arial" w:eastAsia="Arial" w:hAnsi="Arial"/>
          <w:i/>
          <w:iCs/>
          <w:color w:val="666666"/>
          <w:sz w:val="17"/>
          <w:szCs w:val="17"/>
        </w:rPr>
        <w:t xml:space="preserve">Non tutte le imprese sono uguali. Le forme di organizzazione economica si distinguono per dimensione, struttura e modo in cui prendono decisioni.  Artigiano. Un'impresa individuale dove il produttore lavora con le proprie mani, spesso con pochi collaboratori.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"Le forme di organizzazione economica: da artigiano a multinazionale". Root node "Le forme di organizzazione economica: da artigiano a multinazionale" in #1B5E7A at top; branches to subcategories: "Artigiano.", "Piccola e media impresa (PMI).", "Grande impresa.", "Multinazionale.", "Start-up innovativa.", "Cooperativa.". Each leaf node has a small icon and label. Lines taper from root. Max 3 levels deep. Layout: 1200×700.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06</w:t>
      </w:r>
      <w:r>
        <w:rPr>
          <w:rFonts w:ascii="Arial" w:cs="Arial" w:eastAsia="Arial" w:hAnsi="Arial"/>
          <w:b/>
          <w:bCs/>
          <w:color w:val="222222"/>
          <w:sz w:val="20"/>
          <w:szCs w:val="20"/>
        </w:rPr>
        <w:t xml:space="preserve">  —  PIL, benessere e i limiti della misura economica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PIL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PIL (Prodotto Interno Lordo) è la misura più usata per confrontare le dimensioni e la crescita delle economie. È la somma del valore di tutti i beni e servizi prodotti in un paese in un anno.  Il PIL cresce quando si produce di più. Ma ha limiti profondi co...</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"PIL, benessere e i limiti della misura economica". Left column header in #1B5E7A, right column in a complementary dark tone. Key concepts compared: "PIL", "BES — Benessere Equo e Sostenibile", "Prodotto", "Interno", "Lordo", "Primo". Each column has 3–5 bullet rows with icon + label. Divider line in center. Bottom summary row.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07</w:t>
      </w:r>
      <w:r>
        <w:rPr>
          <w:rFonts w:ascii="Arial" w:cs="Arial" w:eastAsia="Arial" w:hAnsi="Arial"/>
          <w:b/>
          <w:bCs/>
          <w:color w:val="222222"/>
          <w:sz w:val="20"/>
          <w:szCs w:val="20"/>
        </w:rPr>
        <w:t xml:space="preserve">  —  Il ciclo economico: espansione, picco, recessione, ripresa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ciclo economico: espansione, picco, recessione, ripresa.</w:t>
            </w:r>
          </w:p>
        </w:tc>
      </w:tr>
    </w:tbl>
    <w:p>
      <w:pPr>
        <w:pBdr>
          <w:left w:val="single" w:color="CCCCCC" w:sz="12" w:space="6"/>
        </w:pBdr>
        <w:spacing w:after="0" w:before="120"/>
        <w:ind w:left="360"/>
      </w:pPr>
      <w:r>
        <w:rPr>
          <w:rFonts w:ascii="Arial" w:cs="Arial" w:eastAsia="Arial" w:hAnsi="Arial"/>
          <w:i/>
          <w:iCs/>
          <w:color w:val="666666"/>
          <w:sz w:val="17"/>
          <w:szCs w:val="17"/>
        </w:rPr>
        <w:t xml:space="preserve">Le economie non crescono in modo lineare e continuo. Seguono un ciclo economico ricorrente con quattro fasi:  Espansione: l'economia cresce, la disoccupazione cala, i consumi aumentano, le aziende investono. Le banche concedono prestiti facilmente. La fase pos...</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ciclo economico: espansione, picco, recessione, ripresa". Sequential steps from left to right or top to bottom. Step nodes: "ciclo economico", "Espansione:", "Picco:", "Recessione:", "Ripresa:", "Seguono". Start node in #1B5E7A; process nodes in #E1F0F8 with #1B5E7A border; end node dark. Arrows between steps.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08</w:t>
      </w:r>
      <w:r>
        <w:rPr>
          <w:rFonts w:ascii="Arial" w:cs="Arial" w:eastAsia="Arial" w:hAnsi="Arial"/>
          <w:b/>
          <w:bCs/>
          <w:color w:val="222222"/>
          <w:sz w:val="20"/>
          <w:szCs w:val="20"/>
        </w:rPr>
        <w:t xml:space="preserve">  —  Inflazione e potere d'acquisto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inflazione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L'inflazione è l'aumento generale del livello dei prezzi nel tempo. Un tasso di inflazione del 5% significa che, in media, i beni e i servizi costano il 5% di più rispetto a un anno fa.  Se il tuo stipendio rimane invariato e l'inflazione è al 5%, puoi comprar...</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"Inflazione e potere d'acquisto". Left column header in #1B5E7A, right column in a complementary dark tone. Key concepts compared: "inflazione", "potere d'acquisto", "indice dei prezzi al consumo", "Collegamento STEM — Matematica:", "indice dei prezzi", "Come". Each column has 3–5 bullet rows with icon + label. Divider line in center. Bottom summary row.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B5E7A" w:sz="4"/>
        </w:pBdr>
        <w:spacing w:after="60" w:before="480"/>
      </w:pPr>
      <w:r>
        <w:rPr>
          <w:rFonts w:ascii="Courier New" w:cs="Courier New" w:eastAsia="Courier New" w:hAnsi="Courier New"/>
          <w:b/>
          <w:bCs/>
          <w:color w:val="1B5E7A"/>
          <w:sz w:val="26"/>
          <w:szCs w:val="26"/>
        </w:rPr>
        <w:t xml:space="preserve">MC-SIS-3-02</w:t>
      </w:r>
      <w:r>
        <w:rPr>
          <w:rFonts w:ascii="Arial" w:cs="Arial" w:eastAsia="Arial" w:hAnsi="Arial"/>
          <w:b/>
          <w:bCs/>
          <w:color w:val="1A1A2E"/>
          <w:sz w:val="26"/>
          <w:szCs w:val="26"/>
        </w:rPr>
        <w:t xml:space="preserve">   Economia globale, lavoro e sostenibilità</w:t>
      </w:r>
    </w:p>
    <w:p>
      <w:pPr>
        <w:spacing w:after="200" w:before="0"/>
      </w:pPr>
      <w:r>
        <w:rPr>
          <w:rFonts w:ascii="Arial" w:cs="Arial" w:eastAsia="Arial" w:hAnsi="Arial"/>
          <w:i/>
          <w:iCs/>
          <w:color w:val="777777"/>
          <w:sz w:val="18"/>
          <w:szCs w:val="18"/>
        </w:rPr>
        <w:t xml:space="preserve">Anno 3a  ·  DigComp I  ·  7 immagini</w:t>
      </w:r>
    </w:p>
    <w:p>
      <w:pPr>
        <w:pStyle w:val="Heading3"/>
        <w:spacing w:after="60" w:before="320"/>
      </w:pPr>
      <w:r>
        <w:rPr>
          <w:rFonts w:ascii="Arial" w:cs="Arial" w:eastAsia="Arial" w:hAnsi="Arial"/>
          <w:b/>
          <w:bCs/>
          <w:color w:val="1B5E7A"/>
          <w:sz w:val="20"/>
          <w:szCs w:val="20"/>
        </w:rPr>
        <w:t xml:space="preserve">Immagine 01</w:t>
      </w:r>
      <w:r>
        <w:rPr>
          <w:rFonts w:ascii="Arial" w:cs="Arial" w:eastAsia="Arial" w:hAnsi="Arial"/>
          <w:b/>
          <w:bCs/>
          <w:color w:val="222222"/>
          <w:sz w:val="20"/>
          <w:szCs w:val="20"/>
        </w:rPr>
        <w:t xml:space="preserve">  —  Globalizzazione: cos'è, cosa ha cambiato, cosa ha promesso e cosa non ha mantenuto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globalizzazione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globalizzazione è il processo attraverso cui le economie, le culture e le popolazioni del mondo sono diventate sempre più interdipendenti. Non è un evento con una data di inizio: è un processo secolare che ha accelerato drasticamente dalla seconda metà del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"Globalizzazione: cos'è, cosa ha cambiato, cosa ha promesso e cosa non ha mantenuto". Left column header in #1B5E7A, right column in a complementary dark tone. Key concepts compared: "globalizzazione", "Novecento", "Banca", "Mondiale", "Molto", "Asia". Each column has 3–5 bullet rows with icon + label. Divider line in center. Bottom summary row.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02</w:t>
      </w:r>
      <w:r>
        <w:rPr>
          <w:rFonts w:ascii="Arial" w:cs="Arial" w:eastAsia="Arial" w:hAnsi="Arial"/>
          <w:b/>
          <w:bCs/>
          <w:color w:val="222222"/>
          <w:sz w:val="20"/>
          <w:szCs w:val="20"/>
        </w:rPr>
        <w:t xml:space="preserve">  —  Commercio internazionale: chi vende cosa, chi controlla le regole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Commercio internazionale: chi vende cosa, chi controlla le regole.</w:t>
            </w:r>
          </w:p>
        </w:tc>
      </w:tr>
    </w:tbl>
    <w:p>
      <w:pPr>
        <w:pBdr>
          <w:left w:val="single" w:color="CCCCCC" w:sz="12" w:space="6"/>
        </w:pBdr>
        <w:spacing w:after="0" w:before="120"/>
        <w:ind w:left="360"/>
      </w:pPr>
      <w:r>
        <w:rPr>
          <w:rFonts w:ascii="Arial" w:cs="Arial" w:eastAsia="Arial" w:hAnsi="Arial"/>
          <w:i/>
          <w:iCs/>
          <w:color w:val="666666"/>
          <w:sz w:val="17"/>
          <w:szCs w:val="17"/>
        </w:rPr>
        <w:t xml:space="preserve">Il commercio internazionale è lo scambio di beni e servizi attraverso i confini nazionali. I paesi commerciano perché nessuno può produrre tutto al meglio: ogni paese ha vantaggi comparati — settori dove è relativamente più efficiente — e conviene specializzar...</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"Commercio internazionale: chi vende cosa, chi controlla le regole". Events/milestones: "commercio internazionale", "vantaggi comparati", "WTO (World Trade Organization):", "Accordi bilaterali:", "Dazi doganali:", "Italia". Timeline bar in #1B5E7A; event dots in white with #1B5E7A border; labels alternate above/below. Dates in bold. Layout: 1400×500.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03</w:t>
      </w:r>
      <w:r>
        <w:rPr>
          <w:rFonts w:ascii="Arial" w:cs="Arial" w:eastAsia="Arial" w:hAnsi="Arial"/>
          <w:b/>
          <w:bCs/>
          <w:color w:val="222222"/>
          <w:sz w:val="20"/>
          <w:szCs w:val="20"/>
        </w:rPr>
        <w:t xml:space="preserve">  —  Delocalizzazione: perché le aziende spostano la produzione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Delocalizzazione: perché le aziende spostano la produzione.</w:t>
            </w:r>
          </w:p>
        </w:tc>
      </w:tr>
    </w:tbl>
    <w:p>
      <w:pPr>
        <w:pBdr>
          <w:left w:val="single" w:color="CCCCCC" w:sz="12" w:space="6"/>
        </w:pBdr>
        <w:spacing w:after="0" w:before="120"/>
        <w:ind w:left="360"/>
      </w:pPr>
      <w:r>
        <w:rPr>
          <w:rFonts w:ascii="Arial" w:cs="Arial" w:eastAsia="Arial" w:hAnsi="Arial"/>
          <w:i/>
          <w:iCs/>
          <w:color w:val="666666"/>
          <w:sz w:val="17"/>
          <w:szCs w:val="17"/>
        </w:rPr>
        <w:t xml:space="preserve">La delocalizzazione (o offshoring) è la decisione di spostare parte della produzione in un altro paese, generalmente con costi del lavoro, energia, normative ambientali o fiscali più vantaggiosi.  Perché si delocalizza? Le imprese cercano di ridurre i costi. I...</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"Delocalizzazione: perché le aziende spostano la produzione". Sequential steps from left to right or top to bottom. Step nodes: "delocalizzazione", "reshoring", "Perché", "Bangladesh", "Italia", "Europa". Start node in #1B5E7A; process nodes in #E1F0F8 with #1B5E7A border; end node dark. Arrows between steps.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04</w:t>
      </w:r>
      <w:r>
        <w:rPr>
          <w:rFonts w:ascii="Arial" w:cs="Arial" w:eastAsia="Arial" w:hAnsi="Arial"/>
          <w:b/>
          <w:bCs/>
          <w:color w:val="222222"/>
          <w:sz w:val="20"/>
          <w:szCs w:val="20"/>
        </w:rPr>
        <w:t xml:space="preserve">  —  Economia circolare: dall'usa-e-getta al ciclo continuo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Economia circolare: dall'usa-e-getta al ciclo continuo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modello economico dominante del XX secolo è lineare: estrai materia prima → produci → vendi → consuma → butta. Si chiama cradle-to-grave (dalla culla alla tomba). Funziona finché le risorse naturali sono abbondanti e lo spazio per smaltire i rifiuti è illim...</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"Economia circolare: dall'usa-e-getta al ciclo continuo". Header row in #1B5E7A with white text; alternating rows in white and #E1F0F8. Columns: "lineare", "economia circolare", "cradle-to-cradle", "Ridurre", "Riusare", "Riciclare". Clean grid, 2px border, rounded corners. Icons in first column.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05</w:t>
      </w:r>
      <w:r>
        <w:rPr>
          <w:rFonts w:ascii="Arial" w:cs="Arial" w:eastAsia="Arial" w:hAnsi="Arial"/>
          <w:b/>
          <w:bCs/>
          <w:color w:val="222222"/>
          <w:sz w:val="20"/>
          <w:szCs w:val="20"/>
        </w:rPr>
        <w:t xml:space="preserve">  —  Il lavoro: tipologie, diritti, 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Il lavoro: tipologie, diritti, storia.</w:t>
            </w:r>
          </w:p>
        </w:tc>
      </w:tr>
    </w:tbl>
    <w:p>
      <w:pPr>
        <w:pBdr>
          <w:left w:val="single" w:color="CCCCCC" w:sz="12" w:space="6"/>
        </w:pBdr>
        <w:spacing w:after="0" w:before="120"/>
        <w:ind w:left="360"/>
      </w:pPr>
      <w:r>
        <w:rPr>
          <w:rFonts w:ascii="Arial" w:cs="Arial" w:eastAsia="Arial" w:hAnsi="Arial"/>
          <w:i/>
          <w:iCs/>
          <w:color w:val="666666"/>
          <w:sz w:val="17"/>
          <w:szCs w:val="17"/>
        </w:rPr>
        <w:t xml:space="preserve">Il lavoro è il fattore di produzione più direttamente legato alla vita delle persone. Non è un astratto input produttivo: è l'attività con cui si costruisce un'identità, si mantiene una famiglia, si contribuisce alla società.  Le tipologie di lavoro nella cont...</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"Il lavoro: tipologie, diritti, storia". Key statistics visualized with icons, bars or circles. Data points: "lavoro", "Lavoro dipendente.", "Lavoro autonomo.", "Gig economy.", "Cooperative di lavoratori.", "I diritti dei lavoratori".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06</w:t>
      </w:r>
      <w:r>
        <w:rPr>
          <w:rFonts w:ascii="Arial" w:cs="Arial" w:eastAsia="Arial" w:hAnsi="Arial"/>
          <w:b/>
          <w:bCs/>
          <w:color w:val="222222"/>
          <w:sz w:val="20"/>
          <w:szCs w:val="20"/>
        </w:rPr>
        <w:t xml:space="preserve">  —  Green economy: i lavori che crescono con la transizione ecologica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Green economy: i lavori che crescono con la transizione ecologica.</w:t>
            </w:r>
          </w:p>
        </w:tc>
      </w:tr>
    </w:tbl>
    <w:p>
      <w:pPr>
        <w:pBdr>
          <w:left w:val="single" w:color="CCCCCC" w:sz="12" w:space="6"/>
        </w:pBdr>
        <w:spacing w:after="0" w:before="120"/>
        <w:ind w:left="360"/>
      </w:pPr>
      <w:r>
        <w:rPr>
          <w:rFonts w:ascii="Arial" w:cs="Arial" w:eastAsia="Arial" w:hAnsi="Arial"/>
          <w:i/>
          <w:iCs/>
          <w:color w:val="666666"/>
          <w:sz w:val="17"/>
          <w:szCs w:val="17"/>
        </w:rPr>
        <w:t xml:space="preserve">La transizione verso un'economia a basse emissioni di carbonio non è solo una necessità ambientale: è anche una trasformazione del mercato del lavoro. Secondo il rapporto WEF Future of Jobs 2023, entro il 2027 si creeranno globalmente circa 30 milioni di posti...</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"Green economy: i lavori che crescono con la transizione ecologica". Key statistics visualized with icons, bars or circles. Data points: "Secondo", "Future", "Jobs", "Tecnici", "Ingegneri", "Analisti".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07</w:t>
      </w:r>
      <w:r>
        <w:rPr>
          <w:rFonts w:ascii="Arial" w:cs="Arial" w:eastAsia="Arial" w:hAnsi="Arial"/>
          <w:b/>
          <w:bCs/>
          <w:color w:val="222222"/>
          <w:sz w:val="20"/>
          <w:szCs w:val="20"/>
        </w:rPr>
        <w:t xml:space="preserve">  —  Il caso dei GAS — Gruppi di Acquisto Solidale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Il caso dei GAS — Gruppi di Acquisto Solidale.</w:t>
            </w:r>
          </w:p>
        </w:tc>
      </w:tr>
    </w:tbl>
    <w:p>
      <w:pPr>
        <w:pBdr>
          <w:left w:val="single" w:color="CCCCCC" w:sz="12" w:space="6"/>
        </w:pBdr>
        <w:spacing w:after="0" w:before="120"/>
        <w:ind w:left="360"/>
      </w:pPr>
      <w:r>
        <w:rPr>
          <w:rFonts w:ascii="Arial" w:cs="Arial" w:eastAsia="Arial" w:hAnsi="Arial"/>
          <w:i/>
          <w:iCs/>
          <w:color w:val="666666"/>
          <w:sz w:val="17"/>
          <w:szCs w:val="17"/>
        </w:rPr>
        <w:t xml:space="preserve">Un GAS (Gruppo di Acquisto Solidale) è un gruppo di famiglie che si organizza per comprare insieme direttamente dai produttori — agricoltori, artigiani, piccoli produttori locali — eliminando i passaggi intermedi della grande distribuzione.  I principi dei GAS...</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"Il caso dei GAS — Gruppi di Acquisto Solidale". Key statistics visualized with icons, bars or circles. Data points: "GAS", "Gruppo", "Acquisto", "Solidale", "Rete", "Italiana".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B5E7A" w:sz="4"/>
        </w:pBdr>
        <w:spacing w:after="60" w:before="480"/>
      </w:pPr>
      <w:r>
        <w:rPr>
          <w:rFonts w:ascii="Courier New" w:cs="Courier New" w:eastAsia="Courier New" w:hAnsi="Courier New"/>
          <w:b/>
          <w:bCs/>
          <w:color w:val="1B5E7A"/>
          <w:sz w:val="26"/>
          <w:szCs w:val="26"/>
        </w:rPr>
        <w:t xml:space="preserve">MC-SIS-3-03</w:t>
      </w:r>
      <w:r>
        <w:rPr>
          <w:rFonts w:ascii="Arial" w:cs="Arial" w:eastAsia="Arial" w:hAnsi="Arial"/>
          <w:b/>
          <w:bCs/>
          <w:color w:val="1A1A2E"/>
          <w:sz w:val="26"/>
          <w:szCs w:val="26"/>
        </w:rPr>
        <w:t xml:space="preserve">   Imprenditorialità e innovazione tecnologica</w:t>
      </w:r>
    </w:p>
    <w:p>
      <w:pPr>
        <w:spacing w:after="200" w:before="0"/>
      </w:pPr>
      <w:r>
        <w:rPr>
          <w:rFonts w:ascii="Arial" w:cs="Arial" w:eastAsia="Arial" w:hAnsi="Arial"/>
          <w:i/>
          <w:iCs/>
          <w:color w:val="777777"/>
          <w:sz w:val="18"/>
          <w:szCs w:val="18"/>
        </w:rPr>
        <w:t xml:space="preserve">Anno 3a  ·  DigComp I  ·  7 immagini</w:t>
      </w:r>
    </w:p>
    <w:p>
      <w:pPr>
        <w:pStyle w:val="Heading3"/>
        <w:spacing w:after="60" w:before="320"/>
      </w:pPr>
      <w:r>
        <w:rPr>
          <w:rFonts w:ascii="Arial" w:cs="Arial" w:eastAsia="Arial" w:hAnsi="Arial"/>
          <w:b/>
          <w:bCs/>
          <w:color w:val="1B5E7A"/>
          <w:sz w:val="20"/>
          <w:szCs w:val="20"/>
        </w:rPr>
        <w:t xml:space="preserve">Immagine 01</w:t>
      </w:r>
      <w:r>
        <w:rPr>
          <w:rFonts w:ascii="Arial" w:cs="Arial" w:eastAsia="Arial" w:hAnsi="Arial"/>
          <w:b/>
          <w:bCs/>
          <w:color w:val="222222"/>
          <w:sz w:val="20"/>
          <w:szCs w:val="20"/>
        </w:rPr>
        <w:t xml:space="preserve">  —  Cos'è un'impresa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Cos'è un'impresa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Un'impresa è un'organizzazione che crea valore per qualcuno — un cliente, una comunità, un ecosistema — combinando risorse (lavoro, capitale, tecnologia, idee) in modo originale.  La parola "valore" è importante. Un'impresa non sopravvive vendendo qualcosa che...</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"Cos'è un'impresa". Split into two halves: left = familiar real-world object, right = technological concept. Arrow or bridge in #1B5E7A connecting the two. Labels: "problema reale", "impresa", "organizzazione", "valore", "qualcuno", "cliente". Both sides use flat icons, no photos. Warm approachable style for 3ª media (età 11–16).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02</w:t>
      </w:r>
      <w:r>
        <w:rPr>
          <w:rFonts w:ascii="Arial" w:cs="Arial" w:eastAsia="Arial" w:hAnsi="Arial"/>
          <w:b/>
          <w:bCs/>
          <w:color w:val="222222"/>
          <w:sz w:val="20"/>
          <w:szCs w:val="20"/>
        </w:rPr>
        <w:t xml:space="preserve">  —  Le forme giuridiche di un'impresa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forme giuridiche di un'impresa.</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creare un'impresa, bisogna scegliere una forma giuridica: come sarà organizzata, chi è responsabile dei debiti, come si dividono i profitti, come si prendono le decisioni.  Ditta individuale. Una persona sola costituisce e gestisce l'impresa. La forma...</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forme giuridiche di un'impresa" — topic overview for Imprenditorialità e innovazione tecnologica. Central hub "Le forme giuridiche di un'impresa" in #1B5E7A with white text; 5–7 child concept nodes in #E1F0F8 with #1B5E7A border. Key concepts: "Ditta individuale.", "Società a responsabilità limitata (SRL).", "Cooperativa.", "Startup innovativa.", "Impresa benefit e B Corp.", "Prima". Curved connecting lines. Balanced radial layout.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03</w:t>
      </w:r>
      <w:r>
        <w:rPr>
          <w:rFonts w:ascii="Arial" w:cs="Arial" w:eastAsia="Arial" w:hAnsi="Arial"/>
          <w:b/>
          <w:bCs/>
          <w:color w:val="222222"/>
          <w:sz w:val="20"/>
          <w:szCs w:val="20"/>
        </w:rPr>
        <w:t xml:space="preserve">  —  Il Business Model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Il Business Model Canvas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Business Model Canvas (BMC) è uno strumento creato dall'imprenditore e accademico Alexander Osterwalder nel 2010. È diventato lo standard globale per descrivere come funziona un'impresa in una singola pagina.  Il Canvas è diviso in 9 blocchi. Li compili nel...</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"Il Business Model Canvas". Header row in #1B5E7A with white text; alternating rows in white and #E1F0F8. Columns: "Business Model Canvas", "1. Segmenti di clienti.", "2. Proposta di valore.", "3. Canali.", "4. Relazioni con i clienti.", "5. Fonti di ricavo.". Clean grid, 2px border, rounded corners. Icons in first column.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04</w:t>
      </w:r>
      <w:r>
        <w:rPr>
          <w:rFonts w:ascii="Arial" w:cs="Arial" w:eastAsia="Arial" w:hAnsi="Arial"/>
          <w:b/>
          <w:bCs/>
          <w:color w:val="222222"/>
          <w:sz w:val="20"/>
          <w:szCs w:val="20"/>
        </w:rPr>
        <w:t xml:space="preserve">  —  Il metodo Lean Startup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metodo Lean Startup.</w:t>
            </w:r>
          </w:p>
        </w:tc>
      </w:tr>
    </w:tbl>
    <w:p>
      <w:pPr>
        <w:pBdr>
          <w:left w:val="single" w:color="CCCCCC" w:sz="12" w:space="6"/>
        </w:pBdr>
        <w:spacing w:after="0" w:before="120"/>
        <w:ind w:left="360"/>
      </w:pPr>
      <w:r>
        <w:rPr>
          <w:rFonts w:ascii="Arial" w:cs="Arial" w:eastAsia="Arial" w:hAnsi="Arial"/>
          <w:i/>
          <w:iCs/>
          <w:color w:val="666666"/>
          <w:sz w:val="17"/>
          <w:szCs w:val="17"/>
        </w:rPr>
        <w:t xml:space="preserve">Il Lean Startup è un metodo per sviluppare nuove imprese (o nuovi prodotti) con il minimo spreco di risorse. Fu formalizzato da Eric Ries nel 2011, ispirandosi al sistema di produzione Toyota (lean = snello, senza sprechi).  Il principio fondamentale: non sai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metodo Lean Startup". Events/milestones: "Lean Startup", "Build-Measure-Learn", "Build (Costruisci) — MVP.", "Measure (Misura).", "Learn (Impara).", "Esempi di pivot famosi:". Timeline bar in #1B5E7A; event dots in white with #1B5E7A border; labels alternate above/below. Dates in bold. Layout: 1400×500.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05</w:t>
      </w:r>
      <w:r>
        <w:rPr>
          <w:rFonts w:ascii="Arial" w:cs="Arial" w:eastAsia="Arial" w:hAnsi="Arial"/>
          <w:b/>
          <w:bCs/>
          <w:color w:val="222222"/>
          <w:sz w:val="20"/>
          <w:szCs w:val="20"/>
        </w:rPr>
        <w:t xml:space="preserve">  —  Le fonti di finanziamento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Le fonti di finanziamento.</w:t>
            </w:r>
          </w:p>
        </w:tc>
      </w:tr>
    </w:tbl>
    <w:p>
      <w:pPr>
        <w:pBdr>
          <w:left w:val="single" w:color="CCCCCC" w:sz="12" w:space="6"/>
        </w:pBdr>
        <w:spacing w:after="0" w:before="120"/>
        <w:ind w:left="360"/>
      </w:pPr>
      <w:r>
        <w:rPr>
          <w:rFonts w:ascii="Arial" w:cs="Arial" w:eastAsia="Arial" w:hAnsi="Arial"/>
          <w:i/>
          <w:iCs/>
          <w:color w:val="666666"/>
          <w:sz w:val="17"/>
          <w:szCs w:val="17"/>
        </w:rPr>
        <w:t xml:space="preserve">Per costruire un'impresa servono risorse finanziarie. Le fonti dipendono dalla fase e dalla dimensione:  Bootstrap (autofinanziamento). Si usa il proprio risparmio. Massima autonomia, nessun debito, nessuna diluizione della proprietà. Limite: risorse limitate,...</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"Le fonti di finanziamento". Key statistics visualized with icons, bars or circles. Data points: "Bootstrap (autofinanziamento).", "Crowdfunding.", "Business angel.", "Venture capital (VC).", "Bandi pubblici e PNRR.", "Bootstrap".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06</w:t>
      </w:r>
      <w:r>
        <w:rPr>
          <w:rFonts w:ascii="Arial" w:cs="Arial" w:eastAsia="Arial" w:hAnsi="Arial"/>
          <w:b/>
          <w:bCs/>
          <w:color w:val="222222"/>
          <w:sz w:val="20"/>
          <w:szCs w:val="20"/>
        </w:rPr>
        <w:t xml:space="preserve">  —  Imprenditoria sociale: creare valore per la comunità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Imprenditoria sociale: creare valore per la comunità.</w:t>
            </w:r>
          </w:p>
        </w:tc>
      </w:tr>
    </w:tbl>
    <w:p>
      <w:pPr>
        <w:pBdr>
          <w:left w:val="single" w:color="CCCCCC" w:sz="12" w:space="6"/>
        </w:pBdr>
        <w:spacing w:after="0" w:before="120"/>
        <w:ind w:left="360"/>
      </w:pPr>
      <w:r>
        <w:rPr>
          <w:rFonts w:ascii="Arial" w:cs="Arial" w:eastAsia="Arial" w:hAnsi="Arial"/>
          <w:i/>
          <w:iCs/>
          <w:color w:val="666666"/>
          <w:sz w:val="17"/>
          <w:szCs w:val="17"/>
        </w:rPr>
        <w:t xml:space="preserve">Non tutte le imprese puntano a massimizzare il profitto. L'imprenditoria sociale crea valore principalmente per la comunità o per categorie svantaggiate, usando i meccanismi di mercato (non la carità) per farlo in modo sostenibile.  Forme concrete: - Cooperati...</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"Imprenditoria sociale: creare valore per la comunità". Key statistics visualized with icons, bars or circles. Data points: "imprenditoria sociale", "Cooperativa sociale:", "Impresa benefit:", "B Corp:", "Startup sociale:", "Forme".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07</w:t>
      </w:r>
      <w:r>
        <w:rPr>
          <w:rFonts w:ascii="Arial" w:cs="Arial" w:eastAsia="Arial" w:hAnsi="Arial"/>
          <w:b/>
          <w:bCs/>
          <w:color w:val="222222"/>
          <w:sz w:val="20"/>
          <w:szCs w:val="20"/>
        </w:rPr>
        <w:t xml:space="preserve">  —  Il fallimento come risorsa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fallimento come risorsa.</w:t>
            </w:r>
          </w:p>
        </w:tc>
      </w:tr>
    </w:tbl>
    <w:p>
      <w:pPr>
        <w:pBdr>
          <w:left w:val="single" w:color="CCCCCC" w:sz="12" w:space="6"/>
        </w:pBdr>
        <w:spacing w:after="0" w:before="120"/>
        <w:ind w:left="360"/>
      </w:pPr>
      <w:r>
        <w:rPr>
          <w:rFonts w:ascii="Arial" w:cs="Arial" w:eastAsia="Arial" w:hAnsi="Arial"/>
          <w:i/>
          <w:iCs/>
          <w:color w:val="666666"/>
          <w:sz w:val="17"/>
          <w:szCs w:val="17"/>
        </w:rPr>
        <w:t xml:space="preserve">In Italia, il fallimento di un'impresa porta spesso un forte stigma sociale. L'imprenditore che ha fallito viene percepito come incompetente o irresponsabile. Trovare nuovi finanziatori o partner dopo un fallimento è difficile.  In Silicon Valley — l'ecosistem...</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fallimento come risorsa" — topic overview for Imprenditorialità e innovazione tecnologica. Central hub "Il fallimento come risorsa" in #1B5E7A with white text; 5–7 child concept nodes in #E1F0F8 with #1B5E7A border. Key concepts: "Italia", "Trovare", "Silicon", "Valley", "Bankruptcy", "Code". Curved connecting lines. Balanced radial layout.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B5E7A" w:sz="4"/>
        </w:pBdr>
        <w:spacing w:after="60" w:before="480"/>
      </w:pPr>
      <w:r>
        <w:rPr>
          <w:rFonts w:ascii="Courier New" w:cs="Courier New" w:eastAsia="Courier New" w:hAnsi="Courier New"/>
          <w:b/>
          <w:bCs/>
          <w:color w:val="1B5E7A"/>
          <w:sz w:val="26"/>
          <w:szCs w:val="26"/>
        </w:rPr>
        <w:t xml:space="preserve">MC-SIS-3-04</w:t>
      </w:r>
      <w:r>
        <w:rPr>
          <w:rFonts w:ascii="Arial" w:cs="Arial" w:eastAsia="Arial" w:hAnsi="Arial"/>
          <w:b/>
          <w:bCs/>
          <w:color w:val="1A1A2E"/>
          <w:sz w:val="26"/>
          <w:szCs w:val="26"/>
        </w:rPr>
        <w:t xml:space="preserve">   Processi produttivi, qualità e certificazioni</w:t>
      </w:r>
    </w:p>
    <w:p>
      <w:pPr>
        <w:spacing w:after="200" w:before="0"/>
      </w:pPr>
      <w:r>
        <w:rPr>
          <w:rFonts w:ascii="Arial" w:cs="Arial" w:eastAsia="Arial" w:hAnsi="Arial"/>
          <w:i/>
          <w:iCs/>
          <w:color w:val="777777"/>
          <w:sz w:val="18"/>
          <w:szCs w:val="18"/>
        </w:rPr>
        <w:t xml:space="preserve">Anno 3a  ·  DigComp I  ·  7 immagini</w:t>
      </w:r>
    </w:p>
    <w:p>
      <w:pPr>
        <w:pStyle w:val="Heading3"/>
        <w:spacing w:after="60" w:before="320"/>
      </w:pPr>
      <w:r>
        <w:rPr>
          <w:rFonts w:ascii="Arial" w:cs="Arial" w:eastAsia="Arial" w:hAnsi="Arial"/>
          <w:b/>
          <w:bCs/>
          <w:color w:val="1B5E7A"/>
          <w:sz w:val="20"/>
          <w:szCs w:val="20"/>
        </w:rPr>
        <w:t xml:space="preserve">Immagine 01</w:t>
      </w:r>
      <w:r>
        <w:rPr>
          <w:rFonts w:ascii="Arial" w:cs="Arial" w:eastAsia="Arial" w:hAnsi="Arial"/>
          <w:b/>
          <w:bCs/>
          <w:color w:val="222222"/>
          <w:sz w:val="20"/>
          <w:szCs w:val="20"/>
        </w:rPr>
        <w:t xml:space="preserve">  —  I megatrend che stanno trasformando il lavoro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 megatrend che stanno trasformando il lavoro.</w:t>
            </w:r>
          </w:p>
        </w:tc>
      </w:tr>
    </w:tbl>
    <w:p>
      <w:pPr>
        <w:pBdr>
          <w:left w:val="single" w:color="CCCCCC" w:sz="12" w:space="6"/>
        </w:pBdr>
        <w:spacing w:after="0" w:before="120"/>
        <w:ind w:left="360"/>
      </w:pPr>
      <w:r>
        <w:rPr>
          <w:rFonts w:ascii="Arial" w:cs="Arial" w:eastAsia="Arial" w:hAnsi="Arial"/>
          <w:i/>
          <w:iCs/>
          <w:color w:val="666666"/>
          <w:sz w:val="17"/>
          <w:szCs w:val="17"/>
        </w:rPr>
        <w:t xml:space="preserve">Il mercato del lavoro del 2035 sarà diverso da quello di oggi per l'effetto combinato di quattro forze strutturali che si stanno dispiegando simultaneamente:  Automazione e intelligenza artificiale. Le macchine e i sistemi IA sostituiscono le attività routinar...</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 megatrend che stanno trasformando il lavoro". Key statistics visualized with icons, bars or circles. Data points: "Automazione e intelligenza artificiale.", "Crisi climatica e transizione ecologica.", "Cambiamenti demografici.", "Digitalizzazione.", "Automazione", "Future". Primary accent color #1B5E7A; numbers large and bold. Each stat has a label and unit. Minimal, no chart junk.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02</w:t>
      </w:r>
      <w:r>
        <w:rPr>
          <w:rFonts w:ascii="Arial" w:cs="Arial" w:eastAsia="Arial" w:hAnsi="Arial"/>
          <w:b/>
          <w:bCs/>
          <w:color w:val="222222"/>
          <w:sz w:val="20"/>
          <w:szCs w:val="20"/>
        </w:rPr>
        <w:t xml:space="preserve">  —  Professioni in crescita e in declino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In forte crescita (+):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rapporto WEF Future of Jobs 2023 analizza le previsioni di 803 aziende in 45 economie (che occupano complessivamente 11,3 milioni di lavoratori). Le previsioni per il periodo 2023-2027:  In forte crescita (+): - Specialisti in big data e machine learning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"Professioni in crescita e in declino". Left column header in #1B5E7A, right column in a complementary dark tone. Key concepts compared: "In forte crescita (+):", "In forte declino (-):", "Future", "Jobs", "Specialisti", "Analisti". Each column has 3–5 bullet rows with icon + label. Divider line in center. Bottom summary row.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03</w:t>
      </w:r>
      <w:r>
        <w:rPr>
          <w:rFonts w:ascii="Arial" w:cs="Arial" w:eastAsia="Arial" w:hAnsi="Arial"/>
          <w:b/>
          <w:bCs/>
          <w:color w:val="222222"/>
          <w:sz w:val="20"/>
          <w:szCs w:val="20"/>
        </w:rPr>
        <w:t xml:space="preserve">  —  Lo STEM gap: perché le ragazze sono sottorappresentate nelle carriere tecniche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Lo STEM gap: perché le ragazze sono sottorappresentate nelle carriere tecniche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Le professioni STEM (Science, Technology, Engineering, Mathematics) sono tra le più richieste e meglio retribuite. Eppure, in Italia e in tutta Europa, le donne sono fortemente sottorappresentate: rappresentano solo il 17% dei laureati in informatica e il 25%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"Lo STEM gap: perché le ragazze sono sottorappresentate nelle carriere tecniche". Split into two halves: left = familiar real-world object, right = technological concept. Arrow or bridge in #1B5E7A connecting the two. Labels: "Stereotipi culturali:", "Effetto pygmalion:", "Mancanza di modelli di ruolo:", "Ambiente ostile:", "Science", "Technology". Both sides use flat icons, no photos. Warm approachable style for 3ª media (età 11–16).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04</w:t>
      </w:r>
      <w:r>
        <w:rPr>
          <w:rFonts w:ascii="Arial" w:cs="Arial" w:eastAsia="Arial" w:hAnsi="Arial"/>
          <w:b/>
          <w:bCs/>
          <w:color w:val="222222"/>
          <w:sz w:val="20"/>
          <w:szCs w:val="20"/>
        </w:rPr>
        <w:t xml:space="preserve">  —  Le competenze trasversali: perché contano più del titolo di 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competenze trasversali: perché contano più del titolo di studio.</w:t>
            </w:r>
          </w:p>
        </w:tc>
      </w:tr>
    </w:tbl>
    <w:p>
      <w:pPr>
        <w:pBdr>
          <w:left w:val="single" w:color="CCCCCC" w:sz="12" w:space="6"/>
        </w:pBdr>
        <w:spacing w:after="0" w:before="120"/>
        <w:ind w:left="360"/>
      </w:pPr>
      <w:r>
        <w:rPr>
          <w:rFonts w:ascii="Arial" w:cs="Arial" w:eastAsia="Arial" w:hAnsi="Arial"/>
          <w:i/>
          <w:iCs/>
          <w:color w:val="666666"/>
          <w:sz w:val="17"/>
          <w:szCs w:val="17"/>
        </w:rPr>
        <w:t xml:space="preserve">Le soft skills — o competenze trasversali — sono quelle capacità che non riguardano un settore specifico ma si trasferiscono da un contesto a un altro. Sono sempre esistite; oggi sono più cruciali che mai perché le competenze tecniche diventano obsolete più ra...</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competenze trasversali: perché contano più del titolo di studio" — topic overview for Processi produttivi, qualità e certificazioni. Central hub "Le competenze trasversali: perché contano più del titolo di studio" in #1B5E7A with white text; 5–7 child concept nodes in #E1F0F8 with #1B5E7A border. Key concepts: "soft skills", "Comunicazione.", "Collaborazione e lavoro in team.", "Pensiero critico.", "Adattabilità.", "Intelligenza emotiva.". Curved connecting lines. Balanced radial layout. Layout: 1000×700.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05</w:t>
      </w:r>
      <w:r>
        <w:rPr>
          <w:rFonts w:ascii="Arial" w:cs="Arial" w:eastAsia="Arial" w:hAnsi="Arial"/>
          <w:b/>
          <w:bCs/>
          <w:color w:val="222222"/>
          <w:sz w:val="20"/>
          <w:szCs w:val="20"/>
        </w:rPr>
        <w:t xml:space="preserve">  —  Il modello RIASEC per l'orientamento vocazionale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Il modello RIASEC per l'orientamento vocazionale.</w:t>
            </w:r>
          </w:p>
        </w:tc>
      </w:tr>
    </w:tbl>
    <w:p>
      <w:pPr>
        <w:pBdr>
          <w:left w:val="single" w:color="CCCCCC" w:sz="12" w:space="6"/>
        </w:pBdr>
        <w:spacing w:after="0" w:before="120"/>
        <w:ind w:left="360"/>
      </w:pPr>
      <w:r>
        <w:rPr>
          <w:rFonts w:ascii="Arial" w:cs="Arial" w:eastAsia="Arial" w:hAnsi="Arial"/>
          <w:i/>
          <w:iCs/>
          <w:color w:val="666666"/>
          <w:sz w:val="17"/>
          <w:szCs w:val="17"/>
        </w:rPr>
        <w:t xml:space="preserve">Il modello RIASEC (sviluppato dallo psicologo John Holland negli anni '50-'70) è uno dei sistemi di orientamento vocazionale più usati al mondo. Classifica le persone in sei tipi di interessi:  R — Realistic (Realistico): chi preferisce attività pratiche, fisi...</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"Il modello RIASEC per l'orientamento vocazionale". Root node "Il modello RIASEC per l'orientamento vocazionale" in #1B5E7A at top; branches to subcategories: "RIASEC", "R — Realistic (Realistico):", "I — Investigative (Investigativo):", "A — Artistic (Artistico):", "S — Social (Sociale):", "E — Enterprising (Intraprendente):". Each leaf node has a small icon and label. Lines taper from root. Max 3 levels deep. Layout: 1200×700.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06</w:t>
      </w:r>
      <w:r>
        <w:rPr>
          <w:rFonts w:ascii="Arial" w:cs="Arial" w:eastAsia="Arial" w:hAnsi="Arial"/>
          <w:b/>
          <w:bCs/>
          <w:color w:val="222222"/>
          <w:sz w:val="20"/>
          <w:szCs w:val="20"/>
        </w:rPr>
        <w:t xml:space="preserve">  —  Come si costruisce un percorso professionale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Come si costruisce un percorso professionale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Un percorso professionale non si pianifica una volta per sempre: si costruisce iterativamente, come un Lean Startup applicato alla propria vita.  Competenze, non credenziali. Il titolo di studio è una porta di ingresso, non un lasciapassare permanente. Quello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"Come si costruisce un percorso professionale". Split into two halves: left = familiar real-world object, right = technological concept. Arrow or bridge in #1B5E7A connecting the two. Labels: "Competenze, non credenziali.", "Il portfolio delle competenze.", "La rete professionale.", "L'apprendimento continuo.", "L'alternanza scuola-lavoro", "Lean". Both sides use flat icons, no photos. Warm approachable style for 3ª media (età 11–16).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B5E7A"/>
          <w:sz w:val="20"/>
          <w:szCs w:val="20"/>
        </w:rPr>
        <w:t xml:space="preserve">Immagine 07</w:t>
      </w:r>
      <w:r>
        <w:rPr>
          <w:rFonts w:ascii="Arial" w:cs="Arial" w:eastAsia="Arial" w:hAnsi="Arial"/>
          <w:b/>
          <w:bCs/>
          <w:color w:val="222222"/>
          <w:sz w:val="20"/>
          <w:szCs w:val="20"/>
        </w:rPr>
        <w:t xml:space="preserve">  —  Mappa "da MC a professione"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1F0F8" w:val="clear"/>
            <w:tcMar>
              <w:top w:type="dxa" w:w="60"/>
              <w:left w:type="dxa" w:w="120"/>
              <w:bottom w:type="dxa" w:w="60"/>
              <w:right w:type="dxa" w:w="120"/>
            </w:tcMar>
          </w:tcPr>
          <w:p>
            <w:r>
              <w:rPr>
                <w:rFonts w:ascii="Arial" w:cs="Arial" w:eastAsia="Arial" w:hAnsi="Arial"/>
                <w:b/>
                <w:bCs/>
                <w:color w:val="1B5E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Mappa "da MC a professione"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Ogni MC di questo libro sviluppa competenze reali che si traducono in aree professionali. Questa mappa non è esaustiva — le competenze sono combinabili in modi infiniti:  | MC | Competenza principale sviluppata | Aree professionali correlate | |----|----------...</w:t>
      </w:r>
    </w:p>
    <w:p>
      <w:pPr>
        <w:spacing w:after="60" w:before="120"/>
      </w:pPr>
      <w:r>
        <w:rPr>
          <w:rFonts w:ascii="Arial" w:cs="Arial" w:eastAsia="Arial" w:hAnsi="Arial"/>
          <w:b/>
          <w:bCs/>
          <w:color w:val="1B5E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"Mappa "da MC a professione"". Header row in #1B5E7A with white text; alternating rows in white and #E1F0F8. Columns: "Collegamento STEM — Matematica:", "Ogni", "Questa", "Competenza", "Aree", "Analisi". Clean grid, 2px border, rounded corners. Icons in first column. Layout: 1200×600. Audience: Italian 3ª media (età 11–16) students. Color palette: primary #1B5E7A, background #E1F0F8,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1A3A7A" w:val="clear"/>
        <w:spacing w:after="0" w:before="0"/>
      </w:pPr>
      <w:r>
        <w:rPr>
          <w:rFonts w:ascii="Arial" w:cs="Arial" w:eastAsia="Arial" w:hAnsi="Arial"/>
          <w:b/>
          <w:bCs/>
          <w:color w:val="FFFFFF"/>
          <w:sz w:val="40"/>
          <w:szCs w:val="40"/>
        </w:rPr>
        <w:t xml:space="preserve">  Disegno Tecnico  </w:t>
      </w:r>
    </w:p>
    <w:p>
      <w:pPr>
        <w:spacing w:after="280" w:before="0"/>
      </w:pP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MC-DIS-1-01</w:t>
      </w:r>
      <w:r>
        <w:rPr>
          <w:rFonts w:ascii="Arial" w:cs="Arial" w:eastAsia="Arial" w:hAnsi="Arial"/>
          <w:b/>
          <w:bCs/>
          <w:color w:val="1A1A2E"/>
          <w:sz w:val="26"/>
          <w:szCs w:val="26"/>
        </w:rPr>
        <w:t xml:space="preserve">   Basi del disegno e costruzioni geometriche</w:t>
      </w:r>
    </w:p>
    <w:p>
      <w:pPr>
        <w:spacing w:after="200" w:before="0"/>
      </w:pPr>
      <w:r>
        <w:rPr>
          <w:rFonts w:ascii="Arial" w:cs="Arial" w:eastAsia="Arial" w:hAnsi="Arial"/>
          <w:i/>
          <w:iCs/>
          <w:color w:val="777777"/>
          <w:sz w:val="18"/>
          <w:szCs w:val="18"/>
        </w:rPr>
        <w:t xml:space="preserve">Anno 1a  ·  DigComp F  ·  9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Il disegno tecnico: parlare con le 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disegno tecnico: parlare con le forme.</w:t>
            </w:r>
          </w:p>
        </w:tc>
      </w:tr>
    </w:tbl>
    <w:p>
      <w:pPr>
        <w:pBdr>
          <w:left w:val="single" w:color="CCCCCC" w:sz="12" w:space="6"/>
        </w:pBdr>
        <w:spacing w:after="0" w:before="120"/>
        <w:ind w:left="360"/>
      </w:pPr>
      <w:r>
        <w:rPr>
          <w:rFonts w:ascii="Arial" w:cs="Arial" w:eastAsia="Arial" w:hAnsi="Arial"/>
          <w:i/>
          <w:iCs/>
          <w:color w:val="666666"/>
          <w:sz w:val="17"/>
          <w:szCs w:val="17"/>
        </w:rPr>
        <w:t xml:space="preserve">Quando un architetto progetta una casa, non la costruisce a memoria. Quando un ingegnere progetta un ponte, non spiega a voce agli operai dove mettere ogni trave. Quando un designer crea uno smartphone, non mostra il prototipo a ogni singolo tecnico della fabb...</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disegno tecnico: parlare con le forme" — topic overview for Basi del disegno e costruzioni geometriche. Central hub "Il disegno tecnico: parlare con le forme" in #1A3A7A with white text; 5–7 child concept nodes in #E8EFF9 with #1A3A7A border. Key concepts: "Quando", "Usano", "Italia", "Giappone", "Brasile", "Questa".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Una storia lunga 5.000 anni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Una storia lunga 5.000 anni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disegno tecnico non è nato ieri.  Mesopotamia, 3.000 a.C. I Sumeri incidevano su tavolette d'argilla piante di edifici e sistemi di irrigazione. Il disegno era in pianta — visto dall'alto — con linee dritte incise con uno stilo. Alcune di quelle tavolette s...</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"Una storia lunga 5.000 anni". Split into two halves: left = familiar real-world object, right = technological concept. Arrow or bridge in #1A3A7A connecting the two. Labels: "Mesopotamia, 3.000 a.C.", "Egitto antico, 2.600 a.C.", "teorema di Pitagora", "Grecia classica, V-IV sec. a.C.", "Elementi", "Rinascimento, XV-XVI sec.". Both sides use flat icons, no photos. Warm approachable style for 1ª media (età 11–12).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Gli strumenti del disegno tecnico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Gli strumenti del disegno tecnico.</w:t>
            </w:r>
          </w:p>
        </w:tc>
      </w:tr>
    </w:tbl>
    <w:p>
      <w:pPr>
        <w:pBdr>
          <w:left w:val="single" w:color="CCCCCC" w:sz="12" w:space="6"/>
        </w:pBdr>
        <w:spacing w:after="0" w:before="120"/>
        <w:ind w:left="360"/>
      </w:pPr>
      <w:r>
        <w:rPr>
          <w:rFonts w:ascii="Arial" w:cs="Arial" w:eastAsia="Arial" w:hAnsi="Arial"/>
          <w:i/>
          <w:iCs/>
          <w:color w:val="666666"/>
          <w:sz w:val="17"/>
          <w:szCs w:val="17"/>
        </w:rPr>
        <w:t xml:space="preserve">Ogni strumento ha una funzione precisa. Usarli nel modo giusto è metà del risultato.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"Gli strumenti del disegno tecnico" — topic overview for Basi del disegno e costruzioni geometriche. Central hub "Gli strumenti del disegno tecnico" in #1A3A7A with white text; 5–7 child concept nodes in #E8EFF9 with #1A3A7A border. Key concepts: "Ogni", "Usarli", "strumento", "funzione", "precisa", "giusto".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La matita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La matita e altri e la funzione di ciascuno.</w:t>
            </w:r>
          </w:p>
        </w:tc>
      </w:tr>
    </w:tbl>
    <w:p>
      <w:pPr>
        <w:spacing w:after="0" w:before="60"/>
        <w:ind w:left="360"/>
      </w:pPr>
      <w:r>
        <w:rPr>
          <w:rFonts w:ascii="Arial" w:cs="Arial" w:eastAsia="Arial" w:hAnsi="Arial"/>
          <w:i/>
          <w:iCs/>
          <w:color w:val="999999"/>
          <w:sz w:val="16"/>
          <w:szCs w:val="16"/>
        </w:rPr>
        <w:t xml:space="preserve">⤷ 5 sezioni raggruppate: La matita · Il righello · Le squadre · Il compasso · Il rapportatore</w:t>
      </w:r>
    </w:p>
    <w:p>
      <w:pPr>
        <w:pBdr>
          <w:left w:val="single" w:color="CCCCCC" w:sz="12" w:space="6"/>
        </w:pBdr>
        <w:spacing w:after="0" w:before="120"/>
        <w:ind w:left="360"/>
      </w:pPr>
      <w:r>
        <w:rPr>
          <w:rFonts w:ascii="Arial" w:cs="Arial" w:eastAsia="Arial" w:hAnsi="Arial"/>
          <w:i/>
          <w:iCs/>
          <w:color w:val="666666"/>
          <w:sz w:val="17"/>
          <w:szCs w:val="17"/>
        </w:rPr>
        <w:t xml:space="preserve">La matita La matita è lo strumento base. La durezza del grafite è indicata da una lettera e un numero sulla matita:  - H (Hard, duro) → grafite dura, tratto sottile e chiaro. H, 2H, 4H: più alto il numero, più dura. Usa per linee molto sottili, costruzioni geo...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"La matita e altri". Show components as labeled rounded boxes connected by lines to a central object. Key elements: "La matita", "H o 2H", "Il righello", "Errore comune:", "Le squadre", "Squadra a 45°".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Le linee: il vocabolario del disegno tecnico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linee: il vocabolario del disegno tecnico.</w:t>
            </w:r>
          </w:p>
        </w:tc>
      </w:tr>
    </w:tbl>
    <w:p>
      <w:pPr>
        <w:pBdr>
          <w:left w:val="single" w:color="CCCCCC" w:sz="12" w:space="6"/>
        </w:pBdr>
        <w:spacing w:after="0" w:before="120"/>
        <w:ind w:left="360"/>
      </w:pPr>
      <w:r>
        <w:rPr>
          <w:rFonts w:ascii="Arial" w:cs="Arial" w:eastAsia="Arial" w:hAnsi="Arial"/>
          <w:i/>
          <w:iCs/>
          <w:color w:val="666666"/>
          <w:sz w:val="17"/>
          <w:szCs w:val="17"/>
        </w:rPr>
        <w:t xml:space="preserve">Nel disegno tecnico, ogni tipo di linea ha un significato preciso. Non è una scelta estetica — è una convenzione normativa UNI. Un disegno tecnico con le linee sbagliate trasmette informazioni errate.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linee: il vocabolario del disegno tecnico" — topic overview for Basi del disegno e costruzioni geometriche. Central hub "Le linee: il vocabolario del disegno tecnico" in #1A3A7A with white text; 5–7 child concept nodes in #E8EFF9 with #1A3A7A border. Key concepts: "disegno", "tecnico", "significato", "preciso", "scelta", "estetica".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Linea continua grossa (spessore: 0,5–0,7 mm)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Linea continua grossa (spessore: 0,5–0,7 mm) e altri e la funzione di ciascuno.</w:t>
            </w:r>
          </w:p>
        </w:tc>
      </w:tr>
    </w:tbl>
    <w:p>
      <w:pPr>
        <w:spacing w:after="0" w:before="60"/>
        <w:ind w:left="360"/>
      </w:pPr>
      <w:r>
        <w:rPr>
          <w:rFonts w:ascii="Arial" w:cs="Arial" w:eastAsia="Arial" w:hAnsi="Arial"/>
          <w:i/>
          <w:iCs/>
          <w:color w:val="999999"/>
          <w:sz w:val="16"/>
          <w:szCs w:val="16"/>
        </w:rPr>
        <w:t xml:space="preserve">⤷ 4 sezioni raggruppate: Linea continua grossa (spessore: 0,5–0,7 mm) · Linea continua fine (spessore: 0,25–0,35 mm) · Linea tratteggiata (spessore: 0,35 mm, tratti di 3–5 mm con spazi di 2 mm) · Linea mista (linea-punto, spessore: 0,25 mm)</w:t>
      </w:r>
    </w:p>
    <w:p>
      <w:pPr>
        <w:pBdr>
          <w:left w:val="single" w:color="CCCCCC" w:sz="12" w:space="6"/>
        </w:pBdr>
        <w:spacing w:after="0" w:before="120"/>
        <w:ind w:left="360"/>
      </w:pPr>
      <w:r>
        <w:rPr>
          <w:rFonts w:ascii="Arial" w:cs="Arial" w:eastAsia="Arial" w:hAnsi="Arial"/>
          <w:i/>
          <w:iCs/>
          <w:color w:val="666666"/>
          <w:sz w:val="17"/>
          <w:szCs w:val="17"/>
        </w:rPr>
        <w:t xml:space="preserve">Linea continua grossa (spessore: 0,5–0,7 mm) Rappresenta i contorni visibili dell'oggetto — i bordi che si vedono guardando l'oggetto nella direzione del disegno.  Usa questa linea per: il profilo esterno dell'oggetto, i bordi delle superfici visibili, le line...</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"Linea continua grossa (spessore: 0,5–0,7 mm) e altri". Show components as labeled rounded boxes connected by lines to a central object. Key elements: "
Rappresenta i", "
Serve per elementi", "
Rappresenta gli", "e i", "Linea", "Rappresenta".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Le costruzioni geometriche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costruzioni geometriche fondamentali.</w:t>
            </w:r>
          </w:p>
        </w:tc>
      </w:tr>
    </w:tbl>
    <w:p>
      <w:pPr>
        <w:pBdr>
          <w:left w:val="single" w:color="CCCCCC" w:sz="12" w:space="6"/>
        </w:pBdr>
        <w:spacing w:after="0" w:before="120"/>
        <w:ind w:left="360"/>
      </w:pPr>
      <w:r>
        <w:rPr>
          <w:rFonts w:ascii="Arial" w:cs="Arial" w:eastAsia="Arial" w:hAnsi="Arial"/>
          <w:i/>
          <w:iCs/>
          <w:color w:val="666666"/>
          <w:sz w:val="17"/>
          <w:szCs w:val="17"/>
        </w:rPr>
        <w:t xml:space="preserve">Le costruzioni geometriche sono procedure passo-passo per ottenere figure geometriche precise con soli righello e compasso (senza misurare angoli con il rapportatore). Sono le stesse procedure usate da Euclide nel IV sec. a.C. — e da allora non sono cambiate.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costruzioni geometriche fondamentali" — topic overview for Basi del disegno e costruzioni geometriche. Central hub "Le costruzioni geometriche fondamentali" in #1A3A7A with white text; 5–7 child concept nodes in #E8EFF9 with #1A3A7A border. Key concepts: "Sono", "Euclide", "Leggi", "costruzioni", "geometriche", "procedure".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08</w:t>
      </w:r>
      <w:r>
        <w:rPr>
          <w:rFonts w:ascii="Arial" w:cs="Arial" w:eastAsia="Arial" w:hAnsi="Arial"/>
          <w:b/>
          <w:bCs/>
          <w:color w:val="222222"/>
          <w:sz w:val="20"/>
          <w:szCs w:val="20"/>
        </w:rPr>
        <w:t xml:space="preserve">  —  Costruzione 1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Costruzione 1 e altri e la funzione di ciascuno.</w:t>
            </w:r>
          </w:p>
        </w:tc>
      </w:tr>
    </w:tbl>
    <w:p>
      <w:pPr>
        <w:spacing w:after="0" w:before="60"/>
        <w:ind w:left="360"/>
      </w:pPr>
      <w:r>
        <w:rPr>
          <w:rFonts w:ascii="Arial" w:cs="Arial" w:eastAsia="Arial" w:hAnsi="Arial"/>
          <w:i/>
          <w:iCs/>
          <w:color w:val="999999"/>
          <w:sz w:val="16"/>
          <w:szCs w:val="16"/>
        </w:rPr>
        <w:t xml:space="preserve">⤷ 8 sezioni raggruppate: Costruzione 1 — Perpendicolare a una retta in un punto P su di essa · Costruzione 2 — Bisettrice di un angolo · Costruzione 3 — Divisione di un segmento in n parti uguali (metodo delle parallele) · Costruzione 4 — Perpendicolare da un punto P esterno a una retta r · Costruzione 5 — Triangolo equilatero dato il lato · Costruzione 6 — Esagono regolare inscritto in una circonferenza · Costruzione 7 — Quadrato dato il lato · Costruzione 8 — Pentagono regolare dato il raggio della circonferenza circoscritta</w:t>
      </w:r>
    </w:p>
    <w:p>
      <w:pPr>
        <w:pBdr>
          <w:left w:val="single" w:color="CCCCCC" w:sz="12" w:space="6"/>
        </w:pBdr>
        <w:spacing w:after="0" w:before="120"/>
        <w:ind w:left="360"/>
      </w:pPr>
      <w:r>
        <w:rPr>
          <w:rFonts w:ascii="Arial" w:cs="Arial" w:eastAsia="Arial" w:hAnsi="Arial"/>
          <w:i/>
          <w:iCs/>
          <w:color w:val="666666"/>
          <w:sz w:val="17"/>
          <w:szCs w:val="17"/>
        </w:rPr>
        <w:t xml:space="preserve">Costruzione 1 — Perpendicolare a una retta in un punto P su di essa Servono: righello, compasso.  Situazione: hai una retta r e un punto P su di essa. Devi tracciare la retta perpendicolare a r passante per P.  Passi:  1. Apri il compasso a una misura qualsias...</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"Costruzione 1 e altri". Show components as labeled rounded boxes connected by lines to a central object. Key elements: "Servono:", "Situazione:", "Passi:", "Perché funziona?", "Costruzione 2 — Bisettrice di un angolo", "teorema di Talete".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09</w:t>
      </w:r>
      <w:r>
        <w:rPr>
          <w:rFonts w:ascii="Arial" w:cs="Arial" w:eastAsia="Arial" w:hAnsi="Arial"/>
          <w:b/>
          <w:bCs/>
          <w:color w:val="222222"/>
          <w:sz w:val="20"/>
          <w:szCs w:val="20"/>
        </w:rPr>
        <w:t xml:space="preserve">  —  Il caso studio: l'arco romano e la geometria applicata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arco a tutto sesto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Uno degli esempi più belli di geometria applicata all'ingegneria è l'arco a tutto sesto — la struttura fondamentale dell'architettura romana, usata in ponti, acquedotti, archi trionfali e anfiteatri.  Un arco a tutto sesto è esattamente una semicirconferenza.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caso studio: l'arco romano e la geometria applicata". Left column header in #1A3A7A, right column in a complementary dark tone. Key concepts compared: "arco a tutto sesto", "semicirconferenza", "cunei", "conci", "🔢 Collegamento STEM — Matematica:", "🏛️ Collegamento STEM — Storia e Arte:".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MC-DIS-1-02</w:t>
      </w:r>
      <w:r>
        <w:rPr>
          <w:rFonts w:ascii="Arial" w:cs="Arial" w:eastAsia="Arial" w:hAnsi="Arial"/>
          <w:b/>
          <w:bCs/>
          <w:color w:val="1A1A2E"/>
          <w:sz w:val="26"/>
          <w:szCs w:val="26"/>
        </w:rPr>
        <w:t xml:space="preserve">   Scale di rappresentazione e quotatura di base</w:t>
      </w:r>
    </w:p>
    <w:p>
      <w:pPr>
        <w:spacing w:after="200" w:before="0"/>
      </w:pPr>
      <w:r>
        <w:rPr>
          <w:rFonts w:ascii="Arial" w:cs="Arial" w:eastAsia="Arial" w:hAnsi="Arial"/>
          <w:i/>
          <w:iCs/>
          <w:color w:val="777777"/>
          <w:sz w:val="18"/>
          <w:szCs w:val="18"/>
        </w:rPr>
        <w:t xml:space="preserve">Anno 1a  ·  DigComp F  ·  11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Il problema: rappresentare il grande nel piccolo (e il piccolo nel grande)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problema: rappresentare il grande nel piccolo (e il piccolo nel grande)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Immagina di essere un architetto. Hai progettato un appartamento di 80 m²: 12 metri di lunghezza, 8 metri di larghezza, corridoi, bagni, camere. Devi mostrare il progetto al cliente. Non puoi portare l'appartamento in ufficio. Non puoi chiedere al cliente di a...</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problema: rappresentare il grande nel piccolo (e il piccolo nel grande)". Split into two halves: left = familiar real-world object, right = technological concept. Arrow or bridge in #1A3A7A connecting the two. Labels: "riduzione proporzionale", "Immagina", "Devi", "Come", "Riduci", "Questo". Both sides use flat icons, no photos. Warm approachable style for 1ª media (età 11–12).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Cos'è esattamente una 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Cos'è esattamente una scala.</w:t>
            </w:r>
          </w:p>
        </w:tc>
      </w:tr>
    </w:tbl>
    <w:p>
      <w:pPr>
        <w:pBdr>
          <w:left w:val="single" w:color="CCCCCC" w:sz="12" w:space="6"/>
        </w:pBdr>
        <w:spacing w:after="0" w:before="120"/>
        <w:ind w:left="360"/>
      </w:pPr>
      <w:r>
        <w:rPr>
          <w:rFonts w:ascii="Arial" w:cs="Arial" w:eastAsia="Arial" w:hAnsi="Arial"/>
          <w:i/>
          <w:iCs/>
          <w:color w:val="666666"/>
          <w:sz w:val="17"/>
          <w:szCs w:val="17"/>
        </w:rPr>
        <w:t xml:space="preserve">Una scala di rappresentazione è un rapporto tra la dimensione sul disegno e la dimensione reale dell'oggetto.  Si scrive sempre in questo formato:  scala = dimensione sul disegno : dimensione reale  oppure come frazione:  scala = dimensione sul disegno / dimen...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"Cos'è esattamente una scala" — topic overview for Scale di rappresentazione e quotatura di base. Central hub "Cos'è esattamente una scala" in #1A3A7A with white text; 5–7 child concept nodes in #E8EFF9 with #1A3A7A border. Key concepts: "scala di rappresentazione", "
oppure come frazione:
", "rappresentazione", "rapporto", "dimensione", "disegno".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Le scale di riduzione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Le scale di riduzione e altri e la funzione di ciascuno.</w:t>
            </w:r>
          </w:p>
        </w:tc>
      </w:tr>
    </w:tbl>
    <w:p>
      <w:pPr>
        <w:spacing w:after="0" w:before="60"/>
        <w:ind w:left="360"/>
      </w:pPr>
      <w:r>
        <w:rPr>
          <w:rFonts w:ascii="Arial" w:cs="Arial" w:eastAsia="Arial" w:hAnsi="Arial"/>
          <w:i/>
          <w:iCs/>
          <w:color w:val="999999"/>
          <w:sz w:val="16"/>
          <w:szCs w:val="16"/>
        </w:rPr>
        <w:t xml:space="preserve">⤷ 3 sezioni raggruppate: Le scale di riduzione · Le scale di ingrandimento · La scala 1:1 (scala naturale)</w:t>
      </w:r>
    </w:p>
    <w:p>
      <w:pPr>
        <w:pBdr>
          <w:left w:val="single" w:color="CCCCCC" w:sz="12" w:space="6"/>
        </w:pBdr>
        <w:spacing w:after="0" w:before="120"/>
        <w:ind w:left="360"/>
      </w:pPr>
      <w:r>
        <w:rPr>
          <w:rFonts w:ascii="Arial" w:cs="Arial" w:eastAsia="Arial" w:hAnsi="Arial"/>
          <w:i/>
          <w:iCs/>
          <w:color w:val="666666"/>
          <w:sz w:val="17"/>
          <w:szCs w:val="17"/>
        </w:rPr>
        <w:t xml:space="preserve">Le scale di riduzione Quando l'oggetto è più grande del foglio, si usa una scala di riduzione: la dimensione sul disegno è più piccola di quella reale.  Scala 1:2 → "uno a due" → ogni 2 cm reali corrispondono 1 cm sul foglio. L'oggetto è rappresentato a metà d...</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"Le scale di riduzione e altri". Show components as labeled rounded boxes connected by lines to a central object. Key elements: "Le scale di riduzione", "scala di riduzione", "Scala 1:2", "Scala 1:5", "Scala 1:10", "Scala 1:20".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Come si calcola la scala: formula e procedura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proporzioni dirette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formula per convertire tra dimensioni reali e dimensioni sul disegno è la stessa formula delle proporzioni dirette.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"Come si calcola la scala: formula e procedura". Left column header in #1A3A7A, right column in a complementary dark tone. Key concepts compared: "proporzioni dirette", "formula", "convertire", "dimensioni", "disegno", "proporzioni".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Formula base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Formula base e altri e la funzione di ciascuno.</w:t>
            </w:r>
          </w:p>
        </w:tc>
      </w:tr>
    </w:tbl>
    <w:p>
      <w:pPr>
        <w:spacing w:after="0" w:before="60"/>
        <w:ind w:left="360"/>
      </w:pPr>
      <w:r>
        <w:rPr>
          <w:rFonts w:ascii="Arial" w:cs="Arial" w:eastAsia="Arial" w:hAnsi="Arial"/>
          <w:i/>
          <w:iCs/>
          <w:color w:val="999999"/>
          <w:sz w:val="16"/>
          <w:szCs w:val="16"/>
        </w:rPr>
        <w:t xml:space="preserve">⤷ 3 sezioni raggruppate: Formula base · Esempi numerici passo-passo · Come scegliere la scala giusta</w:t>
      </w:r>
    </w:p>
    <w:p>
      <w:pPr>
        <w:pBdr>
          <w:left w:val="single" w:color="CCCCCC" w:sz="12" w:space="6"/>
        </w:pBdr>
        <w:spacing w:after="0" w:before="120"/>
        <w:ind w:left="360"/>
      </w:pPr>
      <w:r>
        <w:rPr>
          <w:rFonts w:ascii="Arial" w:cs="Arial" w:eastAsia="Arial" w:hAnsi="Arial"/>
          <w:i/>
          <w:iCs/>
          <w:color w:val="666666"/>
          <w:sz w:val="17"/>
          <w:szCs w:val="17"/>
        </w:rPr>
        <w:t xml:space="preserve">Formula base ` misura sul disegno     1 ─────────────────── = ───  misura reale          n `  dove n è il denominatore della scala (es. per scala 1:50, n = 50).  Da cui:  misura sul disegno = misura reale ÷ n  misura reale = misura sul disegno × n  ---  *Esemp...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"Formula base e altri". Show components as labeled rounded boxes connected by lines to a central object. Key elements: "Formula base", "misura sul disegno = misura reale ÷ n", "misura reale = misura sul disegno × n", "Esempi numerici passo-passo", "Esempio 1.", "12 cm".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I formati dei fogli: la famiglia ISO 216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 formati dei fogli: la famiglia ISO 216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 fogli per il disegno tecnico seguono la norma ISO 216 — lo stesso sistema di cui hai sentito parlare nell'hook audio di MC-DIS-1-01. La serie principale si chiama serie A.  | Formato | Dimensioni (mm) | Uso tipico | |---------|----------------|------------|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 formati dei fogli: la famiglia ISO 216". Header row in #1A3A7A with white text; alternating rows in white and #E8EFF9. Columns: "ISO 216", "serie A", "Conseguenza pratica importantissima:", "Formato", "Dimensioni", "Grandi". Clean grid, 2px border, rounded corners. Icons in first column.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La piegatura del foglio A4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 piegatura del foglio A4.</w:t>
            </w:r>
          </w:p>
        </w:tc>
      </w:tr>
    </w:tbl>
    <w:p>
      <w:pPr>
        <w:pBdr>
          <w:left w:val="single" w:color="CCCCCC" w:sz="12" w:space="6"/>
        </w:pBdr>
        <w:spacing w:after="0" w:before="120"/>
        <w:ind w:left="360"/>
      </w:pPr>
      <w:r>
        <w:rPr>
          <w:rFonts w:ascii="Arial" w:cs="Arial" w:eastAsia="Arial" w:hAnsi="Arial"/>
          <w:i/>
          <w:iCs/>
          <w:color w:val="666666"/>
          <w:sz w:val="17"/>
          <w:szCs w:val="17"/>
        </w:rPr>
        <w:t xml:space="preserve">Quando consegni un elaborato tecnico in formato A1 o A3 all'interno di una cartella in formato A4, il foglio va piegato in modo che il cartiglio rimanga visibile all'esterno in basso a destra — senza dover aprire il foglio per leggere il titolo.  La piegatura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 piegatura del foglio A4" — topic overview for Scale di rappresentazione e quotatura di base. Central hub "La piegatura del foglio A4" in #1A3A7A with white text; 5–7 child concept nodes in #E8EFF9 with #1A3A7A border. Key concepts: "Quando", "Piega", "Ripiega", "consegni", "elaborato", "tecnico".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08</w:t>
      </w:r>
      <w:r>
        <w:rPr>
          <w:rFonts w:ascii="Arial" w:cs="Arial" w:eastAsia="Arial" w:hAnsi="Arial"/>
          <w:b/>
          <w:bCs/>
          <w:color w:val="222222"/>
          <w:sz w:val="20"/>
          <w:szCs w:val="20"/>
        </w:rPr>
        <w:t xml:space="preserve">  —  Il cartiglio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Il cartiglio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cartiglio (in inglese: title block) è il riquadro nell'angolo inferiore destro di ogni disegno tecnico. Contiene le informazioni necessarie per identificare e interpretare il disegno.  Un cartiglio scolastico minimo deve contenere:  | Campo | Descrizione |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"Il cartiglio". Header row in #1A3A7A with white text; alternating rows in white and #E8EFF9. Columns: "cartiglio", "Titolo", "Scala", "Data", "Nome", "Come si traccia il cartiglio:". Clean grid, 2px border, rounded corners. Icons in first column.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09</w:t>
      </w:r>
      <w:r>
        <w:rPr>
          <w:rFonts w:ascii="Arial" w:cs="Arial" w:eastAsia="Arial" w:hAnsi="Arial"/>
          <w:b/>
          <w:bCs/>
          <w:color w:val="222222"/>
          <w:sz w:val="20"/>
          <w:szCs w:val="20"/>
        </w:rPr>
        <w:t xml:space="preserve">  —  Le norme grafiche UNI per linee e testi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scrittura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Oltre ai tipi di linea già visti in MC-DIS-1-01, le norme UNI specificano anche le regole per la scrittura nel disegno tecnico.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 norme grafiche UNI per linee e testi". Left column header in #1A3A7A, right column in a complementary dark tone. Key concepts compared: "scrittura", "Oltre", "specificano", "regole", "disegno", "tecnico".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10</w:t>
      </w:r>
      <w:r>
        <w:rPr>
          <w:rFonts w:ascii="Arial" w:cs="Arial" w:eastAsia="Arial" w:hAnsi="Arial"/>
          <w:b/>
          <w:bCs/>
          <w:color w:val="222222"/>
          <w:sz w:val="20"/>
          <w:szCs w:val="20"/>
        </w:rPr>
        <w:t xml:space="preserve">  —  Scrittura tecnica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Scrittura tecnica e altri e la funzione di ciascuno.</w:t>
            </w:r>
          </w:p>
        </w:tc>
      </w:tr>
    </w:tbl>
    <w:p>
      <w:pPr>
        <w:spacing w:after="0" w:before="60"/>
        <w:ind w:left="360"/>
      </w:pPr>
      <w:r>
        <w:rPr>
          <w:rFonts w:ascii="Arial" w:cs="Arial" w:eastAsia="Arial" w:hAnsi="Arial"/>
          <w:i/>
          <w:iCs/>
          <w:color w:val="999999"/>
          <w:sz w:val="16"/>
          <w:szCs w:val="16"/>
        </w:rPr>
        <w:t xml:space="preserve">⤷ 3 sezioni raggruppate: Scrittura tecnica · Le quote (dimensioni) · Regole fondamentali di quotatura</w:t>
      </w:r>
    </w:p>
    <w:p>
      <w:pPr>
        <w:pBdr>
          <w:left w:val="single" w:color="CCCCCC" w:sz="12" w:space="6"/>
        </w:pBdr>
        <w:spacing w:after="0" w:before="120"/>
        <w:ind w:left="360"/>
      </w:pPr>
      <w:r>
        <w:rPr>
          <w:rFonts w:ascii="Arial" w:cs="Arial" w:eastAsia="Arial" w:hAnsi="Arial"/>
          <w:i/>
          <w:iCs/>
          <w:color w:val="666666"/>
          <w:sz w:val="17"/>
          <w:szCs w:val="17"/>
        </w:rPr>
        <w:t xml:space="preserve">Scrittura tecnica La scrittura nel disegno tecnico non è quella libera del tema italiano. Deve essere:  Carattere prescritto: le norme UNI preferiscono il carattere ISO A (stretto, inclinato a 15°) o ISO B (normale, verticale). In ambito scolastico si usa scri...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"Scrittura tecnica e altri". Show components as labeled rounded boxes connected by lines to a central object. Key elements: "Scrittura tecnica", "Carattere prescritto:", "ISO A", "ISO B", "Altezze standard", "Regola pratica:". Central object in #1A3A7A with white label; component boxes in #E8EFF9 with #1A3A7A text. Arrows or lines show relationships. Layout: horizontal spread, 1200×900.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11</w:t>
      </w:r>
      <w:r>
        <w:rPr>
          <w:rFonts w:ascii="Arial" w:cs="Arial" w:eastAsia="Arial" w:hAnsi="Arial"/>
          <w:b/>
          <w:bCs/>
          <w:color w:val="222222"/>
          <w:sz w:val="20"/>
          <w:szCs w:val="20"/>
        </w:rPr>
        <w:t xml:space="preserve">  —  Il caso studio: come un architetto disegna un appartamento di 80 m² su un foglio A4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caso studio: come un architetto disegna un appartamento di 80 m² su un foglio A4.</w:t>
            </w:r>
          </w:p>
        </w:tc>
      </w:tr>
    </w:tbl>
    <w:p>
      <w:pPr>
        <w:pBdr>
          <w:left w:val="single" w:color="CCCCCC" w:sz="12" w:space="6"/>
        </w:pBdr>
        <w:spacing w:after="0" w:before="120"/>
        <w:ind w:left="360"/>
      </w:pPr>
      <w:r>
        <w:rPr>
          <w:rFonts w:ascii="Arial" w:cs="Arial" w:eastAsia="Arial" w:hAnsi="Arial"/>
          <w:i/>
          <w:iCs/>
          <w:color w:val="666666"/>
          <w:sz w:val="17"/>
          <w:szCs w:val="17"/>
        </w:rPr>
        <w:t xml:space="preserve">Architettura Studio Ferrara — Milano. È mercoledì mattina. L'arch. Laura Ferrara ha davanti un foglio A4 e la piantina schizzata di un appartamento che deve ristrutturare: 12 m × 7 m, corridoio, due camere, soggiorno-cucina, bagno, bagno di servizio.  Passo 1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caso studio: come un architetto disegna un appartamento di 80 m² su un foglio A4" — topic overview for Scale di rappresentazione e quotatura di base. Central hub "Il caso studio: come un architetto disegna un appartamento di 80 m² su un foglio A4" in #1A3A7A with white text; 5–7 child concept nodes in #E8EFF9 with #1A3A7A border. Key concepts: "Passo 1 — Misurare e annotare.", "Passo 2 — Scegliere la scala.", "1:50", "Passo 3 — Impostare il foglio.", "Passo 4 — Tracciare i muri perimetrali.", "Passo 5 — Inserire aperture.".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MC-DIS-2-01</w:t>
      </w:r>
      <w:r>
        <w:rPr>
          <w:rFonts w:ascii="Arial" w:cs="Arial" w:eastAsia="Arial" w:hAnsi="Arial"/>
          <w:b/>
          <w:bCs/>
          <w:color w:val="1A1A2E"/>
          <w:sz w:val="26"/>
          <w:szCs w:val="26"/>
        </w:rPr>
        <w:t xml:space="preserve">   Proiezioni ortogonali e sezioni</w:t>
      </w:r>
    </w:p>
    <w:p>
      <w:pPr>
        <w:spacing w:after="200" w:before="0"/>
      </w:pPr>
      <w:r>
        <w:rPr>
          <w:rFonts w:ascii="Arial" w:cs="Arial" w:eastAsia="Arial" w:hAnsi="Arial"/>
          <w:i/>
          <w:iCs/>
          <w:color w:val="777777"/>
          <w:sz w:val="18"/>
          <w:szCs w:val="18"/>
        </w:rPr>
        <w:t xml:space="preserve">Anno 2a  ·  DigComp I  ·  9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Una sola forma, tre sguardi diversi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Una sola forma, tre sguardi diversi.</w:t>
            </w:r>
          </w:p>
        </w:tc>
      </w:tr>
    </w:tbl>
    <w:p>
      <w:pPr>
        <w:pBdr>
          <w:left w:val="single" w:color="CCCCCC" w:sz="12" w:space="6"/>
        </w:pBdr>
        <w:spacing w:after="0" w:before="120"/>
        <w:ind w:left="360"/>
      </w:pPr>
      <w:r>
        <w:rPr>
          <w:rFonts w:ascii="Arial" w:cs="Arial" w:eastAsia="Arial" w:hAnsi="Arial"/>
          <w:i/>
          <w:iCs/>
          <w:color w:val="666666"/>
          <w:sz w:val="17"/>
          <w:szCs w:val="17"/>
        </w:rPr>
        <w:t xml:space="preserve">Prendi in mano una tazza. Guardala di fronte: vedi una forma rettangolare. Guardala dall'alto: vedi un cerchio. Guardala di lato: vedi ancora una forma rettangolare, ma stavolta con l'ansa. Tre viste diverse, una sola tazza.  Questo è il problema fondamentale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"Una sola forma, tre sguardi diversi" — topic overview for Proiezioni ortogonali e sezioni. Central hub "Una sola forma, tre sguardi diversi" in #1A3A7A with white text; 5–7 child concept nodes in #E8EFF9 with #1A3A7A border. Key concepts: "proiezione ortogonale", "Prendi", "Guardala", "Questo", "Devi", "fronte".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Cos'è una proiezione — e perché "ortogonale"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proiezione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Immagina una torcia puntata perpendicolarmente su un oggetto contro un muro. L'ombra che si forma sul muro è una proiezione. Quella proiezione ha una proprietà importante: ogni punto dell'ombra corrisponde esattamente a un punto dell'oggetto, e le distanze ven...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"Cos'è una proiezione — e perché "ortogonale"". Left column header in #1A3A7A, right column in a complementary dark tone. Key concepts compared: "proiezione", "Immagina", "Quella", "Ortogonale", "Questo", "Ogni". Each column has 3–5 bullet rows with icon + label. Divider line in center. Bottom summary row.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Tre sistemi di rappresentazione: quando si usa quale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Tre sistemi di rappresentazione: quando si usa quale.</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entrare nel dettaglio della proiezione ortogonale, è utile capire perché esistono più sistemi di rappresentazione e quando si sceglie ciascuno.  Proiezione ortogonale (viste multiple): la più precisa. Mostra l'oggetto in più viste separate, ognuna rip...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"Tre sistemi di rappresentazione: quando si usa quale" — topic overview for Proiezioni ortogonali e sezioni. Central hub "Tre sistemi di rappresentazione: quando si usa quale" in #1A3A7A with white text; 5–7 child concept nodes in #E8EFF9 with #1A3A7A border. Key concepts: "Proiezione ortogonale (viste multiple):", "Prospettiva:", "La regola pratica:", "Prima", "Proiezione", "Mostra".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Il metodo europeo di Monge: le tre viste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metodo europeo di Monge: le tre viste fondamentali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sistema di proiezione ortogonale più usato in Europa (e in Italia) si chiama metodo di Monge, dal nome del matematico francese Gaspard Monge che lo sistematizzò nel 1795. È anche chiamato metodo del primo diedro o metodo europeo.  Dal punto di vista geometr...</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metodo europeo di Monge: le tre viste fondamentali". Split into two halves: left = familiar real-world object, right = technological concept. Arrow or bridge in #1A3A7A connecting the two. Labels: "metodo di Monge", "proiezioni parallele", "triedro", "Piano orizzontale (PO):", "Piano verticale (PV):", "Piano laterale (PL):".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Come si dispongono le viste sul foglio: la regola delle posizioni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dispongono le viste sul foglio: la regola delle posizioni.</w:t>
            </w:r>
          </w:p>
        </w:tc>
      </w:tr>
    </w:tbl>
    <w:p>
      <w:pPr>
        <w:pBdr>
          <w:left w:val="single" w:color="CCCCCC" w:sz="12" w:space="6"/>
        </w:pBdr>
        <w:spacing w:after="0" w:before="120"/>
        <w:ind w:left="360"/>
      </w:pPr>
      <w:r>
        <w:rPr>
          <w:rFonts w:ascii="Arial" w:cs="Arial" w:eastAsia="Arial" w:hAnsi="Arial"/>
          <w:i/>
          <w:iCs/>
          <w:color w:val="666666"/>
          <w:sz w:val="17"/>
          <w:szCs w:val="17"/>
        </w:rPr>
        <w:t xml:space="preserve">La disposizione non è casuale — è una convenzione internazionale che chiunque, in qualsiasi paese europeo, riconosce immediatamente.  `               ┌─────────────────┐               │                 │               │   VISTA ALTO    │               │    (pi...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dispongono le viste sul foglio: la regola delle posizioni" — topic overview for Proiezioni ortogonali e sezioni. Central hub "Come si dispongono le viste sul foglio: la regola delle posizioni" in #1A3A7A with white text; 5–7 child concept nodes in #E8EFF9 with #1A3A7A border. Key concepts: "Questo", "disposizione", "casuale", "convenzione", "internazionale", "chiunque".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Le linee del disegno tecnico: un codice grafico preciso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Le linee del disegno tecnico: un codice grafico preciso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In un disegno tecnico, non tutte le linee sono uguali. Il tipo di linea comunica informazioni diverse, e usarle in modo sbagliato è come scrivere una parola con le lettere sbagliate.  Linea continua grossa (0,5–0,7 mm): contorno visibile dell'oggetto, gli spig...</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"Le linee del disegno tecnico: un codice grafico preciso". Split into two halves: left = familiar real-world object, right = technological concept. Arrow or bridge in #1A3A7A connecting the two. Labels: "Linea continua grossa (0,5–0,7 mm):", "Linea continua sottile (0,18–0,25 mm):", "Linea tratteggiata (0,25–0,35 mm):", "Linea mista (tratto-punto):", "Collegamento STEM — Matematica:", "Linea".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Come si legge un disegno a viste multiple: risalire dalla 2D alla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legge un disegno a viste multiple: risalire dalla 2D alla 3D.</w:t>
            </w:r>
          </w:p>
        </w:tc>
      </w:tr>
    </w:tbl>
    <w:p>
      <w:pPr>
        <w:pBdr>
          <w:left w:val="single" w:color="CCCCCC" w:sz="12" w:space="6"/>
        </w:pBdr>
        <w:spacing w:after="0" w:before="120"/>
        <w:ind w:left="360"/>
      </w:pPr>
      <w:r>
        <w:rPr>
          <w:rFonts w:ascii="Arial" w:cs="Arial" w:eastAsia="Arial" w:hAnsi="Arial"/>
          <w:i/>
          <w:iCs/>
          <w:color w:val="666666"/>
          <w:sz w:val="17"/>
          <w:szCs w:val="17"/>
        </w:rPr>
        <w:t xml:space="preserve">Leggere un disegno ortogonale significa fare il percorso inverso: partire dalle viste bidimensionali e ricostruire mentalmente la forma tridimensionale. È una competenza che si acquisisce con la pratica, ma ci sono strategie precise.  Strategia delle corrispon...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legge un disegno a viste multiple: risalire dalla 2D alla 3D" — topic overview for Proiezioni ortogonali e sezioni. Central hub "Come si legge un disegno a viste multiple: risalire dalla 2D alla 3D" in #1A3A7A with white text; 5–7 child concept nodes in #E8EFF9 with #1A3A7A border. Key concepts: "Strategia delle corrispondenze:", "Procedura passo per passo:", "Il test della coerenza:", "Leggere", "Strategia", "Procedura".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08</w:t>
      </w:r>
      <w:r>
        <w:rPr>
          <w:rFonts w:ascii="Arial" w:cs="Arial" w:eastAsia="Arial" w:hAnsi="Arial"/>
          <w:b/>
          <w:bCs/>
          <w:color w:val="222222"/>
          <w:sz w:val="20"/>
          <w:szCs w:val="20"/>
        </w:rPr>
        <w:t xml:space="preserve">  —  Le sezioni: vedere l'interno senza smontare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Le sezioni: vedere l'interno senza smontare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Un oggetto può avere cavità, fori, passaggi interni che non si vedono dall'esterno. Le linee tratteggiate li indicano, ma se l'interno è complesso, il disegno diventa illeggibile.  La soluzione è la sezione: un piano di taglio immaginario che "taglia" l'oggett...</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"Le sezioni: vedere l'interno senza smontare". Split into two halves: left = familiar real-world object, right = technological concept. Arrow or bridge in #1A3A7A connecting the two. Labels: "sezione", "Come si indica una sezione:", "piano di taglio", "Il tratteggio UNI:", "tratteggio", "Linee che non si sezionano mai:".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09</w:t>
      </w:r>
      <w:r>
        <w:rPr>
          <w:rFonts w:ascii="Arial" w:cs="Arial" w:eastAsia="Arial" w:hAnsi="Arial"/>
          <w:b/>
          <w:bCs/>
          <w:color w:val="222222"/>
          <w:sz w:val="20"/>
          <w:szCs w:val="20"/>
        </w:rPr>
        <w:t xml:space="preserve">  —  Le convenzioni grafiche complete: il linguaggio visivo del tecnico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convenzioni grafiche complete: il linguaggio visivo del tecnico.</w:t>
            </w:r>
          </w:p>
        </w:tc>
      </w:tr>
    </w:tbl>
    <w:p>
      <w:pPr>
        <w:pBdr>
          <w:left w:val="single" w:color="CCCCCC" w:sz="12" w:space="6"/>
        </w:pBdr>
        <w:spacing w:after="0" w:before="120"/>
        <w:ind w:left="360"/>
      </w:pPr>
      <w:r>
        <w:rPr>
          <w:rFonts w:ascii="Arial" w:cs="Arial" w:eastAsia="Arial" w:hAnsi="Arial"/>
          <w:i/>
          <w:iCs/>
          <w:color w:val="666666"/>
          <w:sz w:val="17"/>
          <w:szCs w:val="17"/>
        </w:rPr>
        <w:t xml:space="preserve">Linee di simmetria: indicate dall'asse misto (tratto-punto sottile), segnalano che l'oggetto è simmetrico rispetto a quell'asse. Non è necessario disegnare entrambi i lati di un oggetto simmetrico: basta disegnare metà con l'asse di simmetria, e chi legge capi...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convenzioni grafiche complete: il linguaggio visivo del tecnico" — topic overview for Proiezioni ortogonali e sezioni. Central hub "Le convenzioni grafiche complete: il linguaggio visivo del tecnico" in #1A3A7A with white text; 5–7 child concept nodes in #E8EFF9 with #1A3A7A border. Key concepts: "Linee di simmetria:", "Raccordi e smussi:", "Linee", "Raccordi", "Caso", "Come".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MC-DIS-2-02</w:t>
      </w:r>
      <w:r>
        <w:rPr>
          <w:rFonts w:ascii="Arial" w:cs="Arial" w:eastAsia="Arial" w:hAnsi="Arial"/>
          <w:b/>
          <w:bCs/>
          <w:color w:val="1A1A2E"/>
          <w:sz w:val="26"/>
          <w:szCs w:val="26"/>
        </w:rPr>
        <w:t xml:space="preserve">   Assonometria cavaliera e isometrica</w:t>
      </w:r>
    </w:p>
    <w:p>
      <w:pPr>
        <w:spacing w:after="200" w:before="0"/>
      </w:pPr>
      <w:r>
        <w:rPr>
          <w:rFonts w:ascii="Arial" w:cs="Arial" w:eastAsia="Arial" w:hAnsi="Arial"/>
          <w:i/>
          <w:iCs/>
          <w:color w:val="777777"/>
          <w:sz w:val="18"/>
          <w:szCs w:val="18"/>
        </w:rPr>
        <w:t xml:space="preserve">Anno 2a  ·  DigComp I  ·  7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Il problema delle proiezioni ortogonali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Il problema delle proiezioni ortogonali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Nella MC-DIS-2-01 hai imparato le proiezioni ortogonali: un oggetto viene rappresentato in tre viste separate (frontale, laterale, pianta), ognuna delle quali mostra due dimensioni. Il sistema è preciso e misurabile, ed è quello che si usa per costruire oggett...</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"Il problema delle proiezioni ortogonali". Split into two halves: left = familiar real-world object, right = technological concept. Arrow or bridge in #1A3A7A connecting the two. Labels: "Nella", "Riesce", "Pensa", "Invece", "imparato", "proiezioni".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Cos'è l'assonometria — la logica di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Cos'è l'assonometria — la logica di base.</w:t>
            </w:r>
          </w:p>
        </w:tc>
      </w:tr>
    </w:tbl>
    <w:p>
      <w:pPr>
        <w:pBdr>
          <w:left w:val="single" w:color="CCCCCC" w:sz="12" w:space="6"/>
        </w:pBdr>
        <w:spacing w:after="0" w:before="120"/>
        <w:ind w:left="360"/>
      </w:pPr>
      <w:r>
        <w:rPr>
          <w:rFonts w:ascii="Arial" w:cs="Arial" w:eastAsia="Arial" w:hAnsi="Arial"/>
          <w:i/>
          <w:iCs/>
          <w:color w:val="666666"/>
          <w:sz w:val="17"/>
          <w:szCs w:val="17"/>
        </w:rPr>
        <w:t xml:space="preserve">La parola "assonometria" viene dal greco: axon (asse) + metron (misura). Significa letteralmente "misurare sugli assi". La definizione racconta già la caratteristica fondamentale: in un disegno assonometrico, le misure si leggono direttamente sugli assi coordi...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"Cos'è l'assonometria — la logica di base" — topic overview for Assonometria cavaliera e isometrica. Central hub "Cos'è l'assonometria — la logica di base" in #1A3A7A with white text; 5–7 child concept nodes in #E8EFF9 with #1A3A7A border. Key concepts: "assonometria cavaliera obliqua", "assonometria isometrica", "Significa", "Esistono", "Italia", "parola".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Assonometria cavaliera obliqua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Assonometria cavaliera obliqua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L'assonometria cavaliera è il tipo più semplice da costruire a mano e il più usato nei manuali d'uso e nelle istruzioni di montaggio.  Gli assi: - Asse x (larghezza): orizzontale, a 0° rispetto alla riga orizzontale del foglio. - Asse z (altezza): verticale, a...</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"Assonometria cavaliera obliqua". Split into two halves: left = familiar real-world object, right = technological concept. Arrow or bridge in #1A3A7A connecting the two. Labels: "Gli assi:", "Il fattore di riduzione:", "Quando si usa:", "Asse", "Questo", "Come".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Assonometria isometrica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Assonometria isometrica.</w:t>
            </w:r>
          </w:p>
        </w:tc>
      </w:tr>
    </w:tbl>
    <w:p>
      <w:pPr>
        <w:pBdr>
          <w:left w:val="single" w:color="CCCCCC" w:sz="12" w:space="6"/>
        </w:pBdr>
        <w:spacing w:after="0" w:before="120"/>
        <w:ind w:left="360"/>
      </w:pPr>
      <w:r>
        <w:rPr>
          <w:rFonts w:ascii="Arial" w:cs="Arial" w:eastAsia="Arial" w:hAnsi="Arial"/>
          <w:i/>
          <w:iCs/>
          <w:color w:val="666666"/>
          <w:sz w:val="17"/>
          <w:szCs w:val="17"/>
        </w:rPr>
        <w:t xml:space="preserve">L'assonometria isometrica è più equilibrata della cavaliera: mostra le tre facce dell'oggetto con la stessa enfasi, senza che nessuna faccia sia "privilegiata".  Gli assi: - I tre assi (x, y, z) sono ugualmente inclinati rispetto al piano del foglio. - Sul fog...</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"Assonometria isometrica" — topic overview for Assonometria cavaliera e isometrica. Central hub "Assonometria isometrica" in #1A3A7A with white text; 5–7 child concept nodes in #E8EFF9 with #1A3A7A border. Key concepts: "Gli assi:", "Il fattore di riduzione:", "Quando si usa:", "Nella", "Come", "Disegna".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Confronto tra i due tipi: quando scegliere quale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Confronto tra i due tipi: quando scegliere quale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Caratteristica | Cavaliera obliqua | Isometrica | |----------------|------------------|------------| | Angolo assi obliqui | 45° | 30° | | Fattore riduzione | 0,5 sull'asse y | 1 su tutti gli assi | | Faccia frontale | Invariata (nessuna deformazione) | Legg...</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"Confronto tra i due tipi: quando scegliere quale". Header row in #1A3A7A with white text; alternating rows in white and #E8EFF9. Columns: "regola pratica", "Caratteristica", "Cavaliera", "Isometrica", "Angolo", "Fattore". Clean grid, 2px border, rounded corners. Icons in first column.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Assonometria di figure composte: la strategia per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Assonometria di figure composte: la strategia per box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Molti oggetti reali non sono parallelepipedi semplici: sono composizioni di solidi — un cubo con una piramide sopra, un cilindro con un disco sotto, un prisma con un foro passante.  La strategia per disegnare oggetti compositi in assonometria è sempre la stess...</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"Assonometria di figure composte: la strategia per box". Split into two halves: left = familiar real-world object, right = technological concept. Arrow or bridge in #1A3A7A connecting the two. Labels: "metodo del box", "Collegamento STEM — Geometria euclidea:", "Molti", "Immagina", "Disegna", "Cancella". Both sides use flat icons, no photos. Warm approachable style for 2ª media (età 11–14).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Le ellissi: come si disegnano i cerchi in assonometria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ellissi: come si disegnano i cerchi in assonometria.</w:t>
            </w:r>
          </w:p>
        </w:tc>
      </w:tr>
    </w:tbl>
    <w:p>
      <w:pPr>
        <w:pBdr>
          <w:left w:val="single" w:color="CCCCCC" w:sz="12" w:space="6"/>
        </w:pBdr>
        <w:spacing w:after="0" w:before="120"/>
        <w:ind w:left="360"/>
      </w:pPr>
      <w:r>
        <w:rPr>
          <w:rFonts w:ascii="Arial" w:cs="Arial" w:eastAsia="Arial" w:hAnsi="Arial"/>
          <w:i/>
          <w:iCs/>
          <w:color w:val="666666"/>
          <w:sz w:val="17"/>
          <w:szCs w:val="17"/>
        </w:rPr>
        <w:t xml:space="preserve">I cerchi sono un caso speciale. Un cerchio reale, proiettato in assonometria, diventa un'ellisse. La forma e le proporzioni dell'ellisse dipendono dal piano su cui si trova il cerchio e dal tipo di assonometria.  Nell'assonometria cavaliera: - Un cerchio sul 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ellissi: come si disegnano i cerchi in assonometria" — topic overview for Assonometria cavaliera e isometrica. Central hub "Le ellissi: come si disegnano i cerchi in assonometria" in #1A3A7A with white text; 5–7 child concept nodes in #E8EFF9 with #1A3A7A border. Key concepts: "Nell'assonometria cavaliera:", "Nell'assonometria isometrica:", "quadrato assonometrico", "Nell", "cerchi", "speciale".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MC-DIS-3-01</w:t>
      </w:r>
      <w:r>
        <w:rPr>
          <w:rFonts w:ascii="Arial" w:cs="Arial" w:eastAsia="Arial" w:hAnsi="Arial"/>
          <w:b/>
          <w:bCs/>
          <w:color w:val="1A1A2E"/>
          <w:sz w:val="26"/>
          <w:szCs w:val="26"/>
        </w:rPr>
        <w:t xml:space="preserve">   Assonometria, prospettiva e progettazione</w:t>
      </w:r>
    </w:p>
    <w:p>
      <w:pPr>
        <w:spacing w:after="200" w:before="0"/>
      </w:pPr>
      <w:r>
        <w:rPr>
          <w:rFonts w:ascii="Arial" w:cs="Arial" w:eastAsia="Arial" w:hAnsi="Arial"/>
          <w:i/>
          <w:iCs/>
          <w:color w:val="777777"/>
          <w:sz w:val="18"/>
          <w:szCs w:val="18"/>
        </w:rPr>
        <w:t xml:space="preserve">Anno 3a  ·  DigComp A  ·  10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Dal segno al volume: la sfida della rappresentazione tridimensionale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Dal segno al volume: la sfida della rappresentazione tridimensionale.</w:t>
            </w:r>
          </w:p>
        </w:tc>
      </w:tr>
    </w:tbl>
    <w:p>
      <w:pPr>
        <w:pBdr>
          <w:left w:val="single" w:color="CCCCCC" w:sz="12" w:space="6"/>
        </w:pBdr>
        <w:spacing w:after="0" w:before="120"/>
        <w:ind w:left="360"/>
      </w:pPr>
      <w:r>
        <w:rPr>
          <w:rFonts w:ascii="Arial" w:cs="Arial" w:eastAsia="Arial" w:hAnsi="Arial"/>
          <w:i/>
          <w:iCs/>
          <w:color w:val="666666"/>
          <w:sz w:val="17"/>
          <w:szCs w:val="17"/>
        </w:rPr>
        <w:t xml:space="preserve">Il problema è antico quanto il disegno stesso: come rappresentare su una superficie piatta — un foglio, uno schermo — qualcosa che esiste in tre dimensioni? Non esiste una soluzione unica. Esistono sistemi diversi, ognuno con una logica precisa e con vantaggi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"Dal segno al volume: la sfida della rappresentazione tridimensionale" — topic overview for Assonometria, prospettiva e progettazione. Central hub "Dal segno al volume: la sfida della rappresentazione tridimensionale" in #1A3A7A with white text; 5–7 child concept nodes in #E8EFF9 with #1A3A7A border. Key concepts: "Esistono", "problema", "antico", "quanto", "disegno", "rappresentare".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Dal disegno tecnico al design: una storia di scelte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Dal disegno tecnico al design: una storia di scelte.</w:t>
            </w:r>
          </w:p>
        </w:tc>
      </w:tr>
    </w:tbl>
    <w:p>
      <w:pPr>
        <w:pBdr>
          <w:left w:val="single" w:color="CCCCCC" w:sz="12" w:space="6"/>
        </w:pBdr>
        <w:spacing w:after="0" w:before="120"/>
        <w:ind w:left="360"/>
      </w:pPr>
      <w:r>
        <w:rPr>
          <w:rFonts w:ascii="Arial" w:cs="Arial" w:eastAsia="Arial" w:hAnsi="Arial"/>
          <w:i/>
          <w:iCs/>
          <w:color w:val="666666"/>
          <w:sz w:val="17"/>
          <w:szCs w:val="17"/>
        </w:rPr>
        <w:t xml:space="preserve">Il disegno tecnico nasce per comunicare oggetti con precisione: un artigiano deve poter costruire esattamente quello che un progettista ha disegnato. Per secoli, l'unico strumento era la matita su carta. Poi, nel ventesimo secolo, la necessità di comunicare no...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"Dal disegno tecnico al design: una storia di scelte" — topic overview for Assonometria, prospettiva e progettazione. Central hub "Dal disegno tecnico al design: una storia di scelte" in #1A3A7A with white text; 5–7 child concept nodes in #E8EFF9 with #1A3A7A border. Key concepts: "design industriale", "arte e tecnica non sono opposti", "Novecento", "Walter", "Gropius", "Bauhaus".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Prospettiva centrale e prospettiva accidentale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prospettiva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prospettiva è il sistema di rappresentazione che riproduce come gli oggetti appaiono all'occhio umano: gli oggetti lontani sembrano più piccoli, le rette parallele sembrano convergere verso un punto. È la rappresentazione più "naturale" — ma non è fedele al...</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"Prospettiva centrale e prospettiva accidentale". Left column header in #1A3A7A, right column in a complementary dark tone. Key concepts compared: "prospettiva", "punto di fuga", "linea d'orizzonte", "primo punto di fuga", "secondo punto di fuga", "Nella".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Confronto tra assonometria e prospettiva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Confronto tra assonometria e prospettiva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Caratteristica | Assonometria | Prospettiva | |---|---|---| | Misure conservate | Sì (con fattore costante) | No | | Numero punti di fuga | 0 (rette parallele restano parallele) | 1 o 2 | | Fedeltà alla percezione | Bassa | Alta | | Uso principale | Disegno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"Confronto tra assonometria e prospettiva". Header row in #1A3A7A with white text; alternating rows in white and #E8EFF9. Columns: "Regola pratica:", "Caratteristica", "Assonometria", "Prospettiva", "Misure", "Numero". Clean grid, 2px border, rounded corners. Icons in first column.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Il processo progettuale: dal brief al prodotto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Il processo progettuale: dal brief al prodotto.</w:t>
            </w:r>
          </w:p>
        </w:tc>
      </w:tr>
    </w:tbl>
    <w:p>
      <w:pPr>
        <w:pBdr>
          <w:left w:val="single" w:color="CCCCCC" w:sz="12" w:space="6"/>
        </w:pBdr>
        <w:spacing w:after="0" w:before="120"/>
        <w:ind w:left="360"/>
      </w:pPr>
      <w:r>
        <w:rPr>
          <w:rFonts w:ascii="Arial" w:cs="Arial" w:eastAsia="Arial" w:hAnsi="Arial"/>
          <w:i/>
          <w:iCs/>
          <w:color w:val="666666"/>
          <w:sz w:val="17"/>
          <w:szCs w:val="17"/>
        </w:rPr>
        <w:t xml:space="preserve">Il designer non parte da un foglio bianco. Parte da un brief — un documento che definisce il problema da risolvere, i vincoli (budget, materiali, misure, utente target) e gli obiettivi. Il processo che porta dal brief al prodotto finito segue fasi ben precise....</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"Il processo progettuale: dal brief al prodotto". Sequential steps from left to right or top to bottom. Step nodes: "brief", "Brief → Ricerca:", "Ricerca → Concept:", "sketching", "Concept → Sketch definito:", "Sketch → Render:". Start node in #1A3A7A; process nodes in #E8EFF9 with #1A3A7A border; end node dark. Arrows between steps.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Design thinking: il metodo in cinque mosse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Design thinking: il metodo in cinque mosse.</w:t>
            </w:r>
          </w:p>
        </w:tc>
      </w:tr>
    </w:tbl>
    <w:p>
      <w:pPr>
        <w:pBdr>
          <w:left w:val="single" w:color="CCCCCC" w:sz="12" w:space="6"/>
        </w:pBdr>
        <w:spacing w:after="0" w:before="120"/>
        <w:ind w:left="360"/>
      </w:pPr>
      <w:r>
        <w:rPr>
          <w:rFonts w:ascii="Arial" w:cs="Arial" w:eastAsia="Arial" w:hAnsi="Arial"/>
          <w:i/>
          <w:iCs/>
          <w:color w:val="666666"/>
          <w:sz w:val="17"/>
          <w:szCs w:val="17"/>
        </w:rPr>
        <w:t xml:space="preserve">Il design thinking è un metodo per risolvere problemi complessi centrandosi sull'utente. Fu formalizzato alla Stanford d.school negli anni 2000 e oggi viene usato in aziende, scuole e governi di tutto il mondo. Ha cinque fasi:  1. Empatia: capisci chi ha il pr...</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"Design thinking: il metodo in cinque mosse" — topic overview for Assonometria, prospettiva e progettazione. Central hub "Design thinking: il metodo in cinque mosse" in #1A3A7A with white text; 5–7 child concept nodes in #E8EFF9 with #1A3A7A border. Key concepts: "design thinking", "1. Empatia:", "2. Definizione:", "3. Ideazione:", "4. Prototipazione:", "5. Test:".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Ergonomia: quando la forma segue il corpo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Ergonomia: quando la forma segue il corpo.</w:t>
            </w:r>
          </w:p>
        </w:tc>
      </w:tr>
    </w:tbl>
    <w:p>
      <w:pPr>
        <w:pBdr>
          <w:left w:val="single" w:color="CCCCCC" w:sz="12" w:space="6"/>
        </w:pBdr>
        <w:spacing w:after="0" w:before="120"/>
        <w:ind w:left="360"/>
      </w:pPr>
      <w:r>
        <w:rPr>
          <w:rFonts w:ascii="Arial" w:cs="Arial" w:eastAsia="Arial" w:hAnsi="Arial"/>
          <w:i/>
          <w:iCs/>
          <w:color w:val="666666"/>
          <w:sz w:val="17"/>
          <w:szCs w:val="17"/>
        </w:rPr>
        <w:t xml:space="preserve">L'ergonomia è la disciplina che studia come adattare oggetti, strumenti e ambienti alle caratteristiche fisiche e cognitive degli esseri umani. Un oggetto ergonomico funziona meglio perché è stato progettato sulle misure e sui movimenti reali del corpo umano.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"Ergonomia: quando la forma segue il corpo" — topic overview for Assonometria, prospettiva e progettazione. Central hub "Ergonomia: quando la forma segue il corpo" in #1A3A7A with white text; 5–7 child concept nodes in #E8EFF9 with #1A3A7A border. Key concepts: "ergonomia", "Seconda", "Dopo", "Esempi", "User", "Centered".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08</w:t>
      </w:r>
      <w:r>
        <w:rPr>
          <w:rFonts w:ascii="Arial" w:cs="Arial" w:eastAsia="Arial" w:hAnsi="Arial"/>
          <w:b/>
          <w:bCs/>
          <w:color w:val="222222"/>
          <w:sz w:val="20"/>
          <w:szCs w:val="20"/>
        </w:rPr>
        <w:t xml:space="preserve">  —  Design sostenibile: progettare il futuro del prodotto prima di costruirlo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Design sostenibile: progettare il futuro del prodotto prima di costruirlo.</w:t>
            </w:r>
          </w:p>
        </w:tc>
      </w:tr>
    </w:tbl>
    <w:p>
      <w:pPr>
        <w:pBdr>
          <w:left w:val="single" w:color="CCCCCC" w:sz="12" w:space="6"/>
        </w:pBdr>
        <w:spacing w:after="0" w:before="120"/>
        <w:ind w:left="360"/>
      </w:pPr>
      <w:r>
        <w:rPr>
          <w:rFonts w:ascii="Arial" w:cs="Arial" w:eastAsia="Arial" w:hAnsi="Arial"/>
          <w:i/>
          <w:iCs/>
          <w:color w:val="666666"/>
          <w:sz w:val="17"/>
          <w:szCs w:val="17"/>
        </w:rPr>
        <w:t xml:space="preserve">Un oggetto ben progettato oggi include già la risposta a una domanda: cosa succede alla fine della sua vita? Il design sostenibile risponde a questa domanda durante la fase di progettazione — non dopo.  Cradle to cradle (dalla culla alla culla): il concetto, s...</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"Design sostenibile: progettare il futuro del prodotto prima di costruirlo" — topic overview for Assonometria, prospettiva e progettazione. Central hub "Design sostenibile: progettare il futuro del prodotto prima di costruirlo" in #1A3A7A with white text; 5–7 child concept nodes in #E8EFF9 with #1A3A7A border. Key concepts: "design sostenibile", "Cradle", "William", "Michael", "Braungart", "Nessun".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09</w:t>
      </w:r>
      <w:r>
        <w:rPr>
          <w:rFonts w:ascii="Arial" w:cs="Arial" w:eastAsia="Arial" w:hAnsi="Arial"/>
          <w:b/>
          <w:bCs/>
          <w:color w:val="222222"/>
          <w:sz w:val="20"/>
          <w:szCs w:val="20"/>
        </w:rPr>
        <w:t xml:space="preserve">  —  I grandi designer italiani: tre storie, tre lezioni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 grandi designer italiani: tre storie, tre lezioni.</w:t>
            </w:r>
          </w:p>
        </w:tc>
      </w:tr>
    </w:tbl>
    <w:p>
      <w:pPr>
        <w:pBdr>
          <w:left w:val="single" w:color="CCCCCC" w:sz="12" w:space="6"/>
        </w:pBdr>
        <w:spacing w:after="0" w:before="120"/>
        <w:ind w:left="360"/>
      </w:pPr>
      <w:r>
        <w:rPr>
          <w:rFonts w:ascii="Arial" w:cs="Arial" w:eastAsia="Arial" w:hAnsi="Arial"/>
          <w:i/>
          <w:iCs/>
          <w:color w:val="666666"/>
          <w:sz w:val="17"/>
          <w:szCs w:val="17"/>
        </w:rPr>
        <w:t xml:space="preserve">Enzo Ferrari (1898-1988): fondatore della Ferrari, Ferrari ha costruito l'identità del brand non solo attraverso le prestazioni meccaniche ma attraverso la forma. La carrozzeria della Ferrari 250 GTO (1962) — considerata da molti la più bella automobile mai co...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 grandi designer italiani: tre storie, tre lezioni". Events/milestones: "Enzo Ferrari (1898-1988):", "Giorgetto Giugiaro (1938-):", "Massimo Vignelli (1931-2014):", "Enzo", "Ferrari", "Giorgetto".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10</w:t>
      </w:r>
      <w:r>
        <w:rPr>
          <w:rFonts w:ascii="Arial" w:cs="Arial" w:eastAsia="Arial" w:hAnsi="Arial"/>
          <w:b/>
          <w:bCs/>
          <w:color w:val="222222"/>
          <w:sz w:val="20"/>
          <w:szCs w:val="20"/>
        </w:rPr>
        <w:t xml:space="preserve">  —  Caso studio: il design dell'iPhone 1 (2007) — quando ogni scelta di forma serviva una funzione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Caso studio: il design dell'iPhone 1 (2007) — quando ogni scelta di forma serviva una funzione.</w:t>
            </w:r>
          </w:p>
        </w:tc>
      </w:tr>
    </w:tbl>
    <w:p>
      <w:pPr>
        <w:pBdr>
          <w:left w:val="single" w:color="CCCCCC" w:sz="12" w:space="6"/>
        </w:pBdr>
        <w:spacing w:after="0" w:before="120"/>
        <w:ind w:left="360"/>
      </w:pPr>
      <w:r>
        <w:rPr>
          <w:rFonts w:ascii="Arial" w:cs="Arial" w:eastAsia="Arial" w:hAnsi="Arial"/>
          <w:i/>
          <w:iCs/>
          <w:color w:val="666666"/>
          <w:sz w:val="17"/>
          <w:szCs w:val="17"/>
        </w:rPr>
        <w:t xml:space="preserve">Quando Steve Jobs presentò il primo iPhone il 9 gennaio 2007, la maggior parte dei telefoni cellulari aveva tastiere fisiche, display piccoli, antenne esterne, corpi in plastica con molti spigoli. L'iPhone era diverso in ogni dettaglio.  Il vetro al posto dell...</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"Caso studio: il design dell'iPhone 1 (2007) — quando ogni scelta di forma serviva una funzione". Events/milestones: "Il bordo in alluminio:", "Zero pulsanti fisici, salvo tre:", "Le proporzioni 3:2 del display:", "Il rientro del connettore audio:", "Quando", "Steve".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MC-DIS-3-02</w:t>
      </w:r>
      <w:r>
        <w:rPr>
          <w:rFonts w:ascii="Arial" w:cs="Arial" w:eastAsia="Arial" w:hAnsi="Arial"/>
          <w:b/>
          <w:bCs/>
          <w:color w:val="1A1A2E"/>
          <w:sz w:val="26"/>
          <w:szCs w:val="26"/>
        </w:rPr>
        <w:t xml:space="preserve">   Disegno CAD e progettazione digitale</w:t>
      </w:r>
    </w:p>
    <w:p>
      <w:pPr>
        <w:spacing w:after="200" w:before="0"/>
      </w:pPr>
      <w:r>
        <w:rPr>
          <w:rFonts w:ascii="Arial" w:cs="Arial" w:eastAsia="Arial" w:hAnsi="Arial"/>
          <w:i/>
          <w:iCs/>
          <w:color w:val="777777"/>
          <w:sz w:val="18"/>
          <w:szCs w:val="18"/>
        </w:rPr>
        <w:t xml:space="preserve">Anno 3a  ·  DigComp A  ·  8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Storia del CAD: dal tavolo da disegno al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Storia del CAD: dal tavolo da disegno al cloud.</w:t>
            </w:r>
          </w:p>
        </w:tc>
      </w:tr>
    </w:tbl>
    <w:p>
      <w:pPr>
        <w:pBdr>
          <w:left w:val="single" w:color="CCCCCC" w:sz="12" w:space="6"/>
        </w:pBdr>
        <w:spacing w:after="0" w:before="120"/>
        <w:ind w:left="360"/>
      </w:pPr>
      <w:r>
        <w:rPr>
          <w:rFonts w:ascii="Arial" w:cs="Arial" w:eastAsia="Arial" w:hAnsi="Arial"/>
          <w:i/>
          <w:iCs/>
          <w:color w:val="666666"/>
          <w:sz w:val="17"/>
          <w:szCs w:val="17"/>
        </w:rPr>
        <w:t xml:space="preserve">Prima del 1960, ogni disegno tecnico veniva prodotto a mano su carta traslucida o carta da lucido. Un progettista trascorreva ore ad allineare righelli, a correggere con la gomma e a ricopiare intere tavole quando cambiava un'unica misura. Gli studi di progett...</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"Storia del CAD: dal tavolo da disegno al cloud". Events/milestones: "CAD (Computer-Aided Design)", "AutoCAD", "Anni 1980 — CAD 2D:", "Anni 1990 — CAD 3D solido:", "Anni 2000 — Parametric design:", "design parametrico".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CAD 2D vs CAD 3D: quando usare quale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CAD 2D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distinzione tra 2D e 3D non è solo tecnica — è una questione di scopo.  CAD 2D è utile per: - Planimetrie architettoniche (piante di edifici, schemi di impianti) - Circuiti elettrici - Schemi idraulici - Qualsiasi progetto dove la terza dimensione non aggiu...</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"CAD 2D vs CAD 3D: quando usare quale". Left column header in #1A3A7A, right column in a complementary dark tone. Key concepts compared: "CAD 2D", "CAD 3D", "Tinkercad", "Planimetrie", "Circuiti", "Schemi".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Tinkercad: l'ambiente e la logica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piano di lavoro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apri Tinkercad, il tuo spazio di lavoro ha tre elementi principali: - Il piano di lavoro (workplane) — la griglia orizzontale grigia che rappresenta il "pavimento" del tuo modello. - Le forme primitive nel pannello laterale — solidi base (cubi, sfere, c...</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"Tinkercad: l'ambiente e la logica". Left column header in #1A3A7A, right column in a complementary dark tone. Key concepts compared: "piano di lavoro", "forme primitive", "barra degli strumenti", "Unione:", "Sottrazione:", "Raggruppamento:".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Workflow base in Tinkercad: costruire un oggetto passo per passo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Workflow base in Tinkercad: costruire un oggetto passo per passo.</w:t>
            </w:r>
          </w:p>
        </w:tc>
      </w:tr>
    </w:tbl>
    <w:p>
      <w:pPr>
        <w:pBdr>
          <w:left w:val="single" w:color="CCCCCC" w:sz="12" w:space="6"/>
        </w:pBdr>
        <w:spacing w:after="0" w:before="120"/>
        <w:ind w:left="360"/>
      </w:pPr>
      <w:r>
        <w:rPr>
          <w:rFonts w:ascii="Arial" w:cs="Arial" w:eastAsia="Arial" w:hAnsi="Arial"/>
          <w:i/>
          <w:iCs/>
          <w:color w:val="666666"/>
          <w:sz w:val="17"/>
          <w:szCs w:val="17"/>
        </w:rPr>
        <w:t xml:space="preserve">Supponiamo di costruire un semplice porta-matite cilindrico con un foro centrale.  Passo 1 — Piano di lavoro e orientamento: apri un nuovo progetto. Assicurati di vedere il piano di lavoro dall'alto (vista Home → Dall'alto) per posizionare correttamente le for...</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"Workflow base in Tinkercad: costruire un oggetto passo per passo". Events/milestones: "Passo 2 — Forma base (cilindro esterno):", "Passo 4 — Allineamento:", "Passo 5 — Raggruppamento:", "Passo 6 — Base piena:", "Passo 7 — Verifica dimensioni:", "Passo 8 — Esportazione:".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Dal modello 3D alla stampa 3D: il percorso del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Dal modello 3D alla stampa 3D: il percorso del file.</w:t>
            </w:r>
          </w:p>
        </w:tc>
      </w:tr>
    </w:tbl>
    <w:p>
      <w:pPr>
        <w:pBdr>
          <w:left w:val="single" w:color="CCCCCC" w:sz="12" w:space="6"/>
        </w:pBdr>
        <w:spacing w:after="0" w:before="120"/>
        <w:ind w:left="360"/>
      </w:pPr>
      <w:r>
        <w:rPr>
          <w:rFonts w:ascii="Arial" w:cs="Arial" w:eastAsia="Arial" w:hAnsi="Arial"/>
          <w:i/>
          <w:iCs/>
          <w:color w:val="666666"/>
          <w:sz w:val="17"/>
          <w:szCs w:val="17"/>
        </w:rPr>
        <w:t xml:space="preserve">Avere un file STL è solo il primo passo. Prima che la stampante 3D inizi a lavorare, il file deve passare attraverso un software chiamato slicer (letteralmente "affettatore").  Cosa fa lo slicer: legge il modello 3D solido e lo "affetta" orizzontalmente in cen...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"Dal modello 3D alla stampa 3D: il percorso del file". Events/milestones: "slicer", "Cosa fa lo slicer:", "Ultimaker Cura", "I parametri principali dello slicer:", "Layer height (altezza del layer):", "Infill (riempimento interno):".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Prototipazione rapida: la rivoluzione silenziosa della manifattura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Prototipazione rapida: la rivoluzione silenziosa della manifattura.</w:t>
            </w:r>
          </w:p>
        </w:tc>
      </w:tr>
    </w:tbl>
    <w:p>
      <w:pPr>
        <w:pBdr>
          <w:left w:val="single" w:color="CCCCCC" w:sz="12" w:space="6"/>
        </w:pBdr>
        <w:spacing w:after="0" w:before="120"/>
        <w:ind w:left="360"/>
      </w:pPr>
      <w:r>
        <w:rPr>
          <w:rFonts w:ascii="Arial" w:cs="Arial" w:eastAsia="Arial" w:hAnsi="Arial"/>
          <w:i/>
          <w:iCs/>
          <w:color w:val="666666"/>
          <w:sz w:val="17"/>
          <w:szCs w:val="17"/>
        </w:rPr>
        <w:t xml:space="preserve">Il concetto di prototipazione rapida (rapid prototyping) nasce negli anni 1980 con l'invenzione della stereolitografia (SLA) da parte di Chuck Hull nel 1984 — la prima stampante 3D commerciale. L'idea era semplice e rivoluzionaria: invece di produrre un protot...</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"Prototipazione rapida: la rivoluzione silenziosa della manifattura". Events/milestones: "prototipazione rapida", "Prima della prototipazione rapida:", "Dopo la prototipazione rapida:", "Chuck", "Hull", "Prima".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07</w:t>
      </w:r>
      <w:r>
        <w:rPr>
          <w:rFonts w:ascii="Arial" w:cs="Arial" w:eastAsia="Arial" w:hAnsi="Arial"/>
          <w:b/>
          <w:bCs/>
          <w:color w:val="222222"/>
          <w:sz w:val="20"/>
          <w:szCs w:val="20"/>
        </w:rPr>
        <w:t xml:space="preserve">  —  Cenno al design parametrico: cambiare un parametro cambia tutto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Cenno al design parametrico: cambiare un parametro cambia tutto.</w:t>
            </w:r>
          </w:p>
        </w:tc>
      </w:tr>
    </w:tbl>
    <w:p>
      <w:pPr>
        <w:pBdr>
          <w:left w:val="single" w:color="CCCCCC" w:sz="12" w:space="6"/>
        </w:pBdr>
        <w:spacing w:after="0" w:before="120"/>
        <w:ind w:left="360"/>
      </w:pPr>
      <w:r>
        <w:rPr>
          <w:rFonts w:ascii="Arial" w:cs="Arial" w:eastAsia="Arial" w:hAnsi="Arial"/>
          <w:i/>
          <w:iCs/>
          <w:color w:val="666666"/>
          <w:sz w:val="17"/>
          <w:szCs w:val="17"/>
        </w:rPr>
        <w:t xml:space="preserve">Nel design parametrico, il modello non è un insieme di misure fisse — è un insieme di relazioni. Ogni dimensione è un parametro con un nome, e tra i parametri si definiscono equazioni.  Esempio: una mensola. I parametri principali potrebbero essere: - lunghezz...</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"Cenno al design parametrico: cambiare un parametro cambia tutto". Events/milestones: "design parametrico", "Ogni", "Esempio", "Tinkercad", "Fusion", "Storia".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08</w:t>
      </w:r>
      <w:r>
        <w:rPr>
          <w:rFonts w:ascii="Arial" w:cs="Arial" w:eastAsia="Arial" w:hAnsi="Arial"/>
          <w:b/>
          <w:bCs/>
          <w:color w:val="222222"/>
          <w:sz w:val="20"/>
          <w:szCs w:val="20"/>
        </w:rPr>
        <w:t xml:space="preserve">  —  Caso studio: progetta e modella un supporto porta-telefono per il banco — dall'idea al file STL stampabile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brief: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Questo è un esercizio reale, non una simulazione. L'obiettivo è costruire un oggetto funzionante — un supporto che tenga il tuo telefono inclinato sul banco per seguire video o fare videochiamate — partendo da zero con Tinkercad.  Il brief: supporto per smartp...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"Caso studio: progetta e modella un supporto porta-telefono per il banco — dall'idea al file STL stampabile". Left column header in #1A3A7A, right column in a complementary dark tone. Key concepts compared: "Il brief:", "Fase 1 — Analisi:", "Fase 2 — Sketch a mano:", "Fase 3 — Modellazione in Tinkercad:", "Fase 4 — Slicing mentale:", "Fase 5 — Esportazione STL:".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006064" w:val="clear"/>
        <w:spacing w:after="0" w:before="0"/>
      </w:pPr>
      <w:r>
        <w:rPr>
          <w:rFonts w:ascii="Arial" w:cs="Arial" w:eastAsia="Arial" w:hAnsi="Arial"/>
          <w:b/>
          <w:bCs/>
          <w:color w:val="FFFFFF"/>
          <w:sz w:val="40"/>
          <w:szCs w:val="40"/>
        </w:rPr>
        <w:t xml:space="preserve">  Digitale / Coding / AI  </w:t>
      </w:r>
    </w:p>
    <w:p>
      <w:pPr>
        <w:spacing w:after="280" w:before="0"/>
      </w:pP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MC-DIG-1-01</w:t>
      </w:r>
      <w:r>
        <w:rPr>
          <w:rFonts w:ascii="Arial" w:cs="Arial" w:eastAsia="Arial" w:hAnsi="Arial"/>
          <w:b/>
          <w:bCs/>
          <w:color w:val="1A1A2E"/>
          <w:sz w:val="26"/>
          <w:szCs w:val="26"/>
        </w:rPr>
        <w:t xml:space="preserve">   Orientarsi nell'ambiente digitale</w:t>
      </w:r>
    </w:p>
    <w:p>
      <w:pPr>
        <w:spacing w:after="200" w:before="0"/>
      </w:pPr>
      <w:r>
        <w:rPr>
          <w:rFonts w:ascii="Arial" w:cs="Arial" w:eastAsia="Arial" w:hAnsi="Arial"/>
          <w:i/>
          <w:iCs/>
          <w:color w:val="777777"/>
          <w:sz w:val="18"/>
          <w:szCs w:val="18"/>
        </w:rPr>
        <w:t xml:space="preserve">Anno 1a  ·  DigComp F  ·  10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Un ambiente che non si vede. Ma che usi ogni giorno.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Un ambiente che non si vede. Ma che usi ogni giorno.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Pensa all'ultima volta che hai fatto qualcosa sul computer o sullo smartphone: aprire una pagina web, ascoltare musica, scrivere un messaggio, fare una foto. Ognuna di quelle azioni ti ha portato dentro un ambiente digitale — uno spazio costruito da hardware,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"Un ambiente che non si vede. Ma che usi ogni giorno.". Split into two halves: left = familiar real-world object, right = technological concept. Arrow or bridge in #006064 connecting the two. Labels: "ambiente digitale", "Pensa", "Ognuna", "Orientarsi", "Vuol", "Questa". Both sides use flat icons, no photos. Warm approachable style for 1ª media (età 11–12).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La differenza fondamentale: hardware 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Hardware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tutto, una distinzione che vale per sempre.  Hardware — cioè la parte fisica — è tutto quello che puoi toccare: lo schermo, la tastiera, il processore dentro il computer, la batteria, i cavi. La parola viene dall'inglese hard (duro, fisico) e ware (ma...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"La differenza fondamentale: hardware e software". Left column header in #006064, right column in a complementary dark tone. Key concepts compared: "Hardware", "Software", "Analogia:", "Prima", "Sono", "Analogia".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I componenti di un computer: cosa fa ciascuno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I componenti di un computer: cosa fa ciascuno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Aprire un computer è come aprire il cofano di un'auto: ci sono molte parti, e ognuna ha una funzione precisa. Vediamo le principali.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"I componenti di un computer: cosa fa ciascuno". Show components as labeled rounded boxes connected by lines to a central object. Key elements: "Aprire", "Vediamo", "computer", "cofano", "ognuna", "funzione". Central object in #006064 with white label; component boxes in #E0F7FA with #006064 text. Arrows or lines show relationships. Layout: horizontal spread, 1200×900.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La CPU 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La CPU e altri e la funzione di ciascuno.</w:t>
            </w:r>
          </w:p>
        </w:tc>
      </w:tr>
    </w:tbl>
    <w:p>
      <w:pPr>
        <w:spacing w:after="0" w:before="60"/>
        <w:ind w:left="360"/>
      </w:pPr>
      <w:r>
        <w:rPr>
          <w:rFonts w:ascii="Arial" w:cs="Arial" w:eastAsia="Arial" w:hAnsi="Arial"/>
          <w:i/>
          <w:iCs/>
          <w:color w:val="999999"/>
          <w:sz w:val="16"/>
          <w:szCs w:val="16"/>
        </w:rPr>
        <w:t xml:space="preserve">⤷ 5 sezioni raggruppate: La CPU — il processore · La RAM — la memoria di lavoro · La ROM e lo storage — la memoria permanente · La GPU — la scheda grafica · La scheda madre — il sistema nervoso</w:t>
      </w:r>
    </w:p>
    <w:p>
      <w:pPr>
        <w:pBdr>
          <w:left w:val="single" w:color="CCCCCC" w:sz="12" w:space="6"/>
        </w:pBdr>
        <w:spacing w:after="0" w:before="120"/>
        <w:ind w:left="360"/>
      </w:pPr>
      <w:r>
        <w:rPr>
          <w:rFonts w:ascii="Arial" w:cs="Arial" w:eastAsia="Arial" w:hAnsi="Arial"/>
          <w:i/>
          <w:iCs/>
          <w:color w:val="666666"/>
          <w:sz w:val="17"/>
          <w:szCs w:val="17"/>
        </w:rPr>
        <w:t xml:space="preserve">La CPU — il processore CPU sta per Central Processing Unit, cioè unità centrale di elaborazione. È il "cervello" del computer: esegue i calcoli, interpreta le istruzioni del software, coordina tutte le altre componenti.  Una CPU moderna contiene miliardi di tr...</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"La CPU e altri". Show components as labeled rounded boxes connected by lines to a central object. Key elements: "La CPU — il processore", "CPU", "transistor", "GHz", "core", "⬛ Box INF/DIG (T8):". Central object in #006064 with white label; component boxes in #E0F7FA with #006064 text. Arrows or lines show relationships. Layout: horizontal spread, 1200×900.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Il sistema operativo: cos'è e perché esiste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sistema operativo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Sopra all'hardware c'è uno strato software fondamentale che si chiama sistema operativo (in inglese Operating System, abbreviato OS). Il sistema operativo è il programma che gestisce tutto il resto: coordina la CPU, la RAM e lo storage, controlla le periferich...</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sistema operativo: cos'è e perché esiste". Left column header in #006064, right column in a complementary dark tone. Key concepts compared: "sistema operativo", "Windows", "macOS", "Linux", "iOS", "Android".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I tipi di software: applicazioni, web app, app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I tipi di software: applicazioni, web app, app mobile.</w:t>
            </w:r>
          </w:p>
        </w:tc>
      </w:tr>
    </w:tbl>
    <w:p>
      <w:pPr>
        <w:pBdr>
          <w:left w:val="single" w:color="CCCCCC" w:sz="12" w:space="6"/>
        </w:pBdr>
        <w:spacing w:after="0" w:before="120"/>
        <w:ind w:left="360"/>
      </w:pPr>
      <w:r>
        <w:rPr>
          <w:rFonts w:ascii="Arial" w:cs="Arial" w:eastAsia="Arial" w:hAnsi="Arial"/>
          <w:i/>
          <w:iCs/>
          <w:color w:val="666666"/>
          <w:sz w:val="17"/>
          <w:szCs w:val="17"/>
        </w:rPr>
        <w:t xml:space="preserve">Al di sopra del sistema operativo ci sono le applicazioni, cioè i programmi che usi per fare cose specifiche. Si dividono in categorie.  Applicazioni desktop — programmi installati direttamente sul computer. Girano sul sistema operativo locale. Esempi: Microso...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"I tipi di software: applicazioni, web app, app mobile". Root node "I tipi di software: applicazioni, web app, app mobile" in #006064 at top; branches to subcategories: "Applicazioni desktop", "Web app", "App mobile", "cloud computing", "Applicazioni", "Girano". Each leaf node has a small icon and label. Lines taper from root. Max 3 levels deep. Layout: 1200×700.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Internet e il web: due cose diverse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Internet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Molte persone usano "internet" e "web" come se fossero la stessa cosa. Non lo sono.  Internet è l'infrastruttura — la rete fisica di cavi, router, server e connessioni wireless che collega miliardi di dispositivi in tutto il mondo. Internet trasporta dati di 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"Internet e il web: due cose diverse". Left column header in #006064, right column in a complementary dark tone. Key concepts compared: "Internet", "Il web", "Molte", "World", "Wide", "Inventato".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Cloud computing: cosa significa "in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Cloud computing: cosa significa "in cloud".</w:t>
            </w:r>
          </w:p>
        </w:tc>
      </w:tr>
    </w:tbl>
    <w:p>
      <w:pPr>
        <w:pBdr>
          <w:left w:val="single" w:color="CCCCCC" w:sz="12" w:space="6"/>
        </w:pBdr>
        <w:spacing w:after="0" w:before="120"/>
        <w:ind w:left="360"/>
      </w:pPr>
      <w:r>
        <w:rPr>
          <w:rFonts w:ascii="Arial" w:cs="Arial" w:eastAsia="Arial" w:hAnsi="Arial"/>
          <w:i/>
          <w:iCs/>
          <w:color w:val="666666"/>
          <w:sz w:val="17"/>
          <w:szCs w:val="17"/>
        </w:rPr>
        <w:t xml:space="preserve">Hai sentito spesso dire che qualcosa è "in cloud" o "nel cloud". Cosa vuol dire concretamente?  Cloud computing significa che i dati e/o i programmi non sono salvati sul tuo dispositivo, ma su server remoti gestiti da grandi aziende (Amazon Web Services, Googl...</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"Cloud computing: cosa significa "in cloud"". Central node in #006064; surrounding nodes in #E0F7FA with #006064 border. Nodes: "Cloud computing", "Cosa", "Cloud", "Amazon", "Services", "Google". Connection lines show data flow with directional arrows. Clean radial or hierarchical layout. Layout: 1200×700.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09</w:t>
      </w:r>
      <w:r>
        <w:rPr>
          <w:rFonts w:ascii="Arial" w:cs="Arial" w:eastAsia="Arial" w:hAnsi="Arial"/>
          <w:b/>
          <w:bCs/>
          <w:color w:val="222222"/>
          <w:sz w:val="20"/>
          <w:szCs w:val="20"/>
        </w:rPr>
        <w:t xml:space="preserve">  —  Periferiche di input e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periferiche di input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computer riceve informazioni dall'esterno tramite le periferiche di input e comunica con l'esterno tramite le periferiche di output.  Periferiche di input — portano dati dentro il computer: - Tastiera (testo e comandi) - Mouse / touchpad / touchscreen (posi...</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"Periferiche di input e output". Left column header in #006064, right column in a complementary dark tone. Key concepts compared: "periferiche di input", "periferiche di output", "Periferiche", "Tastiera", "Mouse", "Microfono".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10</w:t>
      </w:r>
      <w:r>
        <w:rPr>
          <w:rFonts w:ascii="Arial" w:cs="Arial" w:eastAsia="Arial" w:hAnsi="Arial"/>
          <w:b/>
          <w:bCs/>
          <w:color w:val="222222"/>
          <w:sz w:val="20"/>
          <w:szCs w:val="20"/>
        </w:rPr>
        <w:t xml:space="preserve">  —  Storage locale vs. cloud: dove sono i tuoi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Storage locale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salvi un file, puoi salvarlo in due posti.  Storage locale — sul tuo dispositivo. Il file è fisicamente nell'SSD o nell'HDD del tuo computer o smartphone. Accessibile anche senza internet. Se il dispositivo si rompe, il file rischia di perdersi se non h...</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"Storage locale vs. cloud: dove sono i tuoi file?". Left column header in #006064, right column in a complementary dark tone. Key concepts compared: "Storage locale", "Storage cloud", "🔢 Collegamento STEM — Informatica:", "codice binario", "🔬 Collegamento STEM — Scienze:", "silicio".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MC-DIG-1-02</w:t>
      </w:r>
      <w:r>
        <w:rPr>
          <w:rFonts w:ascii="Arial" w:cs="Arial" w:eastAsia="Arial" w:hAnsi="Arial"/>
          <w:b/>
          <w:bCs/>
          <w:color w:val="1A1A2E"/>
          <w:sz w:val="26"/>
          <w:szCs w:val="26"/>
        </w:rPr>
        <w:t xml:space="preserve">   Ricerca e valutazione delle fonti online</w:t>
      </w:r>
    </w:p>
    <w:p>
      <w:pPr>
        <w:spacing w:after="200" w:before="0"/>
      </w:pPr>
      <w:r>
        <w:rPr>
          <w:rFonts w:ascii="Arial" w:cs="Arial" w:eastAsia="Arial" w:hAnsi="Arial"/>
          <w:i/>
          <w:iCs/>
          <w:color w:val="777777"/>
          <w:sz w:val="18"/>
          <w:szCs w:val="18"/>
        </w:rPr>
        <w:t xml:space="preserve">Anno 1a  ·  DigComp F  ·  10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Internet ha un sacco di informazioni. Non tutte sono vere.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Internet ha un sacco di informazioni. Non tutte sono vere..</w:t>
            </w:r>
          </w:p>
        </w:tc>
      </w:tr>
    </w:tbl>
    <w:p>
      <w:pPr>
        <w:pBdr>
          <w:left w:val="single" w:color="CCCCCC" w:sz="12" w:space="6"/>
        </w:pBdr>
        <w:spacing w:after="0" w:before="120"/>
        <w:ind w:left="360"/>
      </w:pPr>
      <w:r>
        <w:rPr>
          <w:rFonts w:ascii="Arial" w:cs="Arial" w:eastAsia="Arial" w:hAnsi="Arial"/>
          <w:i/>
          <w:iCs/>
          <w:color w:val="666666"/>
          <w:sz w:val="17"/>
          <w:szCs w:val="17"/>
        </w:rPr>
        <w:t xml:space="preserve">Apri un browser e cerca qualsiasi cosa — la storia di Napoleone, come si fa la pasta al pomodoro, gli effetti dello zucchero sulla salute. In un secondo ottieni milioni di risultati. Il problema non è trovare informazioni: è capire quali sono affidabili.  Inte...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"Internet ha un sacco di informazioni. Non tutte sono vere.". Key statistics visualized with icons, bars or circles. Data points: "Apri", "Napoleone", "Internet", "Chiunque", "Accanto", "Questa". Primary accent color #006064; numbers large and bold. Each stat has a label and unit. Minimal, no chart junk. Layout: 1000×700.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Come funziona un motore di ricerca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Come funziona un motore di ricerca.</w:t>
            </w:r>
          </w:p>
        </w:tc>
      </w:tr>
    </w:tbl>
    <w:p>
      <w:pPr>
        <w:pBdr>
          <w:left w:val="single" w:color="CCCCCC" w:sz="12" w:space="6"/>
        </w:pBdr>
        <w:spacing w:after="0" w:before="120"/>
        <w:ind w:left="360"/>
      </w:pPr>
      <w:r>
        <w:rPr>
          <w:rFonts w:ascii="Arial" w:cs="Arial" w:eastAsia="Arial" w:hAnsi="Arial"/>
          <w:i/>
          <w:iCs/>
          <w:color w:val="666666"/>
          <w:sz w:val="17"/>
          <w:szCs w:val="17"/>
        </w:rPr>
        <w:t xml:space="preserve">Quando scrivi qualcosa su Google, non stai cercando in internet in tempo reale. Stai cercando in un indice — un elenco enorme costruito in anticipo da Google.  Il processo ha tre fasi:  1. Il crawling — i "ragni" esplorano il web  Google ha programmi automatic...</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"Come funziona un motore di ricerca". Sequential steps from left to right or top to bottom. Step nodes: "indice", "crawler", "ordina", "algoritmo di ranking", "Autorevolezza del dominio:", "Pertinenza del contenuto:". Start node in #006064; process nodes in #E0F7FA with #006064 border; end node dark. Arrows between steps.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Operatori di ricerca avanzata: cerca meglio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Operatori di ricerca avanzata: cerca meglio.</w:t>
            </w:r>
          </w:p>
        </w:tc>
      </w:tr>
    </w:tbl>
    <w:p>
      <w:pPr>
        <w:pBdr>
          <w:left w:val="single" w:color="CCCCCC" w:sz="12" w:space="6"/>
        </w:pBdr>
        <w:spacing w:after="0" w:before="120"/>
        <w:ind w:left="360"/>
      </w:pPr>
      <w:r>
        <w:rPr>
          <w:rFonts w:ascii="Arial" w:cs="Arial" w:eastAsia="Arial" w:hAnsi="Arial"/>
          <w:i/>
          <w:iCs/>
          <w:color w:val="666666"/>
          <w:sz w:val="17"/>
          <w:szCs w:val="17"/>
        </w:rPr>
        <w:t xml:space="preserve">Sai già cercare su Google. Ma probabilmente non usi gli operatori di ricerca — comandi speciali che rendono le ricerche molto più precise.  Virgolette " " — cerca la frase esatta. - Senza virgolette: riciclaggio plastica Italia → risultati che contengono quest...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"Operatori di ricerca avanzata: cerca meglio" — topic overview for Ricerca e valutazione delle fonti online. Central hub "Operatori di ricerca avanzata: cerca meglio" in #006064 with white text; 5–7 child concept nodes in #E0F7FA with #006064 border. Key concepts: "operatori di ricerca", "Virgolette `" "`", "`site:`", "`filetype:`", "`-` (meno)", "`OR`". Curved connecting lines. Balanced radial layout. Layout: 1000×700.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Come si valuta una fonte: il metodo SIFT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Come si valuta una fonte: il metodo SIFT.</w:t>
            </w:r>
          </w:p>
        </w:tc>
      </w:tr>
    </w:tbl>
    <w:p>
      <w:pPr>
        <w:pBdr>
          <w:left w:val="single" w:color="CCCCCC" w:sz="12" w:space="6"/>
        </w:pBdr>
        <w:spacing w:after="0" w:before="120"/>
        <w:ind w:left="360"/>
      </w:pPr>
      <w:r>
        <w:rPr>
          <w:rFonts w:ascii="Arial" w:cs="Arial" w:eastAsia="Arial" w:hAnsi="Arial"/>
          <w:i/>
          <w:iCs/>
          <w:color w:val="666666"/>
          <w:sz w:val="17"/>
          <w:szCs w:val="17"/>
        </w:rPr>
        <w:t xml:space="preserve">Trovare una pagina è solo il primo passo. Il secondo è capire se ci puoi fidare. Per farlo, usi un metodo in 4 passaggi chiamato SIFT — acronimo inglese che in italiano si traduce così:  ---  S — Stop (Fermati)  Prima di leggere, condividere o credere a qualco...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"Come si valuta una fonte: il metodo SIFT". Events/milestones: "SIFT", "S — Stop (Fermati)", "fermati", "chi", "da dove", "lateral reading". Timeline bar in #006064; event dots in white with #006064 border; labels alternate above/below. Dates in bold. Layout: 1400×500.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I domini: cosa dice l'indirizzo di un 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domini: cosa dice l'indirizzo di un sito.</w:t>
            </w:r>
          </w:p>
        </w:tc>
      </w:tr>
    </w:tbl>
    <w:p>
      <w:pPr>
        <w:pBdr>
          <w:left w:val="single" w:color="CCCCCC" w:sz="12" w:space="6"/>
        </w:pBdr>
        <w:spacing w:after="0" w:before="120"/>
        <w:ind w:left="360"/>
      </w:pPr>
      <w:r>
        <w:rPr>
          <w:rFonts w:ascii="Arial" w:cs="Arial" w:eastAsia="Arial" w:hAnsi="Arial"/>
          <w:i/>
          <w:iCs/>
          <w:color w:val="666666"/>
          <w:sz w:val="17"/>
          <w:szCs w:val="17"/>
        </w:rPr>
        <w:t xml:space="preserve">L'indirizzo web di un sito contiene informazioni sulla sua natura. Non è una garanzia assoluta, ma è un punto di partenza.  .gov — siti di governi e istituzioni governative (es. nasa.gov, governo.it). Contenuto ufficiale — ma ricorda che anche i governi hanno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domini: cosa dice l'indirizzo di un sito" — topic overview for Ricerca e valutazione delle fonti online. Central hub "I domini: cosa dice l'indirizzo di un sito" in #006064 with white text; 5–7 child concept nodes in #E0F7FA with #006064 border. Key concepts: "`.gov`", "`.edu`", "`.org`", "`.com`", "`.it`, `.de`, `.fr`...", "Attenzione ai domini ingannevoli:". Curved connecting lines. Balanced radial layout. Layout: 1000×700.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Cos'è una fake news: come nasce e perché si diffonde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Fake news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Fake news — cioè notizie false — non sono un fenomeno nuovo. La propaganda, le voci false, le notizie inventate esistono da millenni. Ma internet le ha rese più veloci, più economiche da produrre e potenzialmente in grado di raggiungere miliardi di persone.  C...</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"Cos'è una fake news: come nasce e perché si diffonde". Left column header in #006064, right column in a complementary dark tone. Key concepts compared: "Fake news", "Come nasce una fake news:", "Un nucleo di verità:", "Un titolo emotivamente forte:", "Un'estetica credibile:", "Un meccanismo di risonanza:".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Il bias di conferma: perché crediamo a quello che ci piace credere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bias di conferma: perché crediamo a quello che ci piace credere.</w:t>
            </w:r>
          </w:p>
        </w:tc>
      </w:tr>
    </w:tbl>
    <w:p>
      <w:pPr>
        <w:pBdr>
          <w:left w:val="single" w:color="CCCCCC" w:sz="12" w:space="6"/>
        </w:pBdr>
        <w:spacing w:after="0" w:before="120"/>
        <w:ind w:left="360"/>
      </w:pPr>
      <w:r>
        <w:rPr>
          <w:rFonts w:ascii="Arial" w:cs="Arial" w:eastAsia="Arial" w:hAnsi="Arial"/>
          <w:i/>
          <w:iCs/>
          <w:color w:val="666666"/>
          <w:sz w:val="17"/>
          <w:szCs w:val="17"/>
        </w:rPr>
        <w:t xml:space="preserve">C'è un meccanismo psicologico che rende tutti — nessuno escluso — più vulnerabili alle fake news. Si chiama bias di conferma (confirmation bias in inglese).  Il bias di conferma è la tendenza a cercare, notare e ricordare le informazioni che confermano quello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bias di conferma: perché crediamo a quello che ci piace credere" — topic overview for Ricerca e valutazione delle fonti online. Central hub "Il bias di conferma: perché crediamo a quello che ci piace credere" in #006064 with white text; 5–7 child concept nodes in #E0F7FA with #006064 border. Key concepts: "bias di conferma", "Come si usa contro di te:", "Come difendersi:", "Esempio", "Come", "Prima". Curved connecting lines. Balanced radial layout. Layout: 1000×700.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Echo chamber e bolle di filtraggio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algoritmi di raccomandazione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Hai mai notato che i tuoi feed sui social sembrano sempre pieni di persone che la pensano come te?  Non è un caso. I social network usano algoritmi di raccomandazione progettati per mostrarti contenuti simili a quelli con cui hai interagito in precedenza: vide...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"Echo chamber e bolle di filtraggio". Left column header in #006064, right column in a complementary dark tone. Key concepts compared: "algoritmi di raccomandazione", "filter bubble", "echo chamber", "Conseguenza pratica:", "Conseguenza", "Google".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09</w:t>
      </w:r>
      <w:r>
        <w:rPr>
          <w:rFonts w:ascii="Arial" w:cs="Arial" w:eastAsia="Arial" w:hAnsi="Arial"/>
          <w:b/>
          <w:bCs/>
          <w:color w:val="222222"/>
          <w:sz w:val="20"/>
          <w:szCs w:val="20"/>
        </w:rPr>
        <w:t xml:space="preserve">  —  SDG 16 — Disinformazione e democrazia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Pace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 Box SDG 16 — Pace, giustizia e istituzioni solide: &gt; L'SDG 16 dell'Agenda 2030 chiede di "costruire istituzioni solide, responsabili e inclusive a tutti i livelli". La disinformazione è una minaccia diretta a questo obiettivo: mina la fiducia nelle istituzi...</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"SDG 16 — Disinformazione e democrazia". Left column header in #006064, right column in a complementary dark tone. Key concepts compared: "Pace", "Agenda", "Stanford", "Saper", "giustizia", "istituzioni". Each column has 3–5 bullet rows with icon + label. Divider line in center. Bottom summary row. Layout: 1200×600.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10</w:t>
      </w:r>
      <w:r>
        <w:rPr>
          <w:rFonts w:ascii="Arial" w:cs="Arial" w:eastAsia="Arial" w:hAnsi="Arial"/>
          <w:b/>
          <w:bCs/>
          <w:color w:val="222222"/>
          <w:sz w:val="20"/>
          <w:szCs w:val="20"/>
        </w:rPr>
        <w:t xml:space="preserve">  —  Caso studio: la storia della banana radioattiva — fact-checking in diretta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Caso studio: la storia della banana radioattiva — fact-checking in diretta.</w:t>
            </w:r>
          </w:p>
        </w:tc>
      </w:tr>
    </w:tbl>
    <w:p>
      <w:pPr>
        <w:pBdr>
          <w:left w:val="single" w:color="CCCCCC" w:sz="12" w:space="6"/>
        </w:pBdr>
        <w:spacing w:after="0" w:before="120"/>
        <w:ind w:left="360"/>
      </w:pPr>
      <w:r>
        <w:rPr>
          <w:rFonts w:ascii="Arial" w:cs="Arial" w:eastAsia="Arial" w:hAnsi="Arial"/>
          <w:i/>
          <w:iCs/>
          <w:color w:val="666666"/>
          <w:sz w:val="17"/>
          <w:szCs w:val="17"/>
        </w:rPr>
        <w:t xml:space="preserve">Proviamo a fare fact-checking su una storia reale.  La storia: "Le banane sono radioattive. Mangiare troppe banane fa male alla salute."  Questa è una storia che circola online da anni. Vediamo cosa dice il metodo SIFT.  S — Fermati. Questo titolo vuole spaven...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"Caso studio: la storia della banana radioattiva — fact-checking in diretta". Key statistics visualized with icons, bars or circles. Data points: "La storia:", "S — Fermati.", "I — Indaga la fonte.", "F — Trova una copertura migliore.", "BED", "T — Risali alla fonte originale.". Primary accent color #006064; numbers large and bold. Each stat has a label and unit. Minimal, no chart junk. Layout: 1000×700. Audience: Italian 1ª media (età 11–12)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MC-DIG-2-01</w:t>
      </w:r>
      <w:r>
        <w:rPr>
          <w:rFonts w:ascii="Arial" w:cs="Arial" w:eastAsia="Arial" w:hAnsi="Arial"/>
          <w:b/>
          <w:bCs/>
          <w:color w:val="1A1A2E"/>
          <w:sz w:val="26"/>
          <w:szCs w:val="26"/>
        </w:rPr>
        <w:t xml:space="preserve">   Coding con linguaggi a blocchi</w:t>
      </w:r>
    </w:p>
    <w:p>
      <w:pPr>
        <w:spacing w:after="200" w:before="0"/>
      </w:pPr>
      <w:r>
        <w:rPr>
          <w:rFonts w:ascii="Arial" w:cs="Arial" w:eastAsia="Arial" w:hAnsi="Arial"/>
          <w:i/>
          <w:iCs/>
          <w:color w:val="777777"/>
          <w:sz w:val="18"/>
          <w:szCs w:val="18"/>
        </w:rPr>
        <w:t xml:space="preserve">Anno 2a  ·  DigComp I  ·  9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Prima del codice: il pensiero computazionale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Prima del codice: il pensiero computazionale.</w:t>
            </w:r>
          </w:p>
        </w:tc>
      </w:tr>
    </w:tbl>
    <w:p>
      <w:pPr>
        <w:pBdr>
          <w:left w:val="single" w:color="CCCCCC" w:sz="12" w:space="6"/>
        </w:pBdr>
        <w:spacing w:after="0" w:before="120"/>
        <w:ind w:left="360"/>
      </w:pPr>
      <w:r>
        <w:rPr>
          <w:rFonts w:ascii="Arial" w:cs="Arial" w:eastAsia="Arial" w:hAnsi="Arial"/>
          <w:i/>
          <w:iCs/>
          <w:color w:val="666666"/>
          <w:sz w:val="17"/>
          <w:szCs w:val="17"/>
        </w:rPr>
        <w:t xml:space="preserve">Prima di aprire Scratch, prima di muovere il primo blocco, c'è una competenza che viene prima: saper pensare come pensa una macchina. Questa competenza ha un nome: pensiero computazionale.  Il pensiero computazionale non è programmazione. È un modo di affronta...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"Prima del codice: il pensiero computazionale". Events/milestones: "pensiero computazionale", "Astrazione:", "Prima", "Scratch", "Questa", "Decomposizione". Timeline bar in #006064; event dots in white with #006064 border; labels alternate above/below. Dates in bold. Layout: 1400×500.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Le tre strutture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tre strutture fondamentali.</w:t>
            </w:r>
          </w:p>
        </w:tc>
      </w:tr>
    </w:tbl>
    <w:p>
      <w:pPr>
        <w:pBdr>
          <w:left w:val="single" w:color="CCCCCC" w:sz="12" w:space="6"/>
        </w:pBdr>
        <w:spacing w:after="0" w:before="120"/>
        <w:ind w:left="360"/>
      </w:pPr>
      <w:r>
        <w:rPr>
          <w:rFonts w:ascii="Arial" w:cs="Arial" w:eastAsia="Arial" w:hAnsi="Arial"/>
          <w:i/>
          <w:iCs/>
          <w:color w:val="666666"/>
          <w:sz w:val="17"/>
          <w:szCs w:val="17"/>
        </w:rPr>
        <w:t xml:space="preserve">Qualsiasi programma — qualsiasi, dal sistema operativo del tuo computer a un videogioco a un sistema di raccomandazione di Netflix — è costruito combinando solo tre strutture fondamentali. Solo tre.  Sequenza: istruzioni eseguite una dopo l'altra, nell'ordine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tre strutture fondamentali" — topic overview for Coding con linguaggi a blocchi. Central hub "Le tre strutture fondamentali" in #006064 with white text; 5–7 child concept nodes in #E0F7FA with #006064 border. Key concepts: "Sequenza:", "Selezione (if/else):", "Iterazione (ciclo, loop):", "Collegamento STEM — Matematica:", "Qualsiasi", "Netflix".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Variabili e operatori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variabile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variabile è un contenitore con un nome che conserva un valore. Il valore può cambiare durante l'esecuzione del programma — da cui il nome "variabile".  Esempi nel quiz: - punteggio — parte da 0, aumenta di 1 a ogni risposta corretta. - domanda_corrente — 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"Variabili e operatori". Left column header in #006064, right column in a complementary dark tone. Key concepts compared: "variabile", "operatori", "Esempi", "contenitore", "conserva", "valore".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Scratch: l'ambiente di programmazione a blocchi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Scratch: l'ambiente di programmazione a blocchi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Scratch è stato sviluppato nel 2003 dal MIT Media Lab di Boston, con l'obiettivo di rendere la programmazione accessibile a bambini e ragazzi senza richiedere la conoscenza della sintassi testuale. Oggi è usato in oltre 150 paesi ed è la piattaforma di coding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"Scratch: l'ambiente di programmazione a blocchi". Header row in #006064 with white text; alternating rows in white and #E0F7FA. Columns: "L'interfaccia di Scratch:", "Stage (palcoscenico):", "Sprite:", "Script:", "Costume:", "Scratch". Clean grid, 2px border, rounded corners. Icons in first column.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Il sistema degli eventi e del broadcast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evento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In Scratch, gli script non partono da soli: partono quando succede qualcosa — un evento. Gli eventi più comuni:  - "Quando si clicca la bandiera verde" — avvia il programma principale. - "Quando si preme il tasto [X]" — reagisce a una pressione della tastiera....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"Il sistema degli eventi e del broadcast". Left column header in #006064, right column in a complementary dark tone. Key concepts compared: "evento", "broadcast", "Scratch", "Quando", "Questo", "script".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Le liste: gestire insiemi di dati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Le liste: gestire insiemi di dati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Una lista in Scratch è una variabile speciale che può contenere più valori invece di uno solo. È come un elenco numerato: il primo elemento è alla posizione 1, il secondo alla posizione 2, e così via.  Per il quiz, le liste sono utilissime: puoi mettere tutte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"Le liste: gestire insiemi di dati". Split into two halves: left = familiar real-world object, right = technological concept. Arrow or bridge in #006064 connecting the two. Labels: "lista", "Scratch", "Esempio", "Quante", "Qual", "variabile". Both sides use flat icons, no photos. Warm approachable style for 2ª media (età 11–14).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Progetto guidato passo per passo: il quiz interattivo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Progetto guidato passo per passo: il quiz interattivo.</w:t>
            </w:r>
          </w:p>
        </w:tc>
      </w:tr>
    </w:tbl>
    <w:p>
      <w:pPr>
        <w:pBdr>
          <w:left w:val="single" w:color="CCCCCC" w:sz="12" w:space="6"/>
        </w:pBdr>
        <w:spacing w:after="0" w:before="120"/>
        <w:ind w:left="360"/>
      </w:pPr>
      <w:r>
        <w:rPr>
          <w:rFonts w:ascii="Arial" w:cs="Arial" w:eastAsia="Arial" w:hAnsi="Arial"/>
          <w:i/>
          <w:iCs/>
          <w:color w:val="666666"/>
          <w:sz w:val="17"/>
          <w:szCs w:val="17"/>
        </w:rPr>
        <w:t xml:space="preserve">Questo è il progetto che costruirai. Segui i passi nell'ordine — ogni passo si basa sul precedente.  Cosa costruiamo: un quiz con 5 domande sull'alimentazione (collegamento con le MC dell'area ALI), punteggio visualizzato in tempo reale, feedback per risposta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"Progetto guidato passo per passo: il quiz interattivo" — topic overview for Coding con linguaggi a blocchi. Central hub "Progetto guidato passo per passo: il quiz interattivo" in #006064 with white text; 5–7 child concept nodes in #E0F7FA with #006064 border. Key concepts: "Cosa costruiamo:", "Passo 1 — Imposta la struttura:", "Passo 2 — Riempi le liste:", "Passo 3 — Lo script principale:", "Passo 4 — Lo script della domanda:", "Passo 5 — La schermata finale:".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Debug: trovare e correggere gli errori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Errori di sintassi: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debug è la parte del coding che nessuno ti dice che occuperà la maggior parte del tuo tempo. Nei programmi professionali, si stima che circa il 50% del tempo di sviluppo venga speso nel trovare e correggere errori.  Esistono due tipi di errori:  Errori di s...</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"Debug: trovare e correggere gli errori". Left column header in #006064, right column in a complementary dark tone. Key concepts compared: "Errori di sintassi:", "Errori logici (bug):", "Strategia di debug:", "Esistono", "Errori", "Scratch".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09</w:t>
      </w:r>
      <w:r>
        <w:rPr>
          <w:rFonts w:ascii="Arial" w:cs="Arial" w:eastAsia="Arial" w:hAnsi="Arial"/>
          <w:b/>
          <w:bCs/>
          <w:color w:val="222222"/>
          <w:sz w:val="20"/>
          <w:szCs w:val="20"/>
        </w:rPr>
        <w:t xml:space="preserve">  —  Caso studio: l'algoritmo di raccomandazione di YouTube, spiegato con la logica dei blocchi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Caso studio: l'algoritmo di raccomandazione di YouTube, spiegato con la logica dei blocchi.</w:t>
            </w:r>
          </w:p>
        </w:tc>
      </w:tr>
    </w:tbl>
    <w:p>
      <w:pPr>
        <w:pBdr>
          <w:left w:val="single" w:color="CCCCCC" w:sz="12" w:space="6"/>
        </w:pBdr>
        <w:spacing w:after="0" w:before="120"/>
        <w:ind w:left="360"/>
      </w:pPr>
      <w:r>
        <w:rPr>
          <w:rFonts w:ascii="Arial" w:cs="Arial" w:eastAsia="Arial" w:hAnsi="Arial"/>
          <w:i/>
          <w:iCs/>
          <w:color w:val="666666"/>
          <w:sz w:val="17"/>
          <w:szCs w:val="17"/>
        </w:rPr>
        <w:t xml:space="preserve">YouTube mostra a ogni utente una lista di video consigliati. Come decide quali mostrare? L'algoritmo vero è complesso e non pubblico, ma la sua logica di base si può spiegare con le strutture che hai imparato.  Dati di input (le variabili): - Cronologia dei vi...</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"Caso studio: l'algoritmo di raccomandazione di YouTube, spiegato con la logica dei blocchi" — topic overview for Coding con linguaggi a blocchi. Central hub "Caso studio: l'algoritmo di raccomandazione di YouTube, spiegato con la logica dei blocchi" in #006064 with white text; 5–7 child concept nodes in #E0F7FA with #006064 border. Key concepts: "Dati di input (le variabili):", "Le strutture che riconosci:", "Il punto critico:", "Come", "Dati", "Cronologia".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MC-DIG-2-02</w:t>
      </w:r>
      <w:r>
        <w:rPr>
          <w:rFonts w:ascii="Arial" w:cs="Arial" w:eastAsia="Arial" w:hAnsi="Arial"/>
          <w:b/>
          <w:bCs/>
          <w:color w:val="1A1A2E"/>
          <w:sz w:val="26"/>
          <w:szCs w:val="26"/>
        </w:rPr>
        <w:t xml:space="preserve">   Dati, privacy e identità digitale</w:t>
      </w:r>
    </w:p>
    <w:p>
      <w:pPr>
        <w:spacing w:after="200" w:before="0"/>
      </w:pPr>
      <w:r>
        <w:rPr>
          <w:rFonts w:ascii="Arial" w:cs="Arial" w:eastAsia="Arial" w:hAnsi="Arial"/>
          <w:i/>
          <w:iCs/>
          <w:color w:val="777777"/>
          <w:sz w:val="18"/>
          <w:szCs w:val="18"/>
        </w:rPr>
        <w:t xml:space="preserve">Anno 2a  ·  DigComp I  ·  9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Cos'è un dato personale — e perché sembra ovvio ma non lo 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Perché è importante saperlo: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Inizia da una domanda semplice: il tuo nome è un dato personale?  Sì, ovviamente. Ma lo è anche la tua altezza? E il colore dei tuoi capelli? E l'ora in cui di solito vai a dormire? E i nomi delle canzoni che hai ascoltato ieri?  Il Regolamento Generale sulla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"Cos'è un dato personale — e perché sembra ovvio ma non lo è". Left column header in #006064, right column in a complementary dark tone. Key concepts compared: "Perché è importante saperlo:", "Inizia", "Regolamento", "Generale", "Protezione", "Dati".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Come vengono raccolti i tuoi dati: i meccanismi tecnici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Come vengono raccolti i tuoi dati: i meccanismi tecnici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Le piattaforme digitali non raccolgono i dati chiedendoti ogni volta "possiamo prendere questa informazione?". I meccanismi sono incorporati nel funzionamento stesso dei servizi.  Cookie: piccoli file di testo che il sito web salva nel tuo browser. Esistono di...</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"Come vengono raccolti i tuoi dati: i meccanismi tecnici". Split into two halves: left = familiar real-world object, right = technological concept. Arrow or bridge in #006064 connecting the two. Labels: "Cookie:", "Pixel di tracciamento (tracking pixel):", "Dati comportamentali:", "Cookie", "Esistono", "Senza". Both sides use flat icons, no photos. Warm approachable style for 2ª media (età 11–14).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Il GDPR semplificato: i tuoi diritti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GDPR semplificato: i tuoi diritti.</w:t>
            </w:r>
          </w:p>
        </w:tc>
      </w:tr>
    </w:tbl>
    <w:p>
      <w:pPr>
        <w:pBdr>
          <w:left w:val="single" w:color="CCCCCC" w:sz="12" w:space="6"/>
        </w:pBdr>
        <w:spacing w:after="0" w:before="120"/>
        <w:ind w:left="360"/>
      </w:pPr>
      <w:r>
        <w:rPr>
          <w:rFonts w:ascii="Arial" w:cs="Arial" w:eastAsia="Arial" w:hAnsi="Arial"/>
          <w:i/>
          <w:iCs/>
          <w:color w:val="666666"/>
          <w:sz w:val="17"/>
          <w:szCs w:val="17"/>
        </w:rPr>
        <w:t xml:space="preserve">Il GDPR è entrato in applicazione il 25 maggio 2018 ed è attualmente la normativa sulla privacy più forte al mondo. Si applica a qualsiasi organizzazione che raccoglie o tratta dati di cittadini europei — indipendentemente da dove ha sede quella organizzazione...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GDPR semplificato: i tuoi diritti". Events/milestones: "I tuoi sei diritti fondamentali:", "Diritto di accesso (Art. 15):", "Diritto di rettifica (Art. 16):", "Diritto alla portabilità (Art. 20):", "Diritto di opposizione (Art. 21):", "Come si esercitano questi diritti:". Timeline bar in #006064; event dots in white with #006064 border; labels alternate above/below. Dates in bold. Layout: 1400×500.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Tracciamento online: come funziona la pubblicità personalizzata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Tracciamento online: come funziona la pubblicità personalizzata.</w:t>
            </w:r>
          </w:p>
        </w:tc>
      </w:tr>
    </w:tbl>
    <w:p>
      <w:pPr>
        <w:pBdr>
          <w:left w:val="single" w:color="CCCCCC" w:sz="12" w:space="6"/>
        </w:pBdr>
        <w:spacing w:after="0" w:before="120"/>
        <w:ind w:left="360"/>
      </w:pPr>
      <w:r>
        <w:rPr>
          <w:rFonts w:ascii="Arial" w:cs="Arial" w:eastAsia="Arial" w:hAnsi="Arial"/>
          <w:i/>
          <w:iCs/>
          <w:color w:val="666666"/>
          <w:sz w:val="17"/>
          <w:szCs w:val="17"/>
        </w:rPr>
        <w:t xml:space="preserve">Hai mai cercato un prodotto su un sito di e-commerce e poi trovato pubblicità per quel prodotto su tutti gli altri siti che visitavi? Non è una coincidenza e non è magia.  Ecco come funziona in modo semplificato:  Il sito di e-commerce installa un cookie di te...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"Tracciamento online: come funziona la pubblicità personalizzata". Sequential steps from left to right or top to bottom. Step nodes: "Il sito di e-commerce", "La rete pubblicitaria", "Quando visiti un altro sito", "Ecco", "Questo", "Google". Start node in #006064; process nodes in #E0F7FA with #006064 border; end node dark. Arrows between steps.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L'impronta digitale permanente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L'impronta digitale permanente.</w:t>
            </w:r>
          </w:p>
        </w:tc>
      </w:tr>
    </w:tbl>
    <w:p>
      <w:pPr>
        <w:pBdr>
          <w:left w:val="single" w:color="CCCCCC" w:sz="12" w:space="6"/>
        </w:pBdr>
        <w:spacing w:after="0" w:before="120"/>
        <w:ind w:left="360"/>
      </w:pPr>
      <w:r>
        <w:rPr>
          <w:rFonts w:ascii="Arial" w:cs="Arial" w:eastAsia="Arial" w:hAnsi="Arial"/>
          <w:i/>
          <w:iCs/>
          <w:color w:val="666666"/>
          <w:sz w:val="17"/>
          <w:szCs w:val="17"/>
        </w:rPr>
        <w:t xml:space="preserve">Una foto pubblicata a 13 anni può esistere ancora quando ne hai 30. Questo è il principio dell'impronta digitale permanente: nel mondo digitale, quasi nulla viene davvero cancellato.  Le ragioni sono tecniche e strutturali:  Copie e cache: quando pubblichi una...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"L'impronta digitale permanente" — topic overview for Dati, privacy e identità digitale. Central hub "L'impronta digitale permanente" in #006064 with white text; 5–7 child concept nodes in #E0F7FA with #006064 border. Key concepts: "impronta digitale permanente", "Copie e cache:", "Wayback Machine e archivi web:", "Screenshot e condivisioni:", "Conseguenze pratiche:", "Questo".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Identità digitale vs identità reale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identità reale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tua identità reale è l'insieme di chi sei fisicamente, con le tue caratteristiche, la tua storia, le tue relazioni. La tua identità digitale è l'insieme delle tracce che lasci online — profili, post, commenti, acquisti, ricerche, comportamenti di navigazion...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"Identità digitale vs identità reale". Left column header in #006064, right column in a complementary dark tone. Key concepts compared: "identità reale", "identità digitale", "Informazioni", "Zona", "identità", "insieme".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Cyberbullismo e hate speech: definizioni e conseguenze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Cyberbullismo: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Cyberbullismo: comportamento aggressivo, intenzionale e ripetuto attuato tramite strumenti digitali. Caratteristiche: ripetitività (non è un singolo episodio), intenzionalità (non è accidentale), squilibrio di potere tra chi agisce e chi subisce. Forme: molest...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"Cyberbullismo e hate speech: definizioni e conseguenze". Left column header in #006064, right column in a complementary dark tone. Key concepts compared: "Cyberbullismo:", "Legge n. 71/2017", "Hate speech:", "Conseguenze legali per i minorenni:", "Cyberbullismo", "Caratteristiche".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Password sicure e autenticazione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gestori di password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Una password sicura è lunga (almeno 12 caratteri), casuale (non parole di dizionario), unica (diversa per ogni servizio), e non condivisa.  Il problema è che è impossibile ricordare decine di password lunghe e casuali. La soluzione sono i gestori di password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"Password sicure e autenticazione". Left column header in #006064, right column in a complementary dark tone. Key concepts compared: "gestori di password", "autenticazione a due fattori (2FA o MFA)", "Esempi", "Bitwarden", "Devi", "Google".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09</w:t>
      </w:r>
      <w:r>
        <w:rPr>
          <w:rFonts w:ascii="Arial" w:cs="Arial" w:eastAsia="Arial" w:hAnsi="Arial"/>
          <w:b/>
          <w:bCs/>
          <w:color w:val="222222"/>
          <w:sz w:val="20"/>
          <w:szCs w:val="20"/>
        </w:rPr>
        <w:t xml:space="preserve">  —  Lo scandalo Cambridge Analytica: come funzionava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Lo scandalo Cambridge Analytica: come funzionava.</w:t>
            </w:r>
          </w:p>
        </w:tc>
      </w:tr>
    </w:tbl>
    <w:p>
      <w:pPr>
        <w:pBdr>
          <w:left w:val="single" w:color="CCCCCC" w:sz="12" w:space="6"/>
        </w:pBdr>
        <w:spacing w:after="0" w:before="120"/>
        <w:ind w:left="360"/>
      </w:pPr>
      <w:r>
        <w:rPr>
          <w:rFonts w:ascii="Arial" w:cs="Arial" w:eastAsia="Arial" w:hAnsi="Arial"/>
          <w:i/>
          <w:iCs/>
          <w:color w:val="666666"/>
          <w:sz w:val="17"/>
          <w:szCs w:val="17"/>
        </w:rPr>
        <w:t xml:space="preserve">Nel 2014, un'app chiamata "thisisyourdigitallife" — un quiz di personalità — fu lanciata su Facebook. Circa 270.000 persone la usarono, acconsentendo a cedere all'app i propri dati Facebook.  Il problema: all'epoca, le policy di Facebook permettevano alle app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"Lo scandalo Cambridge Analytica: come funzionava". Sequential steps from left to right or top to bottom. Step nodes: "Cosa è cambiato dopo:", "Facebook", "Circa", "Questi", "Cambridge", "Analytica". Start node in #006064; process nodes in #E0F7FA with #006064 border; end node dark. Arrows between steps.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MC-DIG-2-03</w:t>
      </w:r>
      <w:r>
        <w:rPr>
          <w:rFonts w:ascii="Arial" w:cs="Arial" w:eastAsia="Arial" w:hAnsi="Arial"/>
          <w:b/>
          <w:bCs/>
          <w:color w:val="1A1A2E"/>
          <w:sz w:val="26"/>
          <w:szCs w:val="26"/>
        </w:rPr>
        <w:t xml:space="preserve">   Il sistema operativo: come il computer gestisce le risorse</w:t>
      </w:r>
    </w:p>
    <w:p>
      <w:pPr>
        <w:spacing w:after="200" w:before="0"/>
      </w:pPr>
      <w:r>
        <w:rPr>
          <w:rFonts w:ascii="Arial" w:cs="Arial" w:eastAsia="Arial" w:hAnsi="Arial"/>
          <w:i/>
          <w:iCs/>
          <w:color w:val="777777"/>
          <w:sz w:val="18"/>
          <w:szCs w:val="18"/>
        </w:rPr>
        <w:t xml:space="preserve">Anno 2a  ·  DigComp I  ·  8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Usare bene il computer: una competenza che si impara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Usare bene il computer: una competenza che si impara.</w:t>
            </w:r>
          </w:p>
        </w:tc>
      </w:tr>
    </w:tbl>
    <w:p>
      <w:pPr>
        <w:pBdr>
          <w:left w:val="single" w:color="CCCCCC" w:sz="12" w:space="6"/>
        </w:pBdr>
        <w:spacing w:after="0" w:before="120"/>
        <w:ind w:left="360"/>
      </w:pPr>
      <w:r>
        <w:rPr>
          <w:rFonts w:ascii="Arial" w:cs="Arial" w:eastAsia="Arial" w:hAnsi="Arial"/>
          <w:i/>
          <w:iCs/>
          <w:color w:val="666666"/>
          <w:sz w:val="17"/>
          <w:szCs w:val="17"/>
        </w:rPr>
        <w:t xml:space="preserve">Aprire un'applicazione e cliccare su "salva" è usare il computer. Ma usarlo bene è un'altra cosa. Significa che i tuoi file sono trovabili in 10 secondi, che non perdi mai un lavoro importante, che il computer funziona velocemente anche dopo anni d'uso, che sa...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"Usare bene il computer: una competenza che si impara" — topic overview for Il sistema operativo: come il computer gestisce le risorse. Central hub "Usare bene il computer: una competenza che si impara" in #006064 with white text; 5–7 child concept nodes in #E0F7FA with #006064 border. Key concepts: "Aprire", "Significa", "Queste", "Questa", "Ognuna", "applicazione".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1. Organizzare i file: la struttura che ti fa trovare tutto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1. Organizzare i file: la struttura che ti fa trovare tutto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Il file system del tuo computer è come una biblioteca. Se i libri sono ammucchiati a caso sul pavimento, puoi avere anche centomila libri — non troverai mai quello che cerchi. Se invece sono organizzati per argomento, autore e anno, trovare il libro giusto ric...</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"1. Organizzare i file: la struttura che ti fa trovare tutto". Split into two halves: left = familiar real-world object, right = technological concept. Arrow or bridge in #006064 connecting the two. Labels: "Regola 1 — Un posto per ogni cosa.", "Regola 3 — Archivia regolarmente.", "Documenti", "Scuola", "Italiano", "Matematica". Both sides use flat icons, no photos. Warm approachable style for 2ª media (età 11–14).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2. Nominare i file: la convenzione che ti salva la vita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2. Nominare i file: la convenzione che ti salva la vita.</w:t>
            </w:r>
          </w:p>
        </w:tc>
      </w:tr>
    </w:tbl>
    <w:p>
      <w:pPr>
        <w:pBdr>
          <w:left w:val="single" w:color="CCCCCC" w:sz="12" w:space="6"/>
        </w:pBdr>
        <w:spacing w:after="0" w:before="120"/>
        <w:ind w:left="360"/>
      </w:pPr>
      <w:r>
        <w:rPr>
          <w:rFonts w:ascii="Arial" w:cs="Arial" w:eastAsia="Arial" w:hAnsi="Arial"/>
          <w:i/>
          <w:iCs/>
          <w:color w:val="666666"/>
          <w:sz w:val="17"/>
          <w:szCs w:val="17"/>
        </w:rPr>
        <w:t xml:space="preserve">Il nome di un file è la prima informazione che hai su quel file. Se il nome è "documento1", non hai nessuna informazione. Se il nome è "2026-03-15_tecnologia_relazione-energia_v02", sai esattamente quando è stato creato, a quale materia appartiene, di cosa tra...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"2. Nominare i file: la convenzione che ti salva la vita" — topic overview for Il sistema operativo: come il computer gestisce le risorse. Central hub "2. Nominare i file: la convenzione che ti salva la vita" in #006064 with white text; 5–7 child concept nodes in #E0F7FA with #006064 border. Key concepts: "Esempi", "Perché", "Succede", "Quando", "informazione", "nessuna".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3. Backup: la regola 3-2-1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3. Backup: la regola 3-2-1.</w:t>
            </w:r>
          </w:p>
        </w:tc>
      </w:tr>
    </w:tbl>
    <w:p>
      <w:pPr>
        <w:pBdr>
          <w:left w:val="single" w:color="CCCCCC" w:sz="12" w:space="6"/>
        </w:pBdr>
        <w:spacing w:after="0" w:before="120"/>
        <w:ind w:left="360"/>
      </w:pPr>
      <w:r>
        <w:rPr>
          <w:rFonts w:ascii="Arial" w:cs="Arial" w:eastAsia="Arial" w:hAnsi="Arial"/>
          <w:i/>
          <w:iCs/>
          <w:color w:val="666666"/>
          <w:sz w:val="17"/>
          <w:szCs w:val="17"/>
        </w:rPr>
        <w:t xml:space="preserve">Ogni anno, migliaia di studenti perdono settimane di lavoro perché il computer si è rotto, è caduto nell'acqua, è stato rubato, o ha avuto un problema tecnico. Non è una questione di "se succederà" — è una questione di "quando succederà". I dischi rigidi si ro...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"3. Backup: la regola 3-2-1" — topic overview for Il sistema operativo: come il computer gestisce le risorse. Central hub "3. Backup: la regola 3-2-1" in #006064 with white text; 5–7 child concept nodes in #E0F7FA with #006064 border. Key concepts: "regola 3-2-1", "3 copie", "2 supporti diversi", "1 copia fuori sede", "Windows:", "macOS:".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4. Gestire i programmi: installazione, aggiornamenti e pulizia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Installare un programma: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Ogni programma che installi sul computer occupa spazio sul disco, consuma risorse (anche quando non è aperto, spesso parte in background), e può rallentare il sistema.  Installare un programma: scarica sempre i programmi dal sito ufficiale del produttore o dal...</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"4. Gestire i programmi: installazione, aggiornamenti e pulizia". Left column header in #006064, right column in a complementary dark tone. Key concepts compared: "Installare un programma:", "Aggiornare i programmi:", "Disinstallare programmi:", "Ogni", "Installare", "Microsoft".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5. Cloud storage: comodità e rischi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5. Cloud storage: comodità e rischi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Il cloud storage — Google Drive, iCloud, OneDrive, Dropbox — è uno degli strumenti più utili per uno studente moderno. I tuoi file sono accessibili da qualsiasi dispositivo, si aggiornano automaticamente, e funzionano da backup. Ma vale la pena capire come fun...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"5. Cloud storage: comodità e rischi". Header row in #006064 with white text; alternating rows in white and #E0F7FA. Columns: "Come funziona:", "Condivisione consapevole:", "Google", "Drive", "Dropbox", "Come". Clean grid, 2px border, rounded corners. Icons in first column.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6. Privacy del browser: cosa traccia e cosa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 cookie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browser — Chrome, Firefox, Safari, Edge — è probabilmente il programma che usi di più. Capire cosa registra e come funzionano le impostazioni di privacy ti permette di fare scelte consapevoli.  I cookie sono piccoli file di testo che i siti web salvano nel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"6. Privacy del browser: cosa traccia e cosa no". Left column header in #006064, right column in a complementary dark tone. Key concepts compared: "I cookie", "cookie di terze parti", "La cronologia", "modalità privata", "Chrome", "Firefox".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Caso studio: Giulia e il professionista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Il tempo perso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Giulia, seconda media, ha questa struttura di file:  ` Desktop: 34 file sparsi Documenti: 2 cartelle ("roba" e "cose importanti") Download: 847 file (mai svuotata) Foto: 3.200 foto non organizzate Ultima volta che ha fatto backup: mai `  Quando deve trovare un...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"Caso studio: Giulia e il professionista". Left column header in #006064, right column in a complementary dark tone. Key concepts compared: "Il tempo perso", "Lo stress", "La sicurezza", "Collegamento STEM — Matematica:", "albero", "Collegamento STEM — Scienze:".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MC-DIG-2-04</w:t>
      </w:r>
      <w:r>
        <w:rPr>
          <w:rFonts w:ascii="Arial" w:cs="Arial" w:eastAsia="Arial" w:hAnsi="Arial"/>
          <w:b/>
          <w:bCs/>
          <w:color w:val="1A1A2E"/>
          <w:sz w:val="26"/>
          <w:szCs w:val="26"/>
        </w:rPr>
        <w:t xml:space="preserve">   Cifratura, sicurezza informatica e identità in rete</w:t>
      </w:r>
    </w:p>
    <w:p>
      <w:pPr>
        <w:spacing w:after="200" w:before="0"/>
      </w:pPr>
      <w:r>
        <w:rPr>
          <w:rFonts w:ascii="Arial" w:cs="Arial" w:eastAsia="Arial" w:hAnsi="Arial"/>
          <w:i/>
          <w:iCs/>
          <w:color w:val="777777"/>
          <w:sz w:val="18"/>
          <w:szCs w:val="18"/>
        </w:rPr>
        <w:t xml:space="preserve">Anno 2a  ·  DigComp I  ·  9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Sicurezza digitale: non è paranoia, è igiene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Sicurezza digitale: non è paranoia, è igiene.</w:t>
            </w:r>
          </w:p>
        </w:tc>
      </w:tr>
    </w:tbl>
    <w:p>
      <w:pPr>
        <w:pBdr>
          <w:left w:val="single" w:color="CCCCCC" w:sz="12" w:space="6"/>
        </w:pBdr>
        <w:spacing w:after="0" w:before="120"/>
        <w:ind w:left="360"/>
      </w:pPr>
      <w:r>
        <w:rPr>
          <w:rFonts w:ascii="Arial" w:cs="Arial" w:eastAsia="Arial" w:hAnsi="Arial"/>
          <w:i/>
          <w:iCs/>
          <w:color w:val="666666"/>
          <w:sz w:val="17"/>
          <w:szCs w:val="17"/>
        </w:rPr>
        <w:t xml:space="preserve">La sicurezza digitale non è una questione riservata agli esperti di informatica o alle grandi aziende. È una competenza quotidiana, come lavarsi le mani: semplice da praticare, ma efficace solo se la pratichi sempre e non solo quando ci pensi.  Il punto di par...</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"Sicurezza digitale: non è paranoia, è igiene" — topic overview for Cifratura, sicurezza informatica e identità in rete. Central hub "Sicurezza digitale: non è paranoia, è igiene" in #006064 with white text; 5–7 child concept nodes in #E0F7FA with #006064 border. Key concepts: "Sfrutta", "Questa", "Alla", "sicurezza", "digitale", "questione".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1. I tipi di attacchi che riguardano 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Tassonomia / albero categoriale</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delle categorie: i tipi di 1. I tipi di attacchi che riguardano te.</w:t>
            </w:r>
          </w:p>
        </w:tc>
      </w:tr>
    </w:tbl>
    <w:p>
      <w:pPr>
        <w:pBdr>
          <w:left w:val="single" w:color="CCCCCC" w:sz="12" w:space="6"/>
        </w:pBdr>
        <w:spacing w:after="0" w:before="120"/>
        <w:ind w:left="360"/>
      </w:pPr>
      <w:r>
        <w:rPr>
          <w:rFonts w:ascii="Arial" w:cs="Arial" w:eastAsia="Arial" w:hAnsi="Arial"/>
          <w:i/>
          <w:iCs/>
          <w:color w:val="666666"/>
          <w:sz w:val="17"/>
          <w:szCs w:val="17"/>
        </w:rPr>
        <w:t xml:space="preserve">Non tutti gli attacchi informatici sono hacker in felpa nera che bucan sistemi militari. La maggior parte degli attacchi che colpiscono persone normali — studenti, famiglie, insegnanti — usa tecniche molto più semplici ma altrettanto efficaci.  Phishing (pronu...</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Taxonomy tree / category diagram: "1. I tipi di attacchi che riguardano te". Root node "1. I tipi di attacchi che riguardano te" in #006064 at top; branches to subcategories: "Phishing", "Varianti del phishing:", "Social engineering.", "Malware scaricato inconsapevolmente.", "Account takeover.", "Instagram". Each leaf node has a small icon and label. Lines taper from root. Max 3 levels deep. Layout: 1200×700.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2. Come riconoscere un'email di phishing: sette segnali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2. Come riconoscere un'email di phishing: sette segnali.</w:t>
            </w:r>
          </w:p>
        </w:tc>
      </w:tr>
    </w:tbl>
    <w:p>
      <w:pPr>
        <w:pBdr>
          <w:left w:val="single" w:color="CCCCCC" w:sz="12" w:space="6"/>
        </w:pBdr>
        <w:spacing w:after="0" w:before="120"/>
        <w:ind w:left="360"/>
      </w:pPr>
      <w:r>
        <w:rPr>
          <w:rFonts w:ascii="Arial" w:cs="Arial" w:eastAsia="Arial" w:hAnsi="Arial"/>
          <w:i/>
          <w:iCs/>
          <w:color w:val="666666"/>
          <w:sz w:val="17"/>
          <w:szCs w:val="17"/>
        </w:rPr>
        <w:t xml:space="preserve">Il 90% dei messaggi di phishing ha almeno tre di questi sette segnali. Impara a riconoscerli e diventano quasi sempre visibili.  Segnale 1 — URL sospetto. Prima di cliccare qualsiasi link, passa il cursore sopra senza cliccare (su computer). Guarda l'indirizzo...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"2. Come riconoscere un'email di phishing: sette segnali". Key statistics visualized with icons, bars or circles. Data points: "Segnale 1 — URL sospetto.", "Segnale 2 — Urgenza artificiale.", "Segnale 4 — Mittente sospetto.", "Segnale 6 — Allegati non richiesti.", "Segnale 7 — Saluto generico.", "Test rapido:". Primary accent color #006064; numbers large and bold. Each stat has a label and unit. Minimal, no chart junk.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3. Password forti: la lunghezza batte la complessità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3. Password forti: la lunghezza batte la complessità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La password più sicura non è P@$$w0rd!2026. È il mio gatto si chiama Biscotto ed è arancione.  Perché? Perché la lunghezza conta più della complessità. Un computer che tenta password a caso (attacco a forza bruta) ci impiega:  | Password | Tempo stimato per ro...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"3. Password forti: la lunghezza batte la complessità". Header row in #006064 with white text; alternating rows in white and #E0F7FA. Columns: "passphrase", "Le tre regole delle password:", "Regola 1 — Lunga.", "Regola 2 — Unica.", "Regola 3 — Non ovvia.", "Il problema pratico:". Clean grid, 2px border, rounded corners. Icons in first column.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4. Autenticazione a due fattori (2FA): la seconda serratura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4. Autenticazione a due fattori (2FA): la seconda serratura.</w:t>
            </w:r>
          </w:p>
        </w:tc>
      </w:tr>
    </w:tbl>
    <w:p>
      <w:pPr>
        <w:pBdr>
          <w:left w:val="single" w:color="CCCCCC" w:sz="12" w:space="6"/>
        </w:pBdr>
        <w:spacing w:after="0" w:before="120"/>
        <w:ind w:left="360"/>
      </w:pPr>
      <w:r>
        <w:rPr>
          <w:rFonts w:ascii="Arial" w:cs="Arial" w:eastAsia="Arial" w:hAnsi="Arial"/>
          <w:i/>
          <w:iCs/>
          <w:color w:val="666666"/>
          <w:sz w:val="17"/>
          <w:szCs w:val="17"/>
        </w:rPr>
        <w:t xml:space="preserve">Anche una password forte può essere rubata — tramite phishing, o se il sito su cui la usi viene violato. La 2FA (Two-Factor Authentication, autenticazione a due fattori) aggiunge un secondo livello di verifica: anche se qualcuno conosce la tua password, non pu...</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"4. Autenticazione a due fattori (2FA): la seconda serratura" — topic overview for Cifratura, sicurezza informatica e identità in rete. Central hub "4. Autenticazione a due fattori (2FA): la seconda serratura" in #006064 with white text; 5–7 child concept nodes in #E0F7FA with #006064 border. Key concepts: "2FA", "Come funziona in pratica:", "Dove attivare il 2FA:", "Quale tipo di 2FA usare:", "App di autenticazione", "SMS".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5. Se vieni attaccato: cosa fare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5. Se vieni attaccato: cosa fare.</w:t>
            </w:r>
          </w:p>
        </w:tc>
      </w:tr>
    </w:tbl>
    <w:p>
      <w:pPr>
        <w:pBdr>
          <w:left w:val="single" w:color="CCCCCC" w:sz="12" w:space="6"/>
        </w:pBdr>
        <w:spacing w:after="0" w:before="120"/>
        <w:ind w:left="360"/>
      </w:pPr>
      <w:r>
        <w:rPr>
          <w:rFonts w:ascii="Arial" w:cs="Arial" w:eastAsia="Arial" w:hAnsi="Arial"/>
          <w:i/>
          <w:iCs/>
          <w:color w:val="666666"/>
          <w:sz w:val="17"/>
          <w:szCs w:val="17"/>
        </w:rPr>
        <w:t xml:space="preserve">Se sospetti che un tuo account sia stato compromesso, ogni minuto conta. Ecco la sequenza di azioni nell'ordine giusto:  Passo 1 — Cambia la password immediatamente. Accedi all'account dal sito ufficiale (non dal link nell'email sospetta) e cambia la password....</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"5. Se vieni attaccato: cosa fare" — topic overview for Cifratura, sicurezza informatica e identità in rete. Central hub "5. Se vieni attaccato: cosa fare" in #006064 with white text; 5–7 child concept nodes in #E0F7FA with #006064 border. Key concepts: "Passo 2 — Cambia la password dell'email.", "Passo 3 — Controlla le sessioni attive.", "Passo 4 — Attiva il 2FA.", "Passo 5 — Avvisa i tuoi contatti.", "Passo 6 — Segnala.", "Passo 7 — Controlla gli altri account.". Curved connecting lines. Balanced radial layout. Layout: 1000×700.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6. Reputazione online e identità digitale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diritto all'oblio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Tutto quello che pubblichi online esiste. Anche quando pensi di averlo cancellato.  I motori di ricerca indicizzano le pagine. Le persone fanno screenshot. I server delle piattaforme conservano copie anche dopo che hai cancellato il post. Il diritto all'oblio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"6. Reputazione online e identità digitale". Left column header in #006064, right column in a complementary dark tone. Key concepts compared: "diritto all'oblio", "Identità digitale multipla:", "Norme legali per minorenni in Italia:", "GDPR", "cyberbullismo", "Tutto".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Box T8 — L'IA e il phishing: arma a doppio taglio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Come l'IA aiuta a difendersi: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L'intelligenza artificiale sta cambiando il campo della sicurezza digitale in modo profondo — e in entrambe le direzioni.  Come l'IA aiuta a difendersi:  I filtri antispam moderni usano modelli di machine learning addestrati su milioni di email per riconoscere...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"Box T8 — L'IA e il phishing: arma a doppio taglio". Left column header in #006064, right column in a complementary dark tone. Key concepts compared: "Come l'IA aiuta a difendersi:", "Come l'IA aiuta gli attaccanti:", "deepfake vocale", "Come", "Gmail", "Fino". Each column has 3–5 bullet rows with icon + label. Divider line in center. Bottom summary row. Layout: 1200×600.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09</w:t>
      </w:r>
      <w:r>
        <w:rPr>
          <w:rFonts w:ascii="Arial" w:cs="Arial" w:eastAsia="Arial" w:hAnsi="Arial"/>
          <w:b/>
          <w:bCs/>
          <w:color w:val="222222"/>
          <w:sz w:val="20"/>
          <w:szCs w:val="20"/>
        </w:rPr>
        <w:t xml:space="preserve">  —  Caso studio: anatomia di un attacco di phishing riuscito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Caso studio: anatomia di un attacco di phishing riuscito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Marco ha 14 anni. Giovedì pomeriggio riceve questa notifica sul telefono:  "Ciao Marco, il tuo account Netflix è stato temporaneamente sospeso a causa di un problema con il pagamento. Per evitare l'interruzione del servizio, aggiorna i tuoi dati entro 24 ore: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"Caso studio: anatomia di un attacco di phishing riuscito". Show components as labeled rounded boxes connected by lines to a central object. Key elements: "Passo 1 — Il setup:", "Passo 2 — L'urgenza:", "Passo 3 — Il link:", "Passo 4 — I dati:", "Passo 5 — La truffa:", "Passo 6 — Le conseguenze:". Central object in #006064 with white label; component boxes in #E0F7FA with #006064 text. Arrows or lines show relationships. Layout: horizontal spread, 1200×900. Audience: Italian 2ª media (età 11–14)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MC-DIG-3-01</w:t>
      </w:r>
      <w:r>
        <w:rPr>
          <w:rFonts w:ascii="Arial" w:cs="Arial" w:eastAsia="Arial" w:hAnsi="Arial"/>
          <w:b/>
          <w:bCs/>
          <w:color w:val="1A1A2E"/>
          <w:sz w:val="26"/>
          <w:szCs w:val="26"/>
        </w:rPr>
        <w:t xml:space="preserve">   Robotica educativa e pensiero computazionale avanzato</w:t>
      </w:r>
    </w:p>
    <w:p>
      <w:pPr>
        <w:spacing w:after="200" w:before="0"/>
      </w:pPr>
      <w:r>
        <w:rPr>
          <w:rFonts w:ascii="Arial" w:cs="Arial" w:eastAsia="Arial" w:hAnsi="Arial"/>
          <w:i/>
          <w:iCs/>
          <w:color w:val="777777"/>
          <w:sz w:val="18"/>
          <w:szCs w:val="18"/>
        </w:rPr>
        <w:t xml:space="preserve">Anno 3a  ·  DigComp A  ·  8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Pensiero computazionale avanzato: oltre le istruzioni semplici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Pensiero computazionale avanzato: oltre le istruzioni semplici.</w:t>
            </w:r>
          </w:p>
        </w:tc>
      </w:tr>
    </w:tbl>
    <w:p>
      <w:pPr>
        <w:pBdr>
          <w:left w:val="single" w:color="CCCCCC" w:sz="12" w:space="6"/>
        </w:pBdr>
        <w:spacing w:after="0" w:before="120"/>
        <w:ind w:left="360"/>
      </w:pPr>
      <w:r>
        <w:rPr>
          <w:rFonts w:ascii="Arial" w:cs="Arial" w:eastAsia="Arial" w:hAnsi="Arial"/>
          <w:i/>
          <w:iCs/>
          <w:color w:val="666666"/>
          <w:sz w:val="17"/>
          <w:szCs w:val="17"/>
        </w:rPr>
        <w:t xml:space="preserve">Nei due anni precedenti hai imparato le basi del pensiero computazionale: sequenze, cicli, condizioni, funzioni. Adesso aggiungi la complessità reale. I problemi del mondo fisico non sono come gli esercizi sul libro: hanno input incerti, condizioni che cambian...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"Pensiero computazionale avanzato: oltre le istruzioni semplici" — topic overview for Robotica educativa e pensiero computazionale avanzato. Central hub "Pensiero computazionale avanzato: oltre le istruzioni semplici" in #006064 with white text; 5–7 child concept nodes in #E0F7FA with #006064 border. Key concepts: "Decomposizione:", "Riconoscimento di pattern:", "Astrazione:", "Algoritmo:", "Adesso", "Decomposizione".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Robot educativi: tre strumenti, tre filosofie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Robot educativi: tre strumenti, tre filosofie.</w:t>
            </w:r>
          </w:p>
        </w:tc>
      </w:tr>
    </w:tbl>
    <w:p>
      <w:pPr>
        <w:pBdr>
          <w:left w:val="single" w:color="CCCCCC" w:sz="12" w:space="6"/>
        </w:pBdr>
        <w:spacing w:after="0" w:before="120"/>
        <w:ind w:left="360"/>
      </w:pPr>
      <w:r>
        <w:rPr>
          <w:rFonts w:ascii="Arial" w:cs="Arial" w:eastAsia="Arial" w:hAnsi="Arial"/>
          <w:i/>
          <w:iCs/>
          <w:color w:val="666666"/>
          <w:sz w:val="17"/>
          <w:szCs w:val="17"/>
        </w:rPr>
        <w:t xml:space="preserve">Nel panorama della robotica educativa esistono decine di piattaforme. Tre sono le più diffuse nelle scuole italiane e mondiali, e rappresentano tre filosofie diverse.  micro:bit (Micro Bit Foundation, UK, 2015): una scheda elettronica delle dimensioni di un fr...</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"Robot educativi: tre strumenti, tre filosofie" — topic overview for Robotica educativa e pensiero computazionale avanzato. Central hub "Robot educativi: tre strumenti, tre filosofie" in #006064 with white text; 5–7 child concept nodes in #E0F7FA with #006064 border. Key concepts: "semplicità di accesso, apertura massima", "LEGO Mindstorms EV3 (LEGO, 2013):", "costruzione + programmazione integrate", "Arduino Uno (Arduino LLC, 2005):", "massima flessibilità, massima potenza", "Quando scegliere quale:".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Sensori e attuatori: gli organi di senso e i muscoli del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Sensori — gli organi di senso: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 robot è, nella sua essenza, un sistema che legge il mondo (sensori), elabora le informazioni (microcontroller + programma), e agisce sul mondo (attuatori). Senza sensori è cieco; senza attuatori è paralizzato; senza programma è vuoto.  Sensori — gli organi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"Sensori e attuatori: gli organi di senso e i muscoli del robot". Left column header in #006064, right column in a complementary dark tone. Key concepts compared: "Sensori — gli organi di senso:", "Attuatori — i muscoli:", "Senza", "Sensori", "Sensore", "Distanza".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Programmazione event-driven: il robot che risponde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Programmazione event-driven: il robot che risponde.</w:t>
            </w:r>
          </w:p>
        </w:tc>
      </w:tr>
    </w:tbl>
    <w:p>
      <w:pPr>
        <w:pBdr>
          <w:left w:val="single" w:color="CCCCCC" w:sz="12" w:space="6"/>
        </w:pBdr>
        <w:spacing w:after="0" w:before="120"/>
        <w:ind w:left="360"/>
      </w:pPr>
      <w:r>
        <w:rPr>
          <w:rFonts w:ascii="Arial" w:cs="Arial" w:eastAsia="Arial" w:hAnsi="Arial"/>
          <w:i/>
          <w:iCs/>
          <w:color w:val="666666"/>
          <w:sz w:val="17"/>
          <w:szCs w:val="17"/>
        </w:rPr>
        <w:t xml:space="preserve">La programmazione event-driven (guidata dagli eventi) è diversa dalla programmazione sequenziale che conosci. In un programma sequenziale, le istruzioni si eseguono dall'alto in basso, una dopo l'altra, in ordine fisso. In un programma event-driven, le istruzi...</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"Programmazione event-driven: il robot che risponde" — topic overview for Robotica educativa e pensiero computazionale avanzato. Central hub "Programmazione event-driven: il robot che risponde" in #006064 with white text; 5–7 child concept nodes in #E0F7FA with #006064 border. Key concepts: "event-driven", "Evento principale (loop continuo):", "Evento 1:", "Evento 2:", "Evento 3:", "Esempio".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Debugging come competenza: trovare gli errori in modo sistematico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Debugging come competenza: trovare gli errori in modo sistematico.</w:t>
            </w:r>
          </w:p>
        </w:tc>
      </w:tr>
    </w:tbl>
    <w:p>
      <w:pPr>
        <w:pBdr>
          <w:left w:val="single" w:color="CCCCCC" w:sz="12" w:space="6"/>
        </w:pBdr>
        <w:spacing w:after="0" w:before="120"/>
        <w:ind w:left="360"/>
      </w:pPr>
      <w:r>
        <w:rPr>
          <w:rFonts w:ascii="Arial" w:cs="Arial" w:eastAsia="Arial" w:hAnsi="Arial"/>
          <w:i/>
          <w:iCs/>
          <w:color w:val="666666"/>
          <w:sz w:val="17"/>
          <w:szCs w:val="17"/>
        </w:rPr>
        <w:t xml:space="preserve">Il debugging — trovare e correggere gli errori nel codice — è una competenza trasversale. Un bug è qualsiasi comportamento del programma che non corrisponde all'intenzione del progettista. Può essere un errore di logica (il robot gira nella direzione sbagliata...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"Debugging come competenza: trovare gli errori in modo sistematico". Central node in #006064; surrounding nodes in #E0F7FA with #006064 border. Nodes: "debugging", "Strategie sistematiche di debugging:", "1. Riproduci il bug:", "2. Isola il componente:", "3. Aggiungi output di debug:", "5. Chiedi a qualcun altro:". Connection lines show data flow with directional arrows. Clean radial or hierarchical layout. Layout: 1200×700.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L'intelligenza dei robot: programmato vs. apprendimento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Comportamento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 robot obbedisce sempre a regole scritte da qualcuno. Ma esistono due modi fondamentalmente diversi di scrivere quelle regole.  Comportamento programmato esplicitamente: il progettista specifica ogni risposta possibile a ogni condizione possibile. "Se distan...</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"L'intelligenza dei robot: programmato vs. apprendimento". Left column header in #006064, right column in a complementary dark tone. Key concepts compared: "Comportamento", "Questo", "Roomba", "Apprendimento", "Machine", "Learning".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Robotica nella realtà: tre sistemi che cambiano il mondo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Robotica nella realtà: tre sistemi che cambiano il mondo.</w:t>
            </w:r>
          </w:p>
        </w:tc>
      </w:tr>
    </w:tbl>
    <w:p>
      <w:pPr>
        <w:pBdr>
          <w:left w:val="single" w:color="CCCCCC" w:sz="12" w:space="6"/>
        </w:pBdr>
        <w:spacing w:after="0" w:before="120"/>
        <w:ind w:left="360"/>
      </w:pPr>
      <w:r>
        <w:rPr>
          <w:rFonts w:ascii="Arial" w:cs="Arial" w:eastAsia="Arial" w:hAnsi="Arial"/>
          <w:i/>
          <w:iCs/>
          <w:color w:val="666666"/>
          <w:sz w:val="17"/>
          <w:szCs w:val="17"/>
        </w:rPr>
        <w:t xml:space="preserve">Robot chirurgico da Vinci (Intuitive Surgical, 1999): sistema telemanipolato — non autonomo — per chirurgia mini-invasiva. Il chirurgo siede a una console e muove joystick; il robot traduce e scala i movimenti in azioni precise su strumenti inseriti nel corpo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"Robotica nella realtà: tre sistemi che cambiano il mondo" — topic overview for Robotica educativa e pensiero computazionale avanzato. Central hub "Robotica nella realtà: tre sistemi che cambiano il mondo" in #006064 with white text; 5–7 child concept nodes in #E0F7FA with #006064 border. Key concepts: "Veicoli autonomi (livello 2-3, 2024):", "Robot", "Vinci", "Intuitive", "Surgical", "Vantaggi".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Caso studio: Deep Blue vs. AlphaGo — due modi diversi di "battere" un campione umano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Deep Blue (IBM, 1997):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Deep Blue (IBM, 1997): nel 1997, il computer Deep Blue di IBM sconfisse il campione del mondo di scacchi Garry Kasparov in un match a sei partite. Deep Blue valutava 200 milioni di posizioni al secondo usando regole scritte esplicitamente da ingegneri e Grandm...</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"Caso studio: Deep Blue vs. AlphaGo — due modi diversi di "battere" un campione umano". Left column header in #006064, right column in a complementary dark tone. Key concepts compared: "Deep Blue (IBM, 1997):", "AlphaGo (DeepMind, 2016):", "Cosa ci dice questo confronto:", "🔢 Collegamento STEM — Matematica:", "Deep", "Blue".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MC-DIG-3-02</w:t>
      </w:r>
      <w:r>
        <w:rPr>
          <w:rFonts w:ascii="Arial" w:cs="Arial" w:eastAsia="Arial" w:hAnsi="Arial"/>
          <w:b/>
          <w:bCs/>
          <w:color w:val="1A1A2E"/>
          <w:sz w:val="26"/>
          <w:szCs w:val="26"/>
        </w:rPr>
        <w:t xml:space="preserve">   Intelligenza Artificiale: concetti, etica e applicazioni</w:t>
      </w:r>
    </w:p>
    <w:p>
      <w:pPr>
        <w:spacing w:after="200" w:before="0"/>
      </w:pPr>
      <w:r>
        <w:rPr>
          <w:rFonts w:ascii="Arial" w:cs="Arial" w:eastAsia="Arial" w:hAnsi="Arial"/>
          <w:i/>
          <w:iCs/>
          <w:color w:val="777777"/>
          <w:sz w:val="18"/>
          <w:szCs w:val="18"/>
        </w:rPr>
        <w:t xml:space="preserve">Anno 3a  ·  DigComp A  ·  8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Storia dell'intelligenza artificiale: un percorso non lineare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Storia dell'intelligenza artificiale: un percorso non lineare.</w:t>
            </w:r>
          </w:p>
        </w:tc>
      </w:tr>
    </w:tbl>
    <w:p>
      <w:pPr>
        <w:pBdr>
          <w:left w:val="single" w:color="CCCCCC" w:sz="12" w:space="6"/>
        </w:pBdr>
        <w:spacing w:after="0" w:before="120"/>
        <w:ind w:left="360"/>
      </w:pPr>
      <w:r>
        <w:rPr>
          <w:rFonts w:ascii="Arial" w:cs="Arial" w:eastAsia="Arial" w:hAnsi="Arial"/>
          <w:i/>
          <w:iCs/>
          <w:color w:val="666666"/>
          <w:sz w:val="17"/>
          <w:szCs w:val="17"/>
        </w:rPr>
        <w:t xml:space="preserve">L'intelligenza artificiale non è nata con ChatGPT. Ha una storia lunga settant'anni, con momenti di grande ottimismo e periodi di profonda delusione chiamati "inverni dell'IA".  1950 — Il test di Turing: Alan Turing, il matematico britannico che aveva craccato...</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"Storia dell'intelligenza artificiale: un percorso non lineare". Events/milestones: "1950 — Il test di Turing:", "Test di Turing", "1956 — Nascita dell'IA come disciplina:", "1969-1974 — Primo inverno dell'IA:", "1980-1987 — I sistemi esperti:", "1987-1993 — Secondo inverno dell'IA:". Timeline bar in #006064; event dots in white with #006064 border; labels alternate above/below. Dates in bold. Layout: 1400×500.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Machine learning: come le macchine "imparano"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Machine learning: come le macchine "imparano".</w:t>
            </w:r>
          </w:p>
        </w:tc>
      </w:tr>
    </w:tbl>
    <w:p>
      <w:pPr>
        <w:pBdr>
          <w:left w:val="single" w:color="CCCCCC" w:sz="12" w:space="6"/>
        </w:pBdr>
        <w:spacing w:after="0" w:before="120"/>
        <w:ind w:left="360"/>
      </w:pPr>
      <w:r>
        <w:rPr>
          <w:rFonts w:ascii="Arial" w:cs="Arial" w:eastAsia="Arial" w:hAnsi="Arial"/>
          <w:i/>
          <w:iCs/>
          <w:color w:val="666666"/>
          <w:sz w:val="17"/>
          <w:szCs w:val="17"/>
        </w:rPr>
        <w:t xml:space="preserve">Il machine learning (apprendimento automatico) è il campo dell'IA che si occupa di sistemi che migliorano le proprie prestazioni sulla base dei dati, senza essere esplicitamente programmati per ogni caso specifico. Esistono tre famiglie principali.  Apprendime...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"Machine learning: come le macchine "imparano"" — topic overview for Intelligenza Artificiale: concetti, etica e applicazioni. Central hub "Machine learning: come le macchine "imparano"" in #006064 with white text; 5–7 child concept nodes in #E0F7FA with #006064 border. Key concepts: "machine learning", "Apprendimento supervisionato:", "Apprendimento non supervisionato:", "Apprendimento per rinforzo:", "Esistono", "Apprendimento".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Reti neurali artificiali: anatomia di un cervello artificiale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esploso / anatomia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1200×900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Come è fatto: i componenti di Reti neurali artificiali: anatomia di un cervello artificiale e la funzione di ciascuno.</w:t>
            </w:r>
          </w:p>
        </w:tc>
      </w:tr>
    </w:tbl>
    <w:p>
      <w:pPr>
        <w:pBdr>
          <w:left w:val="single" w:color="CCCCCC" w:sz="12" w:space="6"/>
        </w:pBdr>
        <w:spacing w:after="0" w:before="120"/>
        <w:ind w:left="360"/>
      </w:pPr>
      <w:r>
        <w:rPr>
          <w:rFonts w:ascii="Arial" w:cs="Arial" w:eastAsia="Arial" w:hAnsi="Arial"/>
          <w:i/>
          <w:iCs/>
          <w:color w:val="666666"/>
          <w:sz w:val="17"/>
          <w:szCs w:val="17"/>
        </w:rPr>
        <w:t xml:space="preserve">Le reti neurali artificiali sono strutture matematiche ispirate (vagamente) all'organizzazione del cervello biologico. La parola "ispirate" è importante: sono analogie funzionali, non repliche fedeli.  Il neurone artificiale: l'unità base è un nodo che riceve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Educational exploded-view diagram: "Reti neurali artificiali: anatomia di un cervello artificiale". Show components as labeled rounded boxes connected by lines to a central object. Key elements: "reti neurali artificiali", "Il neurone artificiale:", "Gli strati:", "strato di input", "strati nascosti", "strato di output". Central object in #006064 with white label; component boxes in #E0F7FA with #006064 text. Arrows or lines show relationships. Layout: horizontal spread, 1200×900.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IA generativa: come funziona un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IA generativa: come funziona un LLM.</w:t>
            </w:r>
          </w:p>
        </w:tc>
      </w:tr>
    </w:tbl>
    <w:p>
      <w:pPr>
        <w:pBdr>
          <w:left w:val="single" w:color="CCCCCC" w:sz="12" w:space="6"/>
        </w:pBdr>
        <w:spacing w:after="0" w:before="120"/>
        <w:ind w:left="360"/>
      </w:pPr>
      <w:r>
        <w:rPr>
          <w:rFonts w:ascii="Arial" w:cs="Arial" w:eastAsia="Arial" w:hAnsi="Arial"/>
          <w:i/>
          <w:iCs/>
          <w:color w:val="666666"/>
          <w:sz w:val="17"/>
          <w:szCs w:val="17"/>
        </w:rPr>
        <w:t xml:space="preserve">Un LLM (Large Language Model) come GPT-4, Llama, Gemini, o Claude è una rete neurale addestrata su enormi quantità di testo per predire il token successivo in una sequenza.  Cosa è un token: il testo non viene elaborato parola per parola. Viene scomposto in "t...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"IA generativa: come funziona un LLM". Sequential steps from left to right or top to bottom. Step nodes: "LLM (Large Language Model)", "Cosa è un token:", "Come genera testo:", "Il parametro "temperature":", "Perché il modello non "capisce":", "Large". Start node in #006064; process nodes in #E0F7FA with #006064 border; end node dark. Arrows between steps.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Allucinazioni: quando l'IA inventa con sicurezza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Allucinazioni: quando l'IA inventa con sicurezza.</w:t>
            </w:r>
          </w:p>
        </w:tc>
      </w:tr>
    </w:tbl>
    <w:p>
      <w:pPr>
        <w:pBdr>
          <w:left w:val="single" w:color="CCCCCC" w:sz="12" w:space="6"/>
        </w:pBdr>
        <w:spacing w:after="0" w:before="120"/>
        <w:ind w:left="360"/>
      </w:pPr>
      <w:r>
        <w:rPr>
          <w:rFonts w:ascii="Arial" w:cs="Arial" w:eastAsia="Arial" w:hAnsi="Arial"/>
          <w:i/>
          <w:iCs/>
          <w:color w:val="666666"/>
          <w:sz w:val="17"/>
          <w:szCs w:val="17"/>
        </w:rPr>
        <w:t xml:space="preserve">Le allucinazioni sono risposte prodotte da un LLM che contengono informazioni false, presentate con lo stesso tono sicuro delle informazioni vere. Il termine è tecnico: non è una metafora emotiva.  Perché succede: il modello non ha accesso a una fonte verifica...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"Allucinazioni: quando l'IA inventa con sicurezza" — topic overview for Intelligenza Artificiale: concetti, etica e applicazioni. Central hub "Allucinazioni: quando l'IA inventa con sicurezza" in #006064 with white text; 5–7 child concept nodes in #E0F7FA with #006064 border. Key concepts: "allucinazioni", "Come si verifica:", "Perché", "Esempi", "Produce", "Come".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Bias algoritmici: quando i dati riflettono le disuguaglianze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Bias algoritmici: quando i dati riflettono le disuguaglianze.</w:t>
            </w:r>
          </w:p>
        </w:tc>
      </w:tr>
    </w:tbl>
    <w:p>
      <w:pPr>
        <w:pBdr>
          <w:left w:val="single" w:color="CCCCCC" w:sz="12" w:space="6"/>
        </w:pBdr>
        <w:spacing w:after="0" w:before="120"/>
        <w:ind w:left="360"/>
      </w:pPr>
      <w:r>
        <w:rPr>
          <w:rFonts w:ascii="Arial" w:cs="Arial" w:eastAsia="Arial" w:hAnsi="Arial"/>
          <w:i/>
          <w:iCs/>
          <w:color w:val="666666"/>
          <w:sz w:val="17"/>
          <w:szCs w:val="17"/>
        </w:rPr>
        <w:t xml:space="preserve">Un sistema di machine learning impara dai dati. Se i dati riflettono bias e disuguaglianze del mondo reale, il sistema li apprende e li amplifica.  Il caso Gender Shades (2018): Joy Buolamwini, ricercatrice del MIT Media Lab, e Timnit Gebru (allora a Microsoft...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"Bias algoritmici: quando i dati riflettono le disuguaglianze" — topic overview for Intelligenza Artificiale: concetti, etica e applicazioni. Central hub "Bias algoritmici: quando i dati riflettono le disuguaglianze" in #006064 with white text; 5–7 child concept nodes in #E0F7FA with #006064 border. Key concepts: "Il caso Gender Shades (2018):", "Il caso COMPAS (2016):", "Come si generano i bias:", "Gender", "Shades", "Buolamwini".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07</w:t>
      </w:r>
      <w:r>
        <w:rPr>
          <w:rFonts w:ascii="Arial" w:cs="Arial" w:eastAsia="Arial" w:hAnsi="Arial"/>
          <w:b/>
          <w:bCs/>
          <w:color w:val="222222"/>
          <w:sz w:val="20"/>
          <w:szCs w:val="20"/>
        </w:rPr>
        <w:t xml:space="preserve">  —  IA e lavoro: cosa cambia, cosa rimane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Professioni trasformate: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L'impatto dell'IA sul lavoro è reale ma complesso — e le previsioni semplici ("l'IA eliminerà il 50% dei lavori entro 2030") sono quasi sempre troppo semplicistiche.  Professioni a rischio di automazione parziale: compiti ripetitivi, ad alta struttura, con inp...</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"IA e lavoro: cosa cambia, cosa rimane". Left column header in #006064, right column in a complementary dark tone. Key concepts compared: "Professioni trasformate:", "Professioni al sicuro o in crescita:", "La nuova competenza trasversale:", "Professioni", "Traduzione", "impatto".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08</w:t>
      </w:r>
      <w:r>
        <w:rPr>
          <w:rFonts w:ascii="Arial" w:cs="Arial" w:eastAsia="Arial" w:hAnsi="Arial"/>
          <w:b/>
          <w:bCs/>
          <w:color w:val="222222"/>
          <w:sz w:val="20"/>
          <w:szCs w:val="20"/>
        </w:rPr>
        <w:t xml:space="preserve">  —  L'AI Act europeo: la prima grande regolamentazione dell'IA nel mondo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L'AI Act europeo: la prima grande regolamentazione dell'IA nel mondo.</w:t>
            </w:r>
          </w:p>
        </w:tc>
      </w:tr>
    </w:tbl>
    <w:p>
      <w:pPr>
        <w:pBdr>
          <w:left w:val="single" w:color="CCCCCC" w:sz="12" w:space="6"/>
        </w:pBdr>
        <w:spacing w:after="0" w:before="120"/>
        <w:ind w:left="360"/>
      </w:pPr>
      <w:r>
        <w:rPr>
          <w:rFonts w:ascii="Arial" w:cs="Arial" w:eastAsia="Arial" w:hAnsi="Arial"/>
          <w:i/>
          <w:iCs/>
          <w:color w:val="666666"/>
          <w:sz w:val="17"/>
          <w:szCs w:val="17"/>
        </w:rPr>
        <w:t xml:space="preserve">Nell'agosto 2024 è entrato in vigore l'AI Act (Regolamento UE 2024/1689), la prima legge al mondo che regola sistematicamente i sistemi di intelligenza artificiale.  Il principio fondamentale è la classificazione per rischio:  Rischio inaccettabile (vietati):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"L'AI Act europeo: la prima grande regolamentazione dell'IA nel mondo" — topic overview for Intelligenza Artificiale: concetti, etica e applicazioni. Central hub "L'AI Act europeo: la prima grande regolamentazione dell'IA nel mondo" in #006064 with white text; 5–7 child concept nodes in #E0F7FA with #006064 border. Key concepts: "AI Act", "classificazione per rischio", "Rischio inaccettabile (vietati):", "Rischio alto (obblighi stringenti):", "Rischio minimo:", "Errori:".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MC-DIG-3-03</w:t>
      </w:r>
      <w:r>
        <w:rPr>
          <w:rFonts w:ascii="Arial" w:cs="Arial" w:eastAsia="Arial" w:hAnsi="Arial"/>
          <w:b/>
          <w:bCs/>
          <w:color w:val="1A1A2E"/>
          <w:sz w:val="26"/>
          <w:szCs w:val="26"/>
        </w:rPr>
        <w:t xml:space="preserve">   Raccolta dati da sensori e sistemi IoT</w:t>
      </w:r>
    </w:p>
    <w:p>
      <w:pPr>
        <w:spacing w:after="200" w:before="0"/>
      </w:pPr>
      <w:r>
        <w:rPr>
          <w:rFonts w:ascii="Arial" w:cs="Arial" w:eastAsia="Arial" w:hAnsi="Arial"/>
          <w:i/>
          <w:iCs/>
          <w:color w:val="777777"/>
          <w:sz w:val="18"/>
          <w:szCs w:val="18"/>
        </w:rPr>
        <w:t xml:space="preserve">Anno 3a  ·  DigComp A  ·  6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Dal mondo fisico al numero: cos'è un 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Dal mondo fisico al numero: cos'è un dato.</w:t>
            </w:r>
          </w:p>
        </w:tc>
      </w:tr>
    </w:tbl>
    <w:p>
      <w:pPr>
        <w:pBdr>
          <w:left w:val="single" w:color="CCCCCC" w:sz="12" w:space="6"/>
        </w:pBdr>
        <w:spacing w:after="0" w:before="120"/>
        <w:ind w:left="360"/>
      </w:pPr>
      <w:r>
        <w:rPr>
          <w:rFonts w:ascii="Arial" w:cs="Arial" w:eastAsia="Arial" w:hAnsi="Arial"/>
          <w:i/>
          <w:iCs/>
          <w:color w:val="666666"/>
          <w:sz w:val="17"/>
          <w:szCs w:val="17"/>
        </w:rPr>
        <w:t xml:space="preserve">Un sensore fa una cosa sola, ma la fa in modo straordinario: trasforma una grandezza fisica — calore, luce, pressione, posizione, suono — in un numero. Quel numero è un dato grezzo. Non dice ancora nulla da solo: è il punto di partenza.  La temperatura nell'au...</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"Dal mondo fisico al numero: cos'è un dato" — topic overview for Raccolta dati da sensori e sistemi IoT. Central hub "Dal mondo fisico al numero: cos'è un dato" in #006064 with white text; 5–7 child concept nodes in #E0F7FA with #006064 border. Key concepts: "dato grezzo", "dato contestualizzato", "usare i dati raccolti", "Quel", "Questo", "Questa".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Cosa raccolgono i sensori che ti circondano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Cosa raccolgono i sensori che ti circondano.</w:t>
            </w:r>
          </w:p>
        </w:tc>
      </w:tr>
    </w:tbl>
    <w:p>
      <w:pPr>
        <w:pBdr>
          <w:left w:val="single" w:color="CCCCCC" w:sz="12" w:space="6"/>
        </w:pBdr>
        <w:spacing w:after="0" w:before="120"/>
        <w:ind w:left="360"/>
      </w:pPr>
      <w:r>
        <w:rPr>
          <w:rFonts w:ascii="Arial" w:cs="Arial" w:eastAsia="Arial" w:hAnsi="Arial"/>
          <w:i/>
          <w:iCs/>
          <w:color w:val="666666"/>
          <w:sz w:val="17"/>
          <w:szCs w:val="17"/>
        </w:rPr>
        <w:t xml:space="preserve">Nella vita di tutti i giorni sei costantemente circondato da sistemi che raccolgono dati su di te e sull'ambiente. Conoscerli è il primo passo per usarli in modo consapevole.  Temperatura e umidità. I sensori più comuni. Li trovi nei termostati smart, nelle st...</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"Cosa raccolgono i sensori che ti circondano". Key statistics visualized with icons, bars or circles. Data points: "Temperatura e umidità.", "Qualità dell'aria.", "Posizione GPS.", "Battito cardiaco e dati biometrici.", "Consumo elettrico.", "Dati di traffico e mobilità.". Primary accent color #006064; numbers large and bold. Each stat has a label and unit. Minimal, no chart junk.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Come si visualizzano i dati: scegliere il grafico giusto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Come si visualizzano i dati: scegliere il grafico giusto.</w:t>
            </w:r>
          </w:p>
        </w:tc>
      </w:tr>
    </w:tbl>
    <w:p>
      <w:pPr>
        <w:pBdr>
          <w:left w:val="single" w:color="CCCCCC" w:sz="12" w:space="6"/>
        </w:pBdr>
        <w:spacing w:after="0" w:before="120"/>
        <w:ind w:left="360"/>
      </w:pPr>
      <w:r>
        <w:rPr>
          <w:rFonts w:ascii="Arial" w:cs="Arial" w:eastAsia="Arial" w:hAnsi="Arial"/>
          <w:i/>
          <w:iCs/>
          <w:color w:val="666666"/>
          <w:sz w:val="17"/>
          <w:szCs w:val="17"/>
        </w:rPr>
        <w:t xml:space="preserve">Un grafico non è decorazione. È uno strumento per mostrare una struttura nei dati che il testo non riesce a comunicare. Scegliere il grafico sbagliato non è solo un errore estetico: può nascondere informazioni importanti o crearne di false.  Grafico a linee —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"Come si visualizzano i dati: scegliere il grafico giusto" — topic overview for Raccolta dati da sensori e sistemi IoT. Central hub "Come si visualizzano i dati: scegliere il grafico giusto" in #006064 with white text; 5–7 child concept nodes in #E0F7FA with #006064 border. Key concepts: "Grafico a linee", "Grafico a barre", "Grafico a dispersione (scatter plot)", "Heatmap", "Torta (pie chart)", "Scegliere".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Come i grafici possono ingannare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Come i grafici possono ingannare.</w:t>
            </w:r>
          </w:p>
        </w:tc>
      </w:tr>
    </w:tbl>
    <w:p>
      <w:pPr>
        <w:pBdr>
          <w:left w:val="single" w:color="CCCCCC" w:sz="12" w:space="6"/>
        </w:pBdr>
        <w:spacing w:after="0" w:before="120"/>
        <w:ind w:left="360"/>
      </w:pPr>
      <w:r>
        <w:rPr>
          <w:rFonts w:ascii="Arial" w:cs="Arial" w:eastAsia="Arial" w:hAnsi="Arial"/>
          <w:i/>
          <w:iCs/>
          <w:color w:val="666666"/>
          <w:sz w:val="17"/>
          <w:szCs w:val="17"/>
        </w:rPr>
        <w:t xml:space="preserve">Saper leggere un grafico non basta. Devi saper riconoscere quando un grafico è costruito per ingannare — anche involontariamente.  L'asse troncato. Se l'asse verticale di un grafico a barre non parte da zero, la differenza visiva tra le barre sembra molto più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"Come i grafici possono ingannare". Key statistics visualized with icons, bars or circles. Data points: "L'asse troncato.", "Scala logaritmica non dichiarata.", "La correlazione che sembra causalità.", "Saper", "Devi", "Regola". Primary accent color #006064; numbers large and bold. Each stat has a label and unit. Minimal, no chart junk.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Privacy e dati IoT: chi raccoglie cosa, e perché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Dove vanno i dati?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Il tuo smartwatch sa quando dormi, quanto il tuo cuore batte durante un litigio, quanti passi fai il venerdì sera rispetto al lunedì mattina. La tua app di navigazione sa dove vai, quanto spesso, con chi. Il tuo contatore elettrico sa quando sei in casa.  Ques...</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"Privacy e dati IoT: chi raccoglie cosa, e perché". Left column header in #006064, right column in a complementary dark tone. Key concepts compared: "Dove vanno i dati?", "Cosa dice la legge.", "Citizen science.", "Questi", "Dipende", "Apple".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Caso studio: visualizza 30 giorni di temperatura nella tua stanza — cosa puoi capire?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Caso studio: visualizza 30 giorni di temperatura nella tua stanza — cosa puoi capire?.</w:t>
            </w:r>
          </w:p>
        </w:tc>
      </w:tr>
    </w:tbl>
    <w:p>
      <w:pPr>
        <w:pBdr>
          <w:left w:val="single" w:color="CCCCCC" w:sz="12" w:space="6"/>
        </w:pBdr>
        <w:spacing w:after="0" w:before="120"/>
        <w:ind w:left="360"/>
      </w:pPr>
      <w:r>
        <w:rPr>
          <w:rFonts w:ascii="Arial" w:cs="Arial" w:eastAsia="Arial" w:hAnsi="Arial"/>
          <w:i/>
          <w:iCs/>
          <w:color w:val="666666"/>
          <w:sz w:val="17"/>
          <w:szCs w:val="17"/>
        </w:rPr>
        <w:t xml:space="preserve">Supponi di avere i dati di temperatura della tua stanza rilevati ogni 30 minuti per 30 giorni (1.440 misurazioni). Prima di fare qualsiasi grafico, chiediti: cosa voglio capire?  Se vuoi capire l'andamento nel tempo, usi un grafico a linee con data sull'asse X...</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"Caso studio: visualizza 30 giorni di temperatura nella tua stanza — cosa puoi capire?" — topic overview for Raccolta dati da sensori e sistemi IoT. Central hub "Caso studio: visualizza 30 giorni di temperatura nella tua stanza — cosa puoi capire?" in #006064 with white text; 5–7 child concept nodes in #E0F7FA with #006064 border. Key concepts: "l'andamento nel tempo", "i pattern giornalieri", "la distribuzione dei valori", "non puoi", "Collegamento STEM — Matematica:", "deviazione standard".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006064" w:sz="4"/>
        </w:pBdr>
        <w:spacing w:after="60" w:before="480"/>
      </w:pPr>
      <w:r>
        <w:rPr>
          <w:rFonts w:ascii="Courier New" w:cs="Courier New" w:eastAsia="Courier New" w:hAnsi="Courier New"/>
          <w:b/>
          <w:bCs/>
          <w:color w:val="006064"/>
          <w:sz w:val="26"/>
          <w:szCs w:val="26"/>
        </w:rPr>
        <w:t xml:space="preserve">MC-DIG-3-04</w:t>
      </w:r>
      <w:r>
        <w:rPr>
          <w:rFonts w:ascii="Arial" w:cs="Arial" w:eastAsia="Arial" w:hAnsi="Arial"/>
          <w:b/>
          <w:bCs/>
          <w:color w:val="1A1A2E"/>
          <w:sz w:val="26"/>
          <w:szCs w:val="26"/>
        </w:rPr>
        <w:t xml:space="preserve">   Accessibilità, usabilità e inclusione digitale</w:t>
      </w:r>
    </w:p>
    <w:p>
      <w:pPr>
        <w:spacing w:after="200" w:before="0"/>
      </w:pPr>
      <w:r>
        <w:rPr>
          <w:rFonts w:ascii="Arial" w:cs="Arial" w:eastAsia="Arial" w:hAnsi="Arial"/>
          <w:i/>
          <w:iCs/>
          <w:color w:val="777777"/>
          <w:sz w:val="18"/>
          <w:szCs w:val="18"/>
        </w:rPr>
        <w:t xml:space="preserve">Anno 3a  ·  DigComp A  ·  6 immagini</w:t>
      </w:r>
    </w:p>
    <w:p>
      <w:pPr>
        <w:pStyle w:val="Heading3"/>
        <w:spacing w:after="60" w:before="320"/>
      </w:pPr>
      <w:r>
        <w:rPr>
          <w:rFonts w:ascii="Arial" w:cs="Arial" w:eastAsia="Arial" w:hAnsi="Arial"/>
          <w:b/>
          <w:bCs/>
          <w:color w:val="006064"/>
          <w:sz w:val="20"/>
          <w:szCs w:val="20"/>
        </w:rPr>
        <w:t xml:space="preserve">Immagine 01</w:t>
      </w:r>
      <w:r>
        <w:rPr>
          <w:rFonts w:ascii="Arial" w:cs="Arial" w:eastAsia="Arial" w:hAnsi="Arial"/>
          <w:b/>
          <w:bCs/>
          <w:color w:val="222222"/>
          <w:sz w:val="20"/>
          <w:szCs w:val="20"/>
        </w:rPr>
        <w:t xml:space="preserve">  —  Accessibilità digitale: cos'è e perché esiste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accessibilità digitale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Quando si parla di accessibilità fisica si pensa ai gradini di un palazzo senza ascensore, alle strade senza rampe per le carrozzine, alle stazioni senza annunci sonori. La logica è semplice: uno spazio inaccessibile esclude chi ha certe caratteristiche fisich...</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"Accessibilità digitale: cos'è e perché esiste". Left column header in #006064, right column in a complementary dark tone. Key concepts compared: "accessibilità digitale", "WCAG", "Quando", "Content", "Accessibility", "Guidelines". Each column has 3–5 bullet rows with icon + label. Divider line in center. Bottom summary row. Layout: 1200×600.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02</w:t>
      </w:r>
      <w:r>
        <w:rPr>
          <w:rFonts w:ascii="Arial" w:cs="Arial" w:eastAsia="Arial" w:hAnsi="Arial"/>
          <w:b/>
          <w:bCs/>
          <w:color w:val="222222"/>
          <w:sz w:val="20"/>
          <w:szCs w:val="20"/>
        </w:rPr>
        <w:t xml:space="preserve">  —  I quattro principi WCAG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 quattro principi WCAG.</w:t>
            </w:r>
          </w:p>
        </w:tc>
      </w:tr>
    </w:tbl>
    <w:p>
      <w:pPr>
        <w:pBdr>
          <w:left w:val="single" w:color="CCCCCC" w:sz="12" w:space="6"/>
        </w:pBdr>
        <w:spacing w:after="0" w:before="120"/>
        <w:ind w:left="360"/>
      </w:pPr>
      <w:r>
        <w:rPr>
          <w:rFonts w:ascii="Arial" w:cs="Arial" w:eastAsia="Arial" w:hAnsi="Arial"/>
          <w:i/>
          <w:iCs/>
          <w:color w:val="666666"/>
          <w:sz w:val="17"/>
          <w:szCs w:val="17"/>
        </w:rPr>
        <w:t xml:space="preserve">Le WCAG 2.1 organizzano tutti i requisiti di accessibilità intorno a quattro principi fondamentali, identificati dall'acronimo POUR:  P — Percepibile (Perceivable). Il contenuto deve poter essere percepito da tutti i sensi disponibili. Se un'immagine contiene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 quattro principi WCAG" — topic overview for Accessibilità, usabilità e inclusione digitale. Central hub "I quattro principi WCAG" in #006064 with white text; 5–7 child concept nodes in #E0F7FA with #006064 border. Key concepts: "POUR", "P — Percepibile (Perceivable).", "testo alternativo", "contrasto sufficiente", "O — Operabile (Operable).", "navigazione da tastiera".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03</w:t>
      </w:r>
      <w:r>
        <w:rPr>
          <w:rFonts w:ascii="Arial" w:cs="Arial" w:eastAsia="Arial" w:hAnsi="Arial"/>
          <w:b/>
          <w:bCs/>
          <w:color w:val="222222"/>
          <w:sz w:val="20"/>
          <w:szCs w:val="20"/>
        </w:rPr>
        <w:t xml:space="preserve">  —  Chi beneficia dell'accessibilità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Chi beneficia dell'accessibilità.</w:t>
            </w:r>
          </w:p>
        </w:tc>
      </w:tr>
    </w:tbl>
    <w:p>
      <w:pPr>
        <w:pBdr>
          <w:left w:val="single" w:color="CCCCCC" w:sz="12" w:space="6"/>
        </w:pBdr>
        <w:spacing w:after="0" w:before="120"/>
        <w:ind w:left="360"/>
      </w:pPr>
      <w:r>
        <w:rPr>
          <w:rFonts w:ascii="Arial" w:cs="Arial" w:eastAsia="Arial" w:hAnsi="Arial"/>
          <w:i/>
          <w:iCs/>
          <w:color w:val="666666"/>
          <w:sz w:val="17"/>
          <w:szCs w:val="17"/>
        </w:rPr>
        <w:t xml:space="preserve">Si pensa spesso che l'accessibilità riguardi solo le persone con disabilità permanenti e severe. È una visione parziale.  L'Universal Design — un principio nato nell'architettura negli anni '70 — dice che progettare per chi ha le esigenze più diverse beneficia...</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"Chi beneficia dell'accessibilità". Key statistics visualized with icons, bars or circles. Data points: "Universal Design", "Chi beneficia concretamente:", "Universal", "Design", "Persone", "Anziani". Primary accent color #006064; numbers large and bold. Each stat has a label and unit. Minimal, no chart junk.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04</w:t>
      </w:r>
      <w:r>
        <w:rPr>
          <w:rFonts w:ascii="Arial" w:cs="Arial" w:eastAsia="Arial" w:hAnsi="Arial"/>
          <w:b/>
          <w:bCs/>
          <w:color w:val="222222"/>
          <w:sz w:val="20"/>
          <w:szCs w:val="20"/>
        </w:rPr>
        <w:t xml:space="preserve">  —  Gli strumenti per testare l'accessibilità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Gli strumenti per testare l'accessibilità.</w:t>
            </w:r>
          </w:p>
        </w:tc>
      </w:tr>
    </w:tbl>
    <w:p>
      <w:pPr>
        <w:pBdr>
          <w:left w:val="single" w:color="CCCCCC" w:sz="12" w:space="6"/>
        </w:pBdr>
        <w:spacing w:after="0" w:before="120"/>
        <w:ind w:left="360"/>
      </w:pPr>
      <w:r>
        <w:rPr>
          <w:rFonts w:ascii="Arial" w:cs="Arial" w:eastAsia="Arial" w:hAnsi="Arial"/>
          <w:i/>
          <w:iCs/>
          <w:color w:val="666666"/>
          <w:sz w:val="17"/>
          <w:szCs w:val="17"/>
        </w:rPr>
        <w:t xml:space="preserve">Non devi essere uno specialista per valutare l'accessibilità di base di un sito web. Esistono strumenti gratuiti che chiunque può usare in pochi minuti.  WAVE (wave.webaim.org). Estensione del browser o sito web. Analizza qualsiasi pagina e mostra visivamente ...</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"Gli strumenti per testare l'accessibilità" — topic overview for Accessibilità, usabilità e inclusione digitale. Central hub "Gli strumenti per testare l'accessibilità" in #006064 with white text; 5–7 child concept nodes in #E0F7FA with #006064 border. Key concepts: "WAVE (wave.webaim.org).", "Lighthouse di Chrome.", "Simulatori di daltonismo.", "Screen reader.", "Esistono", "Estensione".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05</w:t>
      </w:r>
      <w:r>
        <w:rPr>
          <w:rFonts w:ascii="Arial" w:cs="Arial" w:eastAsia="Arial" w:hAnsi="Arial"/>
          <w:b/>
          <w:bCs/>
          <w:color w:val="222222"/>
          <w:sz w:val="20"/>
          <w:szCs w:val="20"/>
        </w:rPr>
        <w:t xml:space="preserve">  —  Accessibilità come obbligo legale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Infografica dati / statistica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I numeri contano: dati chiave su Accessibilità come obbligo legale.</w:t>
            </w:r>
          </w:p>
        </w:tc>
      </w:tr>
    </w:tbl>
    <w:p>
      <w:pPr>
        <w:pBdr>
          <w:left w:val="single" w:color="CCCCCC" w:sz="12" w:space="6"/>
        </w:pBdr>
        <w:spacing w:after="0" w:before="120"/>
        <w:ind w:left="360"/>
      </w:pPr>
      <w:r>
        <w:rPr>
          <w:rFonts w:ascii="Arial" w:cs="Arial" w:eastAsia="Arial" w:hAnsi="Arial"/>
          <w:i/>
          <w:iCs/>
          <w:color w:val="666666"/>
          <w:sz w:val="17"/>
          <w:szCs w:val="17"/>
        </w:rPr>
        <w:t xml:space="preserve">L'accessibilità digitale non è solo una buona pratica — è un requisito legale in molti contesti.  In Italia, la Legge Stanca (L. 4/2004) obbliga le pubbliche amministrazioni a rendere accessibili i propri siti e servizi digitali. A livello europeo, la Direttiv...</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Data infographic: "Accessibilità come obbligo legale". Key statistics visualized with icons, bars or circles. Data points: "Legge Stanca (L. 4/2004)", "Direttiva 2016/2102", "Italia", "Legge", "Stanca", "Direttiva". Primary accent color #006064; numbers large and bold. Each stat has a label and unit. Minimal, no chart junk.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006064"/>
          <w:sz w:val="20"/>
          <w:szCs w:val="20"/>
        </w:rPr>
        <w:t xml:space="preserve">Immagine 06</w:t>
      </w:r>
      <w:r>
        <w:rPr>
          <w:rFonts w:ascii="Arial" w:cs="Arial" w:eastAsia="Arial" w:hAnsi="Arial"/>
          <w:b/>
          <w:bCs/>
          <w:color w:val="222222"/>
          <w:sz w:val="20"/>
          <w:szCs w:val="20"/>
        </w:rPr>
        <w:t xml:space="preserve">  —  Universal Design: progettare per tutti dall'inizio, non adattare dopo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0F7FA" w:val="clear"/>
            <w:tcMar>
              <w:top w:type="dxa" w:w="60"/>
              <w:left w:type="dxa" w:w="120"/>
              <w:bottom w:type="dxa" w:w="60"/>
              <w:right w:type="dxa" w:w="120"/>
            </w:tcMar>
          </w:tcPr>
          <w:p>
            <w:r>
              <w:rPr>
                <w:rFonts w:ascii="Arial" w:cs="Arial" w:eastAsia="Arial" w:hAnsi="Arial"/>
                <w:b/>
                <w:bCs/>
                <w:color w:val="006064"/>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Universal Design: progettare per tutti dall'inizio, non adattare dopo.</w:t>
            </w:r>
          </w:p>
        </w:tc>
      </w:tr>
    </w:tbl>
    <w:p>
      <w:pPr>
        <w:pBdr>
          <w:left w:val="single" w:color="CCCCCC" w:sz="12" w:space="6"/>
        </w:pBdr>
        <w:spacing w:after="0" w:before="120"/>
        <w:ind w:left="360"/>
      </w:pPr>
      <w:r>
        <w:rPr>
          <w:rFonts w:ascii="Arial" w:cs="Arial" w:eastAsia="Arial" w:hAnsi="Arial"/>
          <w:i/>
          <w:iCs/>
          <w:color w:val="666666"/>
          <w:sz w:val="17"/>
          <w:szCs w:val="17"/>
        </w:rPr>
        <w:t xml:space="preserve">L'Universal Design non è un insieme di correzioni da aggiungere alla fine. È un approccio progettuale che considera la diversità umana come punto di partenza, non come caso d'eccezione da gestire.  Nel mondo fisico, la differenza si vede: una porta troppo stre...</w:t>
      </w:r>
    </w:p>
    <w:p>
      <w:pPr>
        <w:spacing w:after="60" w:before="120"/>
      </w:pPr>
      <w:r>
        <w:rPr>
          <w:rFonts w:ascii="Arial" w:cs="Arial" w:eastAsia="Arial" w:hAnsi="Arial"/>
          <w:b/>
          <w:bCs/>
          <w:color w:val="006064"/>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"Universal Design: progettare per tutti dall'inizio, non adattare dopo" — topic overview for Accessibilità, usabilità e inclusione digitale. Central hub "Universal Design: progettare per tutti dall'inizio, non adattare dopo" in #006064 with white text; 5–7 child concept nodes in #E0F7FA with #006064 border. Key concepts: "Collegamento STEM — Informatica:", "Universal", "Design", "Aggiungere", "Significa", "Collegamento". Curved connecting lines. Balanced radial layout. Layout: 1000×700. Audience: Italian 3ª media (età 11–16) students. Color palette: primary #006064, background #E0F7FA,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r>
        <w:br w:type="page"/>
      </w:r>
    </w:p>
    <w:p>
      <w:pPr>
        <w:pStyle w:val="Heading1"/>
        <w:shd w:fill="1A3A7A" w:val="clear"/>
        <w:spacing w:after="0" w:before="0"/>
      </w:pPr>
      <w:r>
        <w:rPr>
          <w:rFonts w:ascii="Arial" w:cs="Arial" w:eastAsia="Arial" w:hAnsi="Arial"/>
          <w:b/>
          <w:bCs/>
          <w:color w:val="FFFFFF"/>
          <w:sz w:val="40"/>
          <w:szCs w:val="40"/>
        </w:rPr>
        <w:t xml:space="preserve">  Informatica  </w:t>
      </w:r>
    </w:p>
    <w:p>
      <w:pPr>
        <w:spacing w:after="280" w:before="0"/>
      </w:pP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MC-INF-1-01</w:t>
      </w:r>
      <w:r>
        <w:rPr>
          <w:rFonts w:ascii="Arial" w:cs="Arial" w:eastAsia="Arial" w:hAnsi="Arial"/>
          <w:b/>
          <w:bCs/>
          <w:color w:val="1A1A2E"/>
          <w:sz w:val="26"/>
          <w:szCs w:val="26"/>
        </w:rPr>
        <w:t xml:space="preserve">   MC-INF-1-01</w:t>
      </w:r>
    </w:p>
    <w:p>
      <w:pPr>
        <w:spacing w:after="200" w:before="0"/>
      </w:pPr>
      <w:r>
        <w:rPr>
          <w:rFonts w:ascii="Arial" w:cs="Arial" w:eastAsia="Arial" w:hAnsi="Arial"/>
          <w:i/>
          <w:iCs/>
          <w:color w:val="777777"/>
          <w:sz w:val="18"/>
          <w:szCs w:val="18"/>
        </w:rPr>
        <w:t xml:space="preserve">Anno 1a  ·  DigComp F  ·  5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Tutto quello che il computer "vede" è un numero.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Tutto quello che il computer "vede" è un numero.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Pensa a una foto che hai scattato di recente. Sembra un'immagine — un momento, un ricordo. In realtà, dentro al tuo telefono, quella foto è una sequenza lunghissima di numeri. Solo numeri. Nient'altro.  Il computer non vede immagini. Non sente suoni. Non legge...</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"Tutto quello che il computer "vede" è un numero.". Split into two halves: left = familiar real-world object, right = technological concept. Arrow or bridge in #1A3A7A connecting the two. Labels: "sistema binario", "Pensa", "Sembra", "Solo", "Nient", "Capisce". Both sides use flat icons, no photos. Warm approachable style for 1ª media (età 11–12).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Perché proprio 0 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(spento) 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Prendi un interruttore della luce. Può stare in due posizioni: spento o acceso. Non esiste una posizione "a metà". Non esiste "quasi acceso". Solo due stati: 0 (spento) e 1 (acceso).  I circuiti elettronici dentro un computer funzionano esattamente così. Ogni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"Perché proprio 0 e 1?". Left column header in #1A3A7A, right column in a complementary dark tone. Key concepts compared: "(spento) e", "transistor", "Prendi", "Solo", "Ogni", "interruttore".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Il sistema binario: contare con due sole cifre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Il sistema binario: contare con due sole cifre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Nel sistema decimale che usi ogni giorno, hai dieci cifre: 0, 1, 2, 3, 4, 5, 6, 7, 8, 9. Quando arrivi a 9 e vuoi andare avanti, metti uno 0 e aggiungi 1 a sinistra: ottieni 10.  Nel sistema binario hai solo due cifre: 0 e 1. Quando arrivi a 1 e vuoi andare av...</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"Il sistema binario: contare con due sole cifre". Header row in #1A3A7A with white text; alternating rows in white and #E8EFF9. Columns: "binario", "due", "bit", "byte", "Lo sapevi?", "Quando". Clean grid, 2px border, rounded corners. Icons in first column.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Da bit a immagine: come funziona davvero una foto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Da bit a immagine: come funziona davvero una foto.</w:t>
            </w:r>
          </w:p>
        </w:tc>
      </w:tr>
    </w:tbl>
    <w:p>
      <w:pPr>
        <w:pBdr>
          <w:left w:val="single" w:color="CCCCCC" w:sz="12" w:space="6"/>
        </w:pBdr>
        <w:spacing w:after="0" w:before="120"/>
        <w:ind w:left="360"/>
      </w:pPr>
      <w:r>
        <w:rPr>
          <w:rFonts w:ascii="Arial" w:cs="Arial" w:eastAsia="Arial" w:hAnsi="Arial"/>
          <w:i/>
          <w:iCs/>
          <w:color w:val="666666"/>
          <w:sz w:val="17"/>
          <w:szCs w:val="17"/>
        </w:rPr>
        <w:t xml:space="preserve">Una foto da 12 megapixel contiene 12 milioni di pixel. Ogni pixel — cioè ogni singolo puntino dell'immagine — ha un colore.  I colori digitali si costruiscono mescolando tre componenti: rosso (Red), verde (Green) e blu (Blue). Questo sistema si chiama RGB. Ogn...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"Da bit a immagine: come funziona davvero una foto". Sequential steps from left to right or top to bottom. Step nodes: "rosso", "verde", "blu", "RGB", "Ogni", "Green". Start node in #1A3A7A; process nodes in #E8EFF9 with #1A3A7A border; end node dark. Arrows between steps.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Le unità di misura dell'informazione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Le unità di misura dell'informazione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I byte si raggruppano in unità più grandi. Ecco la scala che usi ogni giorno senza saperlo:  | Unità | Simbolo | Quanto vale | |-------|---------|-------------| | bit | b | 1 cifra binaria (0 o 1) | | byte | B | 8 bit | | kilobyte | KB | 1.000 byte (circa) |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"Le unità di misura dell'informazione". Header row in #1A3A7A with white text; alternating rows in white and #E8EFF9. Columns: "⬛ Box INF/DIG:", "🔢 Collegamento STEM — Matematica:", "Ecco", "Unità", "Simbolo", "Quanto". Clean grid, 2px border, rounded corners. Icons in first column.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MC-INF-1-02</w:t>
      </w:r>
      <w:r>
        <w:rPr>
          <w:rFonts w:ascii="Arial" w:cs="Arial" w:eastAsia="Arial" w:hAnsi="Arial"/>
          <w:b/>
          <w:bCs/>
          <w:color w:val="1A1A2E"/>
          <w:sz w:val="26"/>
          <w:szCs w:val="26"/>
        </w:rPr>
        <w:t xml:space="preserve">   MC-INF-1-02</w:t>
      </w:r>
    </w:p>
    <w:p>
      <w:pPr>
        <w:spacing w:after="200" w:before="0"/>
      </w:pPr>
      <w:r>
        <w:rPr>
          <w:rFonts w:ascii="Arial" w:cs="Arial" w:eastAsia="Arial" w:hAnsi="Arial"/>
          <w:i/>
          <w:iCs/>
          <w:color w:val="777777"/>
          <w:sz w:val="18"/>
          <w:szCs w:val="18"/>
        </w:rPr>
        <w:t xml:space="preserve">Anno 1a  ·  DigComp F  ·  6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Un computer fa esattamente quello che gli dici — anche se è assurdo.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Un computer fa esattamente quello che gli dici — anche se è assurdo.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Prendi un momento e pensa a qualcosa che sai fare bene: allacciarti le scarpe, aprire un'app, preparare uno zaino. Tu lo fai senza pensarci. Il tuo cervello ha automatizzato quei movimenti — ma se provi a descriverli in parole, una per una, senza dare niente 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"Un computer fa esattamente quello che gli dici — anche se è assurdo.". Split into two halves: left = familiar real-world object, right = technological concept. Arrow or bridge in #1A3A7A connecting the two. Labels: "determinismo", "Prendi", "Esegue", "Questa", "momento", "qualcosa". Both sides use flat icons, no photos. Warm approachable style for 1ª media (età 11–12).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Cos'è un algoritmo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Cos'è un algoritmo.</w:t>
            </w:r>
          </w:p>
        </w:tc>
      </w:tr>
    </w:tbl>
    <w:p>
      <w:pPr>
        <w:pBdr>
          <w:left w:val="single" w:color="CCCCCC" w:sz="12" w:space="6"/>
        </w:pBdr>
        <w:spacing w:after="0" w:before="120"/>
        <w:ind w:left="360"/>
      </w:pPr>
      <w:r>
        <w:rPr>
          <w:rFonts w:ascii="Arial" w:cs="Arial" w:eastAsia="Arial" w:hAnsi="Arial"/>
          <w:i/>
          <w:iCs/>
          <w:color w:val="666666"/>
          <w:sz w:val="17"/>
          <w:szCs w:val="17"/>
        </w:rPr>
        <w:t xml:space="preserve">Un algoritmo è una sequenza finita di istruzioni precise, prive di ambiguità, che porta sempre allo stesso risultato a partire dagli stessi dati.  La parola viene dal nome del matematico persiano Al-Khwārizmī (780–850 d.C.), che scrisse un trattato sul calcolo...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"Cos'è un algoritmo" — topic overview for MC-INF-1-02. Central hub "Cos'è un algoritmo" in #1A3A7A with white text; 5–7 child concept nodes in #E8EFF9 with #1A3A7A border. Key concepts: "algoritmo", "Al-Khwārizmī", "Quando", "Algoritmi", "sequenza", "finita". Curved connecting lines. Balanced radial layout. Layout: 1000×700.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Le tre strutture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Le tre strutture fondamentali.</w:t>
            </w:r>
          </w:p>
        </w:tc>
      </w:tr>
    </w:tbl>
    <w:p>
      <w:pPr>
        <w:pBdr>
          <w:left w:val="single" w:color="CCCCCC" w:sz="12" w:space="6"/>
        </w:pBdr>
        <w:spacing w:after="0" w:before="120"/>
        <w:ind w:left="360"/>
      </w:pPr>
      <w:r>
        <w:rPr>
          <w:rFonts w:ascii="Arial" w:cs="Arial" w:eastAsia="Arial" w:hAnsi="Arial"/>
          <w:i/>
          <w:iCs/>
          <w:color w:val="666666"/>
          <w:sz w:val="17"/>
          <w:szCs w:val="17"/>
        </w:rPr>
        <w:t xml:space="preserve">Qualsiasi algoritmo — anche il più complesso programma mai scritto — è composto da tre sole strutture di controllo. Solo tre.  1. Sequenza Le istruzioni vengono eseguite una dopo l'altra, nell'ordine in cui sono scritte. Nessuna viene saltata, nessuna viene ri...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"Le tre strutture fondamentali". Events/milestones: "1. Sequenza", "2. Selezione (o condizione)", "3. Iterazione (o ciclo)", "Lo sapevi?", "Qualsiasi", "Solo". Timeline bar in #1A3A7A; event dots in white with #1A3A7A border; labels alternate above/below. Dates in bold. Layout: 1400×500.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Variabili: dove metti i dati mentre lavori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Analogia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Analogia visiva: Variabili: dove metti i dati mentre lavori spiegato con un oggetto familiare.</w:t>
            </w:r>
          </w:p>
        </w:tc>
      </w:tr>
    </w:tbl>
    <w:p>
      <w:pPr>
        <w:pBdr>
          <w:left w:val="single" w:color="CCCCCC" w:sz="12" w:space="6"/>
        </w:pBdr>
        <w:spacing w:after="0" w:before="120"/>
        <w:ind w:left="360"/>
      </w:pPr>
      <w:r>
        <w:rPr>
          <w:rFonts w:ascii="Arial" w:cs="Arial" w:eastAsia="Arial" w:hAnsi="Arial"/>
          <w:i/>
          <w:iCs/>
          <w:color w:val="666666"/>
          <w:sz w:val="17"/>
          <w:szCs w:val="17"/>
        </w:rPr>
        <w:t xml:space="preserve">Un algoritmo spesso ha bisogno di ricordare informazioni mentre lavora. Per farlo usa le variabili — spazi di memoria con un nome, dove si possono salvare e modificare dati.  Immagina una variabile come una scatola con un'etichetta. L'etichetta è il nome della...</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analogy illustration: "Variabili: dove metti i dati mentre lavori". Split into two halves: left = familiar real-world object, right = technological concept. Arrow or bridge in #1A3A7A connecting the two. Labels: "variabili", "Immagina", "Dentro", "Puoi", "Esempi", "Giulia". Both sides use flat icons, no photos. Warm approachable style for 1ª media (età 11–12).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Bug e debug: quando l'algoritmo sbaglia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bug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Un bug è un errore nell'algoritmo: un'istruzione sbagliata, una condizione formulata male, una sequenza nell'ordine sbagliato. Il nome viene dalla parola inglese per insetto. Si dice che la prima "bug" nella storia del software sia stato un vero insetto — una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"Bug e debug: quando l'algoritmo sbaglia". Left column header in #1A3A7A, right column in a complementary dark tone. Key concepts compared: "bug", "debug", "seguire l'algoritmo passo per passo", "Harvard", "Mark", "Grace".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06</w:t>
      </w:r>
      <w:r>
        <w:rPr>
          <w:rFonts w:ascii="Arial" w:cs="Arial" w:eastAsia="Arial" w:hAnsi="Arial"/>
          <w:b/>
          <w:bCs/>
          <w:color w:val="222222"/>
          <w:sz w:val="20"/>
          <w:szCs w:val="20"/>
        </w:rPr>
        <w:t xml:space="preserve">  —  Pseudocodice e diagrammi di flusso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Pseudocodice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Per scrivere algoritmi senza preoccuparsi del linguaggio di programmazione specifico si usano due strumenti:  Pseudocodice: testo scritto in linguaggio quasi-naturale con una struttura precisa. Non è un linguaggio che il computer capisce — serve a ragionare su...</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"Pseudocodice e diagrammi di flusso". Left column header in #1A3A7A, right column in a complementary dark tone. Key concepts compared: "Pseudocodice", "Diagramma di flusso", "🔢 Collegamento STEM — Matematica:", "Diagramma", "Esempio", "Leggi". Each column has 3–5 bullet rows with icon + label. Divider line in center. Bottom summary row. Layout: 1200×600. Audience: Italian 1ª media (età 11–12)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MC-INF-2-01</w:t>
      </w:r>
      <w:r>
        <w:rPr>
          <w:rFonts w:ascii="Arial" w:cs="Arial" w:eastAsia="Arial" w:hAnsi="Arial"/>
          <w:b/>
          <w:bCs/>
          <w:color w:val="1A1A2E"/>
          <w:sz w:val="26"/>
          <w:szCs w:val="26"/>
        </w:rPr>
        <w:t xml:space="preserve">   MC-INF-2-01</w:t>
      </w:r>
    </w:p>
    <w:p>
      <w:pPr>
        <w:spacing w:after="200" w:before="0"/>
      </w:pPr>
      <w:r>
        <w:rPr>
          <w:rFonts w:ascii="Arial" w:cs="Arial" w:eastAsia="Arial" w:hAnsi="Arial"/>
          <w:i/>
          <w:iCs/>
          <w:color w:val="777777"/>
          <w:sz w:val="18"/>
          <w:szCs w:val="18"/>
        </w:rPr>
        <w:t xml:space="preserve">Anno 2a  ·  DigComp F  ·  4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Senza sistema operativo, il computer è un blocco di silicio inutile.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Senza sistema operativo, il computer è un blocco di silicio inutile..</w:t>
            </w:r>
          </w:p>
        </w:tc>
      </w:tr>
    </w:tbl>
    <w:p>
      <w:pPr>
        <w:pBdr>
          <w:left w:val="single" w:color="CCCCCC" w:sz="12" w:space="6"/>
        </w:pBdr>
        <w:spacing w:after="0" w:before="120"/>
        <w:ind w:left="360"/>
      </w:pPr>
      <w:r>
        <w:rPr>
          <w:rFonts w:ascii="Arial" w:cs="Arial" w:eastAsia="Arial" w:hAnsi="Arial"/>
          <w:i/>
          <w:iCs/>
          <w:color w:val="666666"/>
          <w:sz w:val="17"/>
          <w:szCs w:val="17"/>
        </w:rPr>
        <w:t xml:space="preserve">Quando accendi un computer — qualsiasi computer — la prima cosa che succede non è che si apre il browser o la tua app preferita. La prima cosa che succede è che parte un programma enorme e invisibile chiamato sistema operativo (in inglese Operating System, abb...</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"Senza sistema operativo, il computer è un blocco di silicio inutile.". Events/milestones: "sistema operativo", "Quando", "Operating", "System", "Senza", "Ogni". Timeline bar in #1A3A7A; event dots in white with #1A3A7A border; labels alternate above/below. Dates in bold. Layout: 1400×500.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Le funzioni principali del sistema operativo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Schema di rete / sistema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La rete: come si collegano i componenti di Le funzioni principali del sistema operativo.</w:t>
            </w:r>
          </w:p>
        </w:tc>
      </w:tr>
    </w:tbl>
    <w:p>
      <w:pPr>
        <w:pBdr>
          <w:left w:val="single" w:color="CCCCCC" w:sz="12" w:space="6"/>
        </w:pBdr>
        <w:spacing w:after="0" w:before="120"/>
        <w:ind w:left="360"/>
      </w:pPr>
      <w:r>
        <w:rPr>
          <w:rFonts w:ascii="Arial" w:cs="Arial" w:eastAsia="Arial" w:hAnsi="Arial"/>
          <w:i/>
          <w:iCs/>
          <w:color w:val="666666"/>
          <w:sz w:val="17"/>
          <w:szCs w:val="17"/>
        </w:rPr>
        <w:t xml:space="preserve">Un sistema operativo moderno svolge quattro funzioni fondamentali.  1. Gestione dei processi  Un processo è un programma in esecuzione. Ogni volta che apri un'app, il sistema operativo crea un processo. Quando chiudi l'app, il processo viene terminato.  Il pro...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Network / system diagram: "Le funzioni principali del sistema operativo". Central node in #1A3A7A; surrounding nodes in #E8EFF9 with #1A3A7A border. Nodes: "1. Gestione dei processi", "processo", "multitasking", "2. Gestione della memoria", "swap", "3. Gestione del file system". Connection lines show data flow with directional arrows. Clean radial or hierarchical layout. Layout: 1200×700.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I sistemi operativi più diffusi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I sistemi operativi più diffusi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 OS | Produttore | Uso principale | Note | |----|-----------|----------------|------| | Windows 11 | Microsoft | Computer desktop/laptop | ~72% dei PC desktop mondiali | | macOS | Apple | Computer Mac | Integrato con ecosistema Apple | | Linux (varie distro)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"I sistemi operativi più diffusi". Header row in #1A3A7A with white text; alternating rows in white and #E8EFF9. Columns: "Lo sapevi?", "Produttore", "Note", "Windows", "Microsoft", "Computer". Clean grid, 2px border, rounded corners. Icons in first column.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Interfaccia grafica vs. riga di comando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 Box DIG/INF: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 sistemi operativi moderni offrono due modi per interagire:  Interfaccia grafica (GUI — Graphical User Interface): finestre, icone, menu, mouse. Quella che usi normalmente. È intuitiva ma limitata: puoi fare solo quello che i menu permettono.  *Riga di comand...</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"Interfaccia grafica vs. riga di comando". Left column header in #1A3A7A, right column in a complementary dark tone. Key concepts compared: "⬛ Box DIG/INF:", "🔢 Collegamento STEM — Matematica:", "Interfaccia", "Graphical", "User", "Interface". Each column has 3–5 bullet rows with icon + label. Divider line in center. Bottom summary row.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MC-INF-2-02</w:t>
      </w:r>
      <w:r>
        <w:rPr>
          <w:rFonts w:ascii="Arial" w:cs="Arial" w:eastAsia="Arial" w:hAnsi="Arial"/>
          <w:b/>
          <w:bCs/>
          <w:color w:val="1A1A2E"/>
          <w:sz w:val="26"/>
          <w:szCs w:val="26"/>
        </w:rPr>
        <w:t xml:space="preserve">   MC-INF-2-02</w:t>
      </w:r>
    </w:p>
    <w:p>
      <w:pPr>
        <w:spacing w:after="200" w:before="0"/>
      </w:pPr>
      <w:r>
        <w:rPr>
          <w:rFonts w:ascii="Arial" w:cs="Arial" w:eastAsia="Arial" w:hAnsi="Arial"/>
          <w:i/>
          <w:iCs/>
          <w:color w:val="777777"/>
          <w:sz w:val="18"/>
          <w:szCs w:val="18"/>
        </w:rPr>
        <w:t xml:space="preserve">Anno 2a  ·  DigComp F  ·  5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Ogni segreto digitale è matematica.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Ogni segreto digitale è matematica..</w:t>
            </w:r>
          </w:p>
        </w:tc>
      </w:tr>
    </w:tbl>
    <w:p>
      <w:pPr>
        <w:pBdr>
          <w:left w:val="single" w:color="CCCCCC" w:sz="12" w:space="6"/>
        </w:pBdr>
        <w:spacing w:after="0" w:before="120"/>
        <w:ind w:left="360"/>
      </w:pPr>
      <w:r>
        <w:rPr>
          <w:rFonts w:ascii="Arial" w:cs="Arial" w:eastAsia="Arial" w:hAnsi="Arial"/>
          <w:i/>
          <w:iCs/>
          <w:color w:val="666666"/>
          <w:sz w:val="17"/>
          <w:szCs w:val="17"/>
        </w:rPr>
        <w:t xml:space="preserve">Ogni volta che invii un messaggio su WhatsApp, fai un pagamento online, accedi a un sito con password, accade qualcosa che non vedi: i tuoi dati vengono trasformati in una sequenza incomprensibile che solo chi ha la chiave giusta riesce a leggere. Questo proce...</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"Ogni segreto digitale è matematica." — topic overview for MC-INF-2-02. Central hub "Ogni segreto digitale è matematica." in #1A3A7A with white text; 5–7 child concept nodes in #E8EFF9 with #1A3A7A border. Key concepts: "crittografia", "cifrario di Cesare", "Ogni", "Questo", "Esiste", "Giulio".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Due tipi di crittografia: simmetrica e asimmetrica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Crittografia simmetrica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La crittografia moderna si divide in due grandi famiglie.  Crittografia simmetrica  La stessa chiave serve per cifrare e per decifrare. Chi manda il messaggio e chi lo riceve devono entrambi conoscere la chiave segreta.  Vantaggio: è velocissima computazionalm...</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"Due tipi di crittografia: simmetrica e asimmetrica". Left column header in #1A3A7A, right column in a complementary dark tone. Key concepts compared: "Crittografia simmetrica", "Crittografia", "Vantaggio", "Problema", "Questo", "Enigma". Each column has 3–5 bullet rows with icon + label. Divider line in center. Bottom summary row.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Perché è difficile da rompere: i numeri primi enormi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Perché è difficile da rompere: i numeri primi enormi.</w:t>
            </w:r>
          </w:p>
        </w:tc>
      </w:tr>
    </w:tbl>
    <w:p>
      <w:pPr>
        <w:pBdr>
          <w:left w:val="single" w:color="CCCCCC" w:sz="12" w:space="6"/>
        </w:pBdr>
        <w:spacing w:after="0" w:before="120"/>
        <w:ind w:left="360"/>
      </w:pPr>
      <w:r>
        <w:rPr>
          <w:rFonts w:ascii="Arial" w:cs="Arial" w:eastAsia="Arial" w:hAnsi="Arial"/>
          <w:i/>
          <w:iCs/>
          <w:color w:val="666666"/>
          <w:sz w:val="17"/>
          <w:szCs w:val="17"/>
        </w:rPr>
        <w:t xml:space="preserve">La sicurezza della crittografia asimmetrica moderna (algoritmo RSA, inventato nel 1977 da Rivest, Shamir e Adleman) si basa su un fatto matematico: moltiplicare due numeri primi enormi è facile; fattorizzare il loro prodotto è enormemente difficile.  Esempio s...</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"Perché è difficile da rompere: i numeri primi enormi". Events/milestones: "RSA", "Attenzione futura:", "Rivest", "Shamir", "Adleman", "Esempio". Timeline bar in #1A3A7A; event dots in white with #1A3A7A border; labels alternate above/below. Dates in bold. Layout: 1400×500.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HTTPS: il lucchetto verde nel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HTTPS: il lucchetto verde nel browser.</w:t>
            </w:r>
          </w:p>
        </w:tc>
      </w:tr>
    </w:tbl>
    <w:p>
      <w:pPr>
        <w:pBdr>
          <w:left w:val="single" w:color="CCCCCC" w:sz="12" w:space="6"/>
        </w:pBdr>
        <w:spacing w:after="0" w:before="120"/>
        <w:ind w:left="360"/>
      </w:pPr>
      <w:r>
        <w:rPr>
          <w:rFonts w:ascii="Arial" w:cs="Arial" w:eastAsia="Arial" w:hAnsi="Arial"/>
          <w:i/>
          <w:iCs/>
          <w:color w:val="666666"/>
          <w:sz w:val="17"/>
          <w:szCs w:val="17"/>
        </w:rPr>
        <w:t xml:space="preserve">Quando nel browser vedi https:// invece di http://, sta succedendo questo:  1. Il tuo browser chiede al sito il suo certificato digitale — un documento che contiene la sua chiave pubblica e una firma di un'autorità di certificazione fidata (CA — Certificate Au...</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"HTTPS: il lucchetto verde nel browser" — topic overview for MC-INF-2-02. Central hub "HTTPS: il lucchetto verde nel browser" in #1A3A7A with white text; 5–7 child concept nodes in #E8EFF9 with #1A3A7A border. Key concepts: "certificato digitale", "chiave simmetrica di sessione", "TLS", "Attenzione:", "Quando", "Certificate". Curved connecting lines. Balanced radial layout. Layout: 1000×700.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Identità digitale e autenticazione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autenticazione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Come dimostra il sistema che sei chi dici di essere online? Attraverso l'autenticazione.  Password: il metodo più vecchio. Hai un segreto (la password) che solo tu conosci. Il sistema verifica che il segreto sia corretto. Il problema: le password possono esser...</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"Identità digitale e autenticazione". Left column header in #1A3A7A, right column in a complementary dark tone. Key concepts compared: "autenticazione", "Password", "Autenticazione a due fattori (2FA)", "Biometria", "Certificati digitali e firma digitale", "🔢 Collegamento STEM — Matematica:". Each column has 3–5 bullet rows with icon + label. Divider line in center. Bottom summary row. Layout: 1200×600. Audience: Italian 2ª media (età 11–14)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MC-INF-3-01</w:t>
      </w:r>
      <w:r>
        <w:rPr>
          <w:rFonts w:ascii="Arial" w:cs="Arial" w:eastAsia="Arial" w:hAnsi="Arial"/>
          <w:b/>
          <w:bCs/>
          <w:color w:val="1A1A2E"/>
          <w:sz w:val="26"/>
          <w:szCs w:val="26"/>
        </w:rPr>
        <w:t xml:space="preserve">   MC-INF-3-01</w:t>
      </w:r>
    </w:p>
    <w:p>
      <w:pPr>
        <w:spacing w:after="200" w:before="0"/>
      </w:pPr>
      <w:r>
        <w:rPr>
          <w:rFonts w:ascii="Arial" w:cs="Arial" w:eastAsia="Arial" w:hAnsi="Arial"/>
          <w:i/>
          <w:iCs/>
          <w:color w:val="777777"/>
          <w:sz w:val="18"/>
          <w:szCs w:val="18"/>
        </w:rPr>
        <w:t xml:space="preserve">Anno 3a  ·  DigComp F  ·  5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Il mondo fisico parla digitale — se sai ascoltarlo.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Il mondo fisico parla digitale — se sai ascoltarlo..</w:t>
            </w:r>
          </w:p>
        </w:tc>
      </w:tr>
    </w:tbl>
    <w:p>
      <w:pPr>
        <w:pBdr>
          <w:left w:val="single" w:color="CCCCCC" w:sz="12" w:space="6"/>
        </w:pBdr>
        <w:spacing w:after="0" w:before="120"/>
        <w:ind w:left="360"/>
      </w:pPr>
      <w:r>
        <w:rPr>
          <w:rFonts w:ascii="Arial" w:cs="Arial" w:eastAsia="Arial" w:hAnsi="Arial"/>
          <w:i/>
          <w:iCs/>
          <w:color w:val="666666"/>
          <w:sz w:val="17"/>
          <w:szCs w:val="17"/>
        </w:rPr>
        <w:t xml:space="preserve">Nel 2008 è accaduta una cosa silenziosa ma storica: per la prima volta, il numero di dispositivi connessi a internet ha superato il numero di esseri umani sul pianeta. Non è stata una notizia di prima pagina. Ma da quel momento, internet non è più solo una ret...</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"Il mondo fisico parla digitale — se sai ascoltarlo.". Events/milestones: "IoT — Internet of Things", "Questa", "Internet", "Things", "Cose", "accaduta".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Cos'è un sensore: dalla grandezza fisica al dato digitale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Cos'è un sensore: dalla grandezza fisica al dato digitale.</w:t>
            </w:r>
          </w:p>
        </w:tc>
      </w:tr>
    </w:tbl>
    <w:p>
      <w:pPr>
        <w:pBdr>
          <w:left w:val="single" w:color="CCCCCC" w:sz="12" w:space="6"/>
        </w:pBdr>
        <w:spacing w:after="0" w:before="120"/>
        <w:ind w:left="360"/>
      </w:pPr>
      <w:r>
        <w:rPr>
          <w:rFonts w:ascii="Arial" w:cs="Arial" w:eastAsia="Arial" w:hAnsi="Arial"/>
          <w:i/>
          <w:iCs/>
          <w:color w:val="666666"/>
          <w:sz w:val="17"/>
          <w:szCs w:val="17"/>
        </w:rPr>
        <w:t xml:space="preserve">Un sensore è un dispositivo che rileva una grandezza fisica — temperatura, pressione, luminosità, accelerazione, umidità, frequenza cardiaca, qualità dell'aria — e la converte in un segnale elettrico misurabile.  Il processo ha due fasi:  1. Trasduzione: il se...</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"Cos'è un sensore: dalla grandezza fisica al dato digitale" — topic overview for MC-INF-3-01. Central hub "Cos'è un sensore: dalla grandezza fisica al dato digitale" in #1A3A7A with white text; 5–7 child concept nodes in #E8EFF9 with #1A3A7A border. Key concepts: "sensore", "1. Trasduzione:", "2. Conversione analogico-digitale (ADC):", "Frequenza di campionamento:", "Risoluzione:", "Trasduzione".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Architettura di un sistema IoT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Tabella comparativa visiva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Tabella di confronto: Architettura di un sistema IoT a colpo d'occhio.</w:t>
            </w:r>
          </w:p>
        </w:tc>
      </w:tr>
    </w:tbl>
    <w:p>
      <w:pPr>
        <w:pBdr>
          <w:left w:val="single" w:color="CCCCCC" w:sz="12" w:space="6"/>
        </w:pBdr>
        <w:spacing w:after="0" w:before="120"/>
        <w:ind w:left="360"/>
      </w:pPr>
      <w:r>
        <w:rPr>
          <w:rFonts w:ascii="Arial" w:cs="Arial" w:eastAsia="Arial" w:hAnsi="Arial"/>
          <w:i/>
          <w:iCs/>
          <w:color w:val="666666"/>
          <w:sz w:val="17"/>
          <w:szCs w:val="17"/>
        </w:rPr>
        <w:t xml:space="preserve">Un sistema IoT completo ha quattro strati.  Strato 1 — I dispositivi fisici (Things) I sensori e gli attuatori. I sensori misurano (temperatura, pressione, movimento). Gli attuatori agiscono (accendono una luce, aprono una valvola, inviano un allarme). Un disp...</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Visual comparison table: "Architettura di un sistema IoT". Header row in #1A3A7A with white text; alternating rows in white and #E8EFF9. Columns: "Strato 1 — I dispositivi fisici (Things)", "Strato 2 — La connettività", "Strato 3 — Il cloud / edge computing", "Strato 4 — Le applicazioni", "Strato", "Things". Clean grid, 2px border, rounded corners. Icons in first column.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Dati: volumi, velocità, varietà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Timeline storica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1400×500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Nel tempo: l'evoluzione di Dati: volumi, velocità, varietà.</w:t>
            </w:r>
          </w:p>
        </w:tc>
      </w:tr>
    </w:tbl>
    <w:p>
      <w:pPr>
        <w:pBdr>
          <w:left w:val="single" w:color="CCCCCC" w:sz="12" w:space="6"/>
        </w:pBdr>
        <w:spacing w:after="0" w:before="120"/>
        <w:ind w:left="360"/>
      </w:pPr>
      <w:r>
        <w:rPr>
          <w:rFonts w:ascii="Arial" w:cs="Arial" w:eastAsia="Arial" w:hAnsi="Arial"/>
          <w:i/>
          <w:iCs/>
          <w:color w:val="666666"/>
          <w:sz w:val="17"/>
          <w:szCs w:val="17"/>
        </w:rPr>
        <w:t xml:space="preserve">I sistemi IoT producono quantità di dati senza precedenti. Nel 2025, si stima che i dispositivi IoT producano circa 73 zettabyte di dati all'anno — un numero che raddoppia ogni due anni.  Questo pone sfide concrete: - Volume: dove si immagazzinano tutti questi...</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Horizontal timeline: "Dati: volumi, velocità, varietà". Events/milestones: "Volume:", "Velocità:", "Varietà:", "Veridicità:", "Questo", "Volume". Timeline bar in #1A3A7A; event dots in white with #1A3A7A border; labels alternate above/below. Dates in bold. Layout: 1400×500.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Sicurezza e privacy nell'IoT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
            </w:r>
          </w:p>
        </w:tc>
      </w:tr>
    </w:tbl>
    <w:p>
      <w:pPr>
        <w:pBdr>
          <w:left w:val="single" w:color="CCCCCC" w:sz="12" w:space="6"/>
        </w:pBdr>
        <w:spacing w:after="0" w:before="120"/>
        <w:ind w:left="360"/>
      </w:pPr>
      <w:r>
        <w:rPr>
          <w:rFonts w:ascii="Arial" w:cs="Arial" w:eastAsia="Arial" w:hAnsi="Arial"/>
          <w:i/>
          <w:iCs/>
          <w:color w:val="666666"/>
          <w:sz w:val="17"/>
          <w:szCs w:val="17"/>
        </w:rPr>
        <w:t xml:space="preserve">I dispositivi IoT sono notoriamente il punto debole più vulnerabile delle reti informatiche. Molti hanno firmware non aggiornabile, password di default mai cambiate, connessioni non cifrate.  Nel 2016, la botnet Mirai ha sfruttato milioni di telecamere di sicu...</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"Sicurezza e privacy nell'IoT". Left column header in #1A3A7A, right column in a complementary dark tone. Key concepts compared: "
---
&gt;", "Molti", "Mirai", "Netflix", "Twitter", "Ogni".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p>
      <w:pPr>
        <w:pStyle w:val="Heading2"/>
        <w:pBdr>
          <w:bottom w:val="single" w:color="1A3A7A" w:sz="4"/>
        </w:pBdr>
        <w:spacing w:after="60" w:before="480"/>
      </w:pPr>
      <w:r>
        <w:rPr>
          <w:rFonts w:ascii="Courier New" w:cs="Courier New" w:eastAsia="Courier New" w:hAnsi="Courier New"/>
          <w:b/>
          <w:bCs/>
          <w:color w:val="1A3A7A"/>
          <w:sz w:val="26"/>
          <w:szCs w:val="26"/>
        </w:rPr>
        <w:t xml:space="preserve">MC-INF-3-02</w:t>
      </w:r>
      <w:r>
        <w:rPr>
          <w:rFonts w:ascii="Arial" w:cs="Arial" w:eastAsia="Arial" w:hAnsi="Arial"/>
          <w:b/>
          <w:bCs/>
          <w:color w:val="1A1A2E"/>
          <w:sz w:val="26"/>
          <w:szCs w:val="26"/>
        </w:rPr>
        <w:t xml:space="preserve">   MC-INF-3-02</w:t>
      </w:r>
    </w:p>
    <w:p>
      <w:pPr>
        <w:spacing w:after="200" w:before="0"/>
      </w:pPr>
      <w:r>
        <w:rPr>
          <w:rFonts w:ascii="Arial" w:cs="Arial" w:eastAsia="Arial" w:hAnsi="Arial"/>
          <w:i/>
          <w:iCs/>
          <w:color w:val="777777"/>
          <w:sz w:val="18"/>
          <w:szCs w:val="18"/>
        </w:rPr>
        <w:t xml:space="preserve">Anno 3a  ·  DigComp F  ·  5 immagini</w:t>
      </w:r>
    </w:p>
    <w:p>
      <w:pPr>
        <w:pStyle w:val="Heading3"/>
        <w:spacing w:after="60" w:before="320"/>
      </w:pPr>
      <w:r>
        <w:rPr>
          <w:rFonts w:ascii="Arial" w:cs="Arial" w:eastAsia="Arial" w:hAnsi="Arial"/>
          <w:b/>
          <w:bCs/>
          <w:color w:val="1A3A7A"/>
          <w:sz w:val="20"/>
          <w:szCs w:val="20"/>
        </w:rPr>
        <w:t xml:space="preserve">Immagine 01</w:t>
      </w:r>
      <w:r>
        <w:rPr>
          <w:rFonts w:ascii="Arial" w:cs="Arial" w:eastAsia="Arial" w:hAnsi="Arial"/>
          <w:b/>
          <w:bCs/>
          <w:color w:val="222222"/>
          <w:sz w:val="20"/>
          <w:szCs w:val="20"/>
        </w:rPr>
        <w:t xml:space="preserve">  —  Le macchine non pensano. Ottimizzano.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Le macchine non pensano. Ottimizzano..</w:t>
            </w:r>
          </w:p>
        </w:tc>
      </w:tr>
    </w:tbl>
    <w:p>
      <w:pPr>
        <w:pBdr>
          <w:left w:val="single" w:color="CCCCCC" w:sz="12" w:space="6"/>
        </w:pBdr>
        <w:spacing w:after="0" w:before="120"/>
        <w:ind w:left="360"/>
      </w:pPr>
      <w:r>
        <w:rPr>
          <w:rFonts w:ascii="Arial" w:cs="Arial" w:eastAsia="Arial" w:hAnsi="Arial"/>
          <w:i/>
          <w:iCs/>
          <w:color w:val="666666"/>
          <w:sz w:val="17"/>
          <w:szCs w:val="17"/>
        </w:rPr>
        <w:t xml:space="preserve">Il termine "intelligenza artificiale" crea aspettative sbagliate. Un modello di machine learning non pensa, non capisce, non ragiona. Esegue un'operazione matematica molto complessa: trovare pattern in enormi quantità di dati e usarli per fare previsioni su da...</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"Le macchine non pensano. Ottimizzano." — topic overview for MC-INF-3-02. Central hub "Le macchine non pensano. Ottimizzano." in #1A3A7A with white text; 5–7 child concept nodes in #E8EFF9 with #1A3A7A border. Key concepts: "Esegue", "Questa", "termine", "intelligenza", "artificiale", "aspettative".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02</w:t>
      </w:r>
      <w:r>
        <w:rPr>
          <w:rFonts w:ascii="Arial" w:cs="Arial" w:eastAsia="Arial" w:hAnsi="Arial"/>
          <w:b/>
          <w:bCs/>
          <w:color w:val="222222"/>
          <w:sz w:val="20"/>
          <w:szCs w:val="20"/>
        </w:rPr>
        <w:t xml:space="preserve">  —  Come funziona il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Diagramma di flusso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Passo dopo passo: come funziona Come funziona il machine learning.</w:t>
            </w:r>
          </w:p>
        </w:tc>
      </w:tr>
    </w:tbl>
    <w:p>
      <w:pPr>
        <w:pBdr>
          <w:left w:val="single" w:color="CCCCCC" w:sz="12" w:space="6"/>
        </w:pBdr>
        <w:spacing w:after="0" w:before="120"/>
        <w:ind w:left="360"/>
      </w:pPr>
      <w:r>
        <w:rPr>
          <w:rFonts w:ascii="Arial" w:cs="Arial" w:eastAsia="Arial" w:hAnsi="Arial"/>
          <w:i/>
          <w:iCs/>
          <w:color w:val="666666"/>
          <w:sz w:val="17"/>
          <w:szCs w:val="17"/>
        </w:rPr>
        <w:t xml:space="preserve">Il machine learning tradizionale si divide in tre famiglie principali.  Apprendimento supervisionato  Il modello viene addestrato su un dataset di esempi etichettati: coppie (input, risposta corretta). Per ogni esempio, il modello fa una previsione, la confron...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Flow diagram: "Come funziona il machine learning". Sequential steps from left to right or top to bottom. Step nodes: "Apprendimento supervisionato", "Apprendimento non supervisionato", "Apprendimento per rinforzo", "Apprendimento", "Questo", "Esempio". Start node in #1A3A7A; process nodes in #E8EFF9 with #1A3A7A border; end node dark. Arrows between steps.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03</w:t>
      </w:r>
      <w:r>
        <w:rPr>
          <w:rFonts w:ascii="Arial" w:cs="Arial" w:eastAsia="Arial" w:hAnsi="Arial"/>
          <w:b/>
          <w:bCs/>
          <w:color w:val="222222"/>
          <w:sz w:val="20"/>
          <w:szCs w:val="20"/>
        </w:rPr>
        <w:t xml:space="preserve">  —  Le reti neurali e il deep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reti neurali artificiali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 modelli più potenti oggi usano reti neurali artificiali — strutture matematiche ispirate (vagamente) alla struttura del cervello biologico.  Una rete neurale è organizzata in strati (layers): - Uno strato di input che riceve i dati (es. i pixel di un'immagin...</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"Le reti neurali e il deep learning". Left column header in #1A3A7A, right column in a complementary dark tone. Key concepts compared: "reti neurali artificiali", "strati", "peso", "backpropagation", "deep learning", "Ogni".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04</w:t>
      </w:r>
      <w:r>
        <w:rPr>
          <w:rFonts w:ascii="Arial" w:cs="Arial" w:eastAsia="Arial" w:hAnsi="Arial"/>
          <w:b/>
          <w:bCs/>
          <w:color w:val="222222"/>
          <w:sz w:val="20"/>
          <w:szCs w:val="20"/>
        </w:rPr>
        <w:t xml:space="preserve">  —  Allucinazioni, bias e limiti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Confronto affiancato</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1200×600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Confronto diretto: Allucinazioni a confronto.</w:t>
            </w:r>
          </w:p>
        </w:tc>
      </w:tr>
    </w:tbl>
    <w:p>
      <w:pPr>
        <w:pBdr>
          <w:left w:val="single" w:color="CCCCCC" w:sz="12" w:space="6"/>
        </w:pBdr>
        <w:spacing w:after="0" w:before="120"/>
        <w:ind w:left="360"/>
      </w:pPr>
      <w:r>
        <w:rPr>
          <w:rFonts w:ascii="Arial" w:cs="Arial" w:eastAsia="Arial" w:hAnsi="Arial"/>
          <w:i/>
          <w:iCs/>
          <w:color w:val="666666"/>
          <w:sz w:val="17"/>
          <w:szCs w:val="17"/>
        </w:rPr>
        <w:t xml:space="preserve">I modelli di machine learning hanno limiti strutturali che è fondamentale conoscere.  Allucinazioni  I modelli linguistici come ChatGPT non "sanno" le cose nel senso in cui le sa una persona. Generano testo statisticamente plausibile basandosi sui pattern del ...</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Two-column side-by-side comparison chart: "Allucinazioni, bias e limiti". Left column header in #1A3A7A, right column in a complementary dark tone. Key concepts compared: "Allucinazioni", "Bias", "Overfitting", "Distributional shift", "Generano", "Possono". Each column has 3–5 bullet rows with icon + label. Divider line in center. Bottom summary row. Layout: 1200×600.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pPr>
        <w:pStyle w:val="Heading3"/>
        <w:spacing w:after="60" w:before="320"/>
      </w:pPr>
      <w:r>
        <w:rPr>
          <w:rFonts w:ascii="Arial" w:cs="Arial" w:eastAsia="Arial" w:hAnsi="Arial"/>
          <w:b/>
          <w:bCs/>
          <w:color w:val="1A3A7A"/>
          <w:sz w:val="20"/>
          <w:szCs w:val="20"/>
        </w:rPr>
        <w:t xml:space="preserve">Immagine 05</w:t>
      </w:r>
      <w:r>
        <w:rPr>
          <w:rFonts w:ascii="Arial" w:cs="Arial" w:eastAsia="Arial" w:hAnsi="Arial"/>
          <w:b/>
          <w:bCs/>
          <w:color w:val="222222"/>
          <w:sz w:val="20"/>
          <w:szCs w:val="20"/>
        </w:rPr>
        <w:t xml:space="preserve">  —  Il pipeline del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39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Tipo</w:t>
            </w:r>
          </w:p>
        </w:tc>
        <w:tc>
          <w:tcPr>
            <w:tcW w:type="dxa" w:w="3400"/>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Mappa concettuale introduttiva</w:t>
            </w:r>
          </w:p>
        </w:tc>
        <w:tc>
          <w:tcPr>
            <w:tcW w:type="dxa" w:w="11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Formato</w:t>
            </w:r>
          </w:p>
        </w:tc>
        <w:tc>
          <w:tcPr>
            <w:tcW w:type="dxa" w:w="39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color w:val="1A1A2E"/>
                <w:sz w:val="17"/>
                <w:szCs w:val="17"/>
              </w:rPr>
              <w:t xml:space="preserve">PNG 1000×700</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DDDDD" w:sz="4"/>
              <w:left w:val="single" w:color="DDDDDD" w:sz="4"/>
              <w:bottom w:val="single" w:color="DDDDDD" w:sz="4"/>
              <w:right w:val="single" w:color="DDDDDD" w:sz="4"/>
            </w:tcBorders>
            <w:shd w:fill="E8EFF9" w:val="clear"/>
            <w:tcMar>
              <w:top w:type="dxa" w:w="60"/>
              <w:left w:type="dxa" w:w="120"/>
              <w:bottom w:type="dxa" w:w="60"/>
              <w:right w:type="dxa" w:w="120"/>
            </w:tcMar>
          </w:tcPr>
          <w:p>
            <w:r>
              <w:rPr>
                <w:rFonts w:ascii="Arial" w:cs="Arial" w:eastAsia="Arial" w:hAnsi="Arial"/>
                <w:b/>
                <w:bCs/>
                <w:color w:val="1A3A7A"/>
                <w:sz w:val="17"/>
                <w:szCs w:val="17"/>
              </w:rPr>
              <w:t xml:space="preserve">Legenda</w:t>
            </w:r>
          </w:p>
        </w:tc>
        <w:tc>
          <w:tcPr>
            <w:tcW w:type="dxa" w:w="8438"/>
            <w:tcBorders>
              <w:top w:val="single" w:color="DDDDDD" w:sz="4"/>
              <w:left w:val="single" w:color="DDDDDD" w:sz="4"/>
              <w:bottom w:val="single" w:color="DDDDDD" w:sz="4"/>
              <w:right w:val="single" w:color="DDDDDD" w:sz="4"/>
            </w:tcBorders>
            <w:tcMar>
              <w:top w:type="dxa" w:w="60"/>
              <w:left w:type="dxa" w:w="120"/>
              <w:bottom w:type="dxa" w:w="60"/>
              <w:right w:type="dxa" w:w="120"/>
            </w:tcMar>
          </w:tcPr>
          <w:p>
            <w:r>
              <w:rPr>
                <w:rFonts w:ascii="Arial" w:cs="Arial" w:eastAsia="Arial" w:hAnsi="Arial"/>
                <w:i/>
                <w:iCs/>
                <w:color w:val="333333"/>
                <w:sz w:val="17"/>
                <w:szCs w:val="17"/>
              </w:rPr>
              <w:t xml:space="preserve">Mappa d'insieme: i concetti chiave di Il pipeline del machine learning.</w:t>
            </w:r>
          </w:p>
        </w:tc>
      </w:tr>
    </w:tbl>
    <w:p>
      <w:pPr>
        <w:pBdr>
          <w:left w:val="single" w:color="CCCCCC" w:sz="12" w:space="6"/>
        </w:pBdr>
        <w:spacing w:after="0" w:before="120"/>
        <w:ind w:left="360"/>
      </w:pPr>
      <w:r>
        <w:rPr>
          <w:rFonts w:ascii="Arial" w:cs="Arial" w:eastAsia="Arial" w:hAnsi="Arial"/>
          <w:i/>
          <w:iCs/>
          <w:color w:val="666666"/>
          <w:sz w:val="17"/>
          <w:szCs w:val="17"/>
        </w:rPr>
        <w:t xml:space="preserve">Addestrare un modello è un processo iterativo in molti passi.  1. Raccolta dei dati: trovare o creare il dataset di addestramento. 2. Pulizia e preprocessing: rimuovere errori, gestire valori mancanti, normalizzare le scale. 3. Feature engineering: scegliere o...</w:t>
      </w:r>
    </w:p>
    <w:p>
      <w:pPr>
        <w:spacing w:after="60" w:before="120"/>
      </w:pPr>
      <w:r>
        <w:rPr>
          <w:rFonts w:ascii="Arial" w:cs="Arial" w:eastAsia="Arial" w:hAnsi="Arial"/>
          <w:b/>
          <w:bCs/>
          <w:color w:val="1A3A7A"/>
          <w:sz w:val="17"/>
          <w:szCs w:val="17"/>
        </w:rPr>
        <w:t xml:space="preserve">PROMPT</w:t>
      </w:r>
    </w:p>
    <w:p>
      <w:pPr>
        <w:shd w:fill="F3F5F7" w:val="clear"/>
        <w:spacing w:after="200" w:before="0"/>
        <w:ind w:left="180" w:right="180"/>
      </w:pPr>
      <w:r>
        <w:rPr>
          <w:rFonts w:ascii="Courier New" w:cs="Courier New" w:eastAsia="Courier New" w:hAnsi="Courier New"/>
          <w:color w:val="222222"/>
          <w:sz w:val="14"/>
          <w:szCs w:val="14"/>
        </w:rPr>
        <w:t xml:space="preserve">Concept map: "Il pipeline del machine learning" — topic overview for MC-INF-3-02. Central hub "Il pipeline del machine learning" in #1A3A7A with white text; 5–7 child concept nodes in #E8EFF9 with #1A3A7A border. Key concepts: "Raccolta dei dati:", "Pulizia e preprocessing:", "Feature engineering:", "Scelta del modello:", "Addestramento:", "Validazione:". Curved connecting lines. Balanced radial layout. Layout: 1000×700. Audience: Italian 3ª media (età 11–16) students. Color palette: primary #1A3A7A, background #E8EFF9, white. All labels in Italian. Flat vector illustration, white background (#FFFFFF), Italian text labels throughout, Inter/Nunito-style sans-serif typography, WCAG AA contrast, no photographs, no decorative borders, clean geometric layout, subtle drop shadows on containers only.</w:t>
      </w: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08C" w:sz="4" w:space="1"/>
      </w:pBdr>
    </w:pPr>
    <w:r>
      <w:rPr>
        <w:rFonts w:ascii="Arial" w:cs="Arial" w:eastAsia="Arial" w:hAnsi="Arial"/>
        <w:color w:val="777777"/>
        <w:sz w:val="16"/>
        <w:szCs w:val="16"/>
      </w:rPr>
      <w:t xml:space="preserve">TecnologIA  —  Visual Brief ESPLORA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240"/>
      <w:outlineLvl w:val="2"/>
    </w:pPr>
    <w:rPr>
      <w:rFonts w:ascii="Arial" w:cs="Arial" w:eastAsia="Arial" w:hAnsi="Arial"/>
      <w:b/>
      <w:bCs/>
      <w:color w:val="2222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2026-05-12T16:23:45.209Z</dcterms:created>
  <dcterms:modified xsi:type="dcterms:W3CDTF">2026-05-12T16:23:45.209Z</dcterms:modified>
</cp:coreProperties>
</file>

<file path=docProps/custom.xml><?xml version="1.0" encoding="utf-8"?>
<Properties xmlns="http://schemas.openxmlformats.org/officeDocument/2006/custom-properties" xmlns:vt="http://schemas.openxmlformats.org/officeDocument/2006/docPropsVTypes"/>
</file>