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PROGETTO PERSONALIZZATO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PATTO DI SERVIZIO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Rif. Art. 5 comma 1 lett. b) — DI 31 luglio 2025</w:t>
      </w:r>
    </w:p>
    <w:p>
      <w:pPr>
        <w:spacing w:after="40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Codice Progetto HubS: ___________________________     Data: _______________</w:t>
      </w:r>
    </w:p>
    <w:p>
      <w:pPr>
        <w:pStyle w:val="Heading1"/>
        <w:pBdr>
          <w:bottom w:val="single" w:color="1D4E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SEZIONE 1 — DATI DEL VOLONTARIO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Cognome e Nome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di nascita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Luogo di nascita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Codice Fiscale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Residenza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Titolo di studio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Situazione occupazionale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D4E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SEZIONE 2 — ENTE DI ACCOGLIENZA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Denominazione ente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Codice Fiscale / P.IVA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Sede legale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Tipologia (ETS / APS / ODV / altro)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Rappresentante legale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Tutor responsabile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 / email tutor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D4E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SEZIONE 3 — DESCRIZIONE DEL PERCORSO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Attività svolta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20"/>
                <w:szCs w:val="20"/>
              </w:rPr>
              <w:t xml:space="preserve">Descrizione sintetica delle attività di volontariato</w:t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Settore di attività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20"/>
                <w:szCs w:val="20"/>
              </w:rPr>
              <w:t xml:space="preserve">es. Servizi socio-educativi, Formazione, Ambiente...</w:t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Luogo di svolgimento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inizio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fine prevista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Ore settimanali previste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Ore totali previste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20"/>
                <w:szCs w:val="20"/>
              </w:rPr>
              <w:t xml:space="preserve">Minimo 60h per la messa in trasparenza (Art. 5, c.2)</w:t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Presenza minima richiesta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20"/>
                <w:szCs w:val="20"/>
              </w:rPr>
              <w:t xml:space="preserve">75% delle ore previste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D4E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SEZIONE 4 — OBIETTIVI DI APPRENDIMENTO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Obiettivi concordati tra tutor e volontario all'avvio del percorso: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3626"/>
      </w:tblGrid>
      <w:tr>
        <w:trPr>
          <w:tblHeader/>
        </w:trPr>
        <w:tc>
          <w:tcPr>
            <w:tcW w:type="dxa" w:w="8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N.</w:t>
            </w:r>
          </w:p>
        </w:tc>
        <w:tc>
          <w:tcPr>
            <w:tcW w:type="dxa" w:w="46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Obiettivo di apprendimento</w:t>
            </w:r>
          </w:p>
        </w:tc>
        <w:tc>
          <w:tcPr>
            <w:tcW w:type="dxa" w:w="3626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 di competenza</w:t>
            </w:r>
          </w:p>
        </w:tc>
      </w:tr>
      <w:tr>
        <w:tc>
          <w:tcPr>
            <w:tcW w:type="dxa" w:w="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4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20"/>
                <w:szCs w:val="20"/>
              </w:rPr>
              <w:t xml:space="preserve">es. EU8, DigComp, LifeComp...</w:t>
            </w:r>
          </w:p>
        </w:tc>
      </w:tr>
      <w:tr>
        <w:tc>
          <w:tcPr>
            <w:tcW w:type="dxa" w:w="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4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20"/>
                <w:szCs w:val="20"/>
              </w:rPr>
              <w:t xml:space="preserve">es. EU8, DigComp, LifeComp...</w:t>
            </w:r>
          </w:p>
        </w:tc>
      </w:tr>
      <w:tr>
        <w:tc>
          <w:tcPr>
            <w:tcW w:type="dxa" w:w="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4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20"/>
                <w:szCs w:val="20"/>
              </w:rPr>
              <w:t xml:space="preserve">es. EU8, DigComp, LifeComp...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D4E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SEZIONE 5 — IMPEGNI DELLE PARTI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Il volontario si impegna 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Svolgere le attività previste con continuità e responsabilità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Partecipare ai colloqui di tutoraggio (minimo 3 nel corso del percorso)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Raccogliere e conservare le evidenze delle attività svolte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Collaborare alla costruzione del Dossier delle Evidenze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Procedere alla messa in trasparenza delle competenze maturate (DI 31/07/2025)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Il tutor si impegna 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Garantire almeno 3 colloqui di tutoraggio documentati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Supportare il volontario nell'identificazione e valorizzazione delle competenze acquisite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Validare le evidenze raccolte secondo i criteri eQval Standard 17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Redigere e firmare il Documento di Trasparenza entro 30 giorni dal termine del percorso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Garantire il trattamento dei dati personali secondo il GDPR 2016/679</w:t>
      </w:r>
    </w:p>
    <w:p>
      <w:r>
        <w:t xml:space="preserve"/>
      </w:r>
    </w:p>
    <w:p>
      <w:pPr>
        <w:pStyle w:val="Heading1"/>
        <w:pBdr>
          <w:bottom w:val="single" w:color="1D4E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SEZIONE 6 — FIRME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Il Volontario</w:t>
            </w:r>
          </w:p>
          <w:p>
            <w:pPr>
              <w:pBdr>
                <w:bottom w:val="single" w:color="374151" w:sz="4"/>
              </w:pBdr>
              <w:spacing w:before="4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Firma e data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Il Tutor</w:t>
            </w:r>
          </w:p>
          <w:p>
            <w:pPr>
              <w:pBdr>
                <w:bottom w:val="single" w:color="374151" w:sz="4"/>
              </w:pBdr>
              <w:spacing w:before="4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Firma e data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Il Rappresentante Legale dell'Ente</w:t>
            </w:r>
          </w:p>
          <w:p>
            <w:pPr>
              <w:pBdr>
                <w:bottom w:val="single" w:color="374151" w:sz="4"/>
              </w:pBdr>
              <w:spacing w:before="4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Firma, timbro e data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Luogo</w:t>
            </w:r>
          </w:p>
          <w:p>
            <w:pPr>
              <w:pBdr>
                <w:bottom w:val="single" w:color="374151" w:sz="4"/>
              </w:pBdr>
              <w:spacing w:before="4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97706" w:sz="8"/>
              <w:left w:val="single" w:color="D97706" w:sz="8"/>
              <w:bottom w:val="single" w:color="D97706" w:sz="8"/>
              <w:right w:val="single" w:color="D97706" w:sz="8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ℹ️  NOTE SULLA PRIVACY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dati personali raccolti in questo documento sono trattati ai sensi del Reg. UE 2016/679 (GDPR) per le finalità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 messa in trasparenza delle competenze previste dal DI 31 luglio 2025. Il responsabile del trattamento è l'ente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 accoglienza. I dati non saranno ceduti a terzi salvo obblighi di legge. Il volontario ha diritto di accesso,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rettifica e cancellazione secondo gli artt. 15-17 GDPR.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HubS-TransparentIA — ASC Calabria  |  hubs-transparentia.vercel.app  |  Pag.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6"/>
      </w:pBdr>
    </w:pPr>
    <w:r>
      <w:rPr>
        <w:rFonts w:ascii="Arial" w:cs="Arial" w:eastAsia="Arial" w:hAnsi="Arial"/>
        <w:b/>
        <w:bCs/>
        <w:color w:val="1D4ED8"/>
        <w:sz w:val="20"/>
        <w:szCs w:val="20"/>
      </w:rPr>
      <w:t xml:space="preserve">HubS-TransparentIA</w:t>
    </w:r>
    <w:r>
      <w:rPr>
        <w:rFonts w:ascii="Arial" w:cs="Arial" w:eastAsia="Arial" w:hAnsi="Arial"/>
        <w:color w:val="6B7280"/>
        <w:sz w:val="20"/>
        <w:szCs w:val="20"/>
      </w:rPr>
      <w:t xml:space="preserve">   |   Template Patto di Servizio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2026-06-07T10:45:07.026Z</dcterms:created>
  <dcterms:modified xsi:type="dcterms:W3CDTF">2026-06-07T10:45:07.026Z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