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</w:pPr>
      <w:r>
        <w:t>Caro ,</w:t>
      </w:r>
    </w:p>
    <w:p>
      <w:pPr>
        <w:pStyle w:val="Normal"/>
      </w:pPr>
      <w:r>
        <w:t>Outubro foi outro mês excitante no mundo do vinho fino. Ao longo das últimas semanas, chegaram ao nosso armazém ou deverão chegar nas próximas semanas uma série de lançamentos notáveis.</w:t>
      </w:r>
    </w:p>
    <w:p>
      <w:pPr>
        <w:pStyle w:val="Normal"/>
      </w:pPr>
      <w:r>
        <w:t>Château L'Évangile 2015: A vindima de 2015 foi verdadeiramente notável em Pomerol, com cinco propriedades a receberem 100 pontos: Pétrus, Le Pin, Lafleur, Trotanoy e L'Évangile. Para L'Évangile, esta safra pode muito bem representar o maior vinho já produzido na propriedade- 210,00 EUR + IVA // 36 x 205,00 EUR + IVA</w:t>
      </w:r>
    </w:p>
    <w:p>
      <w:pPr>
        <w:pStyle w:val="Normal"/>
      </w:pPr>
    </w:p>
    <w:p>
      <w:pPr>
        <w:pStyle w:val="Normal"/>
      </w:pPr>
      <w:r>
        <w:t>Palmer Historical XIX L.20.21: Um micro-cuvée produzido pelo Chateau Palmer- - Nasceu como uma homenagem a uma tradição do século XIX, há muito desaparecida, quando os grandes châteaux de Bordéus praticavam o "hermitagé" Naquela época, os vinhos de Bordéus - conhecidos como Clairets - eram mais leves em cor e estrutura do que hoje. Para lhes dar maior profundidade, cor e poder aromático, muitas propriedades adicionavam uma pequena proporção de Syrah do Vale do Rhône. Uma prática que, em muitos aspectos, antecipou o conceito moderno de mistura - uma prática que o Château Palmer reviveu com elegância e respeito histórico, transformando-a numa afirmação artística.  - 245,00 EUR + IVA</w:t>
      </w:r>
    </w:p>
    <w:p>
      <w:pPr>
        <w:pStyle w:val="Normal"/>
      </w:pPr>
      <w:r>
        <w:t>Ducru Beaucaillou 2009: Ex Château - Comprámos diretamente ao Château Ducru-Beaucaillou uma parcela daquele que é amplamente considerado como o maior Ducru-Beaucaillou de todos os tempos - a colheita de 2009. Não só é o único Ducru-Beaucaillou alguma vez premiado com 100 pontos por Robert Parker, mas também ganhou uma prova cega e foi eleito o melhor Cabernet Sauvignon do mundo por um júri de líderes internacionais do vinho - 280,00 EUR + IVA // 36x 270,00 EUR EUR + IVA</w:t>
      </w:r>
    </w:p>
    <w:p>
      <w:pPr>
        <w:pStyle w:val="Normal"/>
      </w:pPr>
      <w:r>
        <w:t>Clos l'Église 2009:  Ex Chateau Clos L'Eglise é uma propriedade muito pequena em Pomerol, produzindo apenas cerca de 1.000 caixas por ano. Provámos o 2009 antes de o comprar, e está numa fase perfeita - bebe-se lindamente agora, mas, como Robert Parker observou na sua crítica, continuará a desenvolver-se magnificamente nos próximos 25 anos. Parker classificou-o com 98 pontos, colocando-o ao lado de alguns dos vizinhos mais famosos de Pomerol que custam duas a três vezes mais. Acreditamos que este vinho representa um valor verdadeiramente excecional. Os segredos mais bem guardados de Bordéus - 113,00 EUR + IVA // 36x 107,00 EUR + IVA</w:t>
      </w:r>
    </w:p>
    <w:p>
      <w:pPr>
        <w:pStyle w:val="Normal"/>
      </w:pPr>
      <w:r>
        <w:t>Hommage à Jacques Perrin 2021: A Há grandes vinhos no Vale do Ródano, e depois há o Hommage à Jacques Perrin - a expressão máxima de Châteauneuf-du-Pape. Produzido em quantidades minúsculas no lendário Château de Beaucastel, este raro e icónico cuvée alcançou um verdadeiro estatuto de culto e continua a ser um dos vinhos mais difíceis de obter em França. Robert Parker referiu-se a ele como "Uma das maiores propriedades no Vale do Rhône - e, de facto, em todo o mundo do vinho"  Preço incrível - 200,00 EUR + IVA</w:t>
      </w:r>
    </w:p>
    <w:p>
      <w:pPr>
        <w:pStyle w:val="Normal"/>
      </w:pPr>
    </w:p>
    <w:p>
      <w:pPr>
        <w:pStyle w:val="Normal"/>
      </w:pPr>
      <w:r>
        <w:t>💰 Vinhos mais vendidos EUR 324.00+</w:t>
      </w:r>
    </w:p>
    <w:p>
      <w:pPr>
        <w:pStyle w:val="Normal"/>
      </w:pPr>
      <w:r>
        <w:t>Château Margaux 2018: Não é segredo que 2018 foi uma vindima mágica para a denominação de Margaux. Toda a denominação produziu alguns vinhos verdadeiramente alucinantes - mas o rei de Margaux é, obviamente, o Château Margaux. Sendo o único Premier Cru Classé da denominação, provou mais uma vez porque é que detém este estatuto único, apresentando o vinho da colheita. 100 Pontos Parker - 515.00 EUR + IVA</w:t>
        <w:br/>
        <w:t>Latour 2009: 10 x 100pts - "um dos mais monumentais Latour's já feitos" e "claro candidato a 101 pts" 1055,00 EUR + IVA // 36x 1025,00 EUR EUR + IVA</w:t>
        <w:br/>
        <w:t>Cabernet Sauvignon, Harlan Estate 2021: Inquestionavelmente o vinho mais procurado dos Estados Unidos - 1620,00 EUR + IVA</w:t>
      </w:r>
    </w:p>
    <w:p>
      <w:pPr>
        <w:pStyle w:val="Normal"/>
      </w:pPr>
      <w:r>
        <w:t>Château Haut Brion 2000: "Será tão bom como 1989?" stock perfeito - 920.00 EUR + IVA</w:t>
      </w:r>
    </w:p>
    <w:p>
      <w:pPr>
        <w:pStyle w:val="Normal"/>
      </w:pPr>
      <w:r>
        <w:t>Château Lafite Rothschild 2005: O vinho é tremendo, preciso e complexo, tudo o que um Lafite lendário deve ter - 780.00 EUR + IVA</w:t>
      </w:r>
    </w:p>
    <w:p>
      <w:pPr>
        <w:pStyle w:val="Normal"/>
      </w:pPr>
      <w:r>
        <w:t>Château Lafleur 2022: Mesmo caminho que o 1982 - 1250.00 EUR + IVA</w:t>
      </w:r>
    </w:p>
    <w:p>
      <w:pPr>
        <w:pStyle w:val="Normal"/>
      </w:pPr>
      <w:r>
        <w:t>Barolo Monfortino Riserva 2004: Os Monfortinos mais finos de sempre - 1600.00 EUR + IVA</w:t>
      </w:r>
    </w:p>
    <w:p>
      <w:pPr>
        <w:pStyle w:val="Normal"/>
      </w:pPr>
    </w:p>
    <w:p>
      <w:pPr>
        <w:pStyle w:val="Normal"/>
      </w:pPr>
      <w:r>
        <w:t>Com os melhores cumprimentos,</w:t>
      </w:r>
    </w:p>
    <w:p>
      <w:pPr>
        <w:pStyle w:val="Normal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