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796CB" w14:textId="77777777" w:rsidR="00B97A1A" w:rsidRPr="00B97A1A" w:rsidRDefault="00B97A1A" w:rsidP="00B97A1A">
      <w:r w:rsidRPr="00B97A1A">
        <w:t>Dear ,</w:t>
      </w:r>
    </w:p>
    <w:p w14:paraId="2B5AA7E1" w14:textId="77777777" w:rsidR="00B97A1A" w:rsidRPr="00B97A1A" w:rsidRDefault="00B97A1A" w:rsidP="00B97A1A">
      <w:r w:rsidRPr="00B97A1A">
        <w:rPr>
          <w:lang w:val="en-CH"/>
        </w:rPr>
        <w:t xml:space="preserve">October has been another exciting month in the world of fine wine. Over the past few weeks, a number of remarkable releases have arrived in our warehouse </w:t>
      </w:r>
      <w:r w:rsidRPr="00B97A1A">
        <w:t>or are due to arrive in the coming weeks.</w:t>
      </w:r>
    </w:p>
    <w:p w14:paraId="7B7C6CA9" w14:textId="77777777" w:rsidR="00B97A1A" w:rsidRPr="00B97A1A" w:rsidRDefault="00B97A1A" w:rsidP="00B97A1A">
      <w:pPr>
        <w:rPr>
          <w:lang w:val="en"/>
        </w:rPr>
      </w:pPr>
      <w:r w:rsidRPr="00B97A1A">
        <w:rPr>
          <w:b/>
          <w:bCs/>
          <w:lang w:val="en"/>
        </w:rPr>
        <w:t xml:space="preserve">Château L'Évangile 2015: </w:t>
      </w:r>
      <w:r w:rsidRPr="00B97A1A">
        <w:rPr>
          <w:lang w:val="en-CH"/>
        </w:rPr>
        <w:t>The 2015 vintage was truly outstanding in Pomerol, with five estates receiving 100 points: Pétrus, Le Pin, Lafleur, Trotanoy, and L’Évangile. For L’Évangile, this vintage may well represent the greatest wine ever produced at the estate</w:t>
      </w:r>
      <w:r w:rsidRPr="00B97A1A">
        <w:rPr>
          <w:lang w:val="en"/>
        </w:rPr>
        <w:t>- 195.00 CHF + VAT // 36 x 190 CHF + VAT</w:t>
      </w:r>
    </w:p>
    <w:p w14:paraId="6F619481" w14:textId="77777777" w:rsidR="00B97A1A" w:rsidRPr="00B97A1A" w:rsidRDefault="00B97A1A" w:rsidP="00B97A1A">
      <w:pPr>
        <w:rPr>
          <w:lang w:val="en"/>
        </w:rPr>
      </w:pPr>
    </w:p>
    <w:p w14:paraId="0D8AF9E6" w14:textId="77777777" w:rsidR="00B97A1A" w:rsidRPr="00B97A1A" w:rsidRDefault="00B97A1A" w:rsidP="00B97A1A">
      <w:r w:rsidRPr="00B97A1A">
        <w:rPr>
          <w:b/>
          <w:bCs/>
        </w:rPr>
        <w:t xml:space="preserve">Palmer Historical XIX L.20.21: </w:t>
      </w:r>
      <w:r w:rsidRPr="00B97A1A">
        <w:t xml:space="preserve">A micro-cuvée produced by Chateau Palmer- - </w:t>
      </w:r>
      <w:r w:rsidRPr="00B97A1A">
        <w:rPr>
          <w:lang w:val="en-GB"/>
        </w:rPr>
        <w:t xml:space="preserve">It was born as an </w:t>
      </w:r>
      <w:r w:rsidRPr="00B97A1A">
        <w:rPr>
          <w:b/>
          <w:bCs/>
          <w:lang w:val="en-GB"/>
        </w:rPr>
        <w:t>homage to a 19th-century tradition</w:t>
      </w:r>
      <w:r w:rsidRPr="00B97A1A">
        <w:rPr>
          <w:lang w:val="en-GB"/>
        </w:rPr>
        <w:t xml:space="preserve"> now long vanished, when the great Bordeaux châteaux practiced </w:t>
      </w:r>
      <w:r w:rsidRPr="00B97A1A">
        <w:rPr>
          <w:i/>
          <w:iCs/>
          <w:lang w:val="en-GB"/>
        </w:rPr>
        <w:t>“hermitagé.”</w:t>
      </w:r>
      <w:r w:rsidRPr="00B97A1A">
        <w:rPr>
          <w:lang w:val="en-GB"/>
        </w:rPr>
        <w:t xml:space="preserve"> At that time, the wines of Bordeaux — known as </w:t>
      </w:r>
      <w:r w:rsidRPr="00B97A1A">
        <w:rPr>
          <w:i/>
          <w:iCs/>
          <w:lang w:val="en-GB"/>
        </w:rPr>
        <w:t>Clairets</w:t>
      </w:r>
      <w:r w:rsidRPr="00B97A1A">
        <w:rPr>
          <w:lang w:val="en-GB"/>
        </w:rPr>
        <w:t xml:space="preserve"> — were lighter in color and structure than today. To give them greater depth, color, and aromatic power, many estates added a small proportion of </w:t>
      </w:r>
      <w:r w:rsidRPr="00B97A1A">
        <w:rPr>
          <w:b/>
          <w:bCs/>
          <w:lang w:val="en-GB"/>
        </w:rPr>
        <w:t>Syrah from the Rhône Valley</w:t>
      </w:r>
      <w:r w:rsidRPr="00B97A1A">
        <w:rPr>
          <w:lang w:val="en-GB"/>
        </w:rPr>
        <w:t xml:space="preserve">. A practice that, in many ways, anticipated the modern concept of blending — one that Château Palmer has </w:t>
      </w:r>
      <w:r w:rsidRPr="00B97A1A">
        <w:rPr>
          <w:b/>
          <w:bCs/>
          <w:lang w:val="en-GB"/>
        </w:rPr>
        <w:t>revived with elegance and historical respect</w:t>
      </w:r>
      <w:r w:rsidRPr="00B97A1A">
        <w:rPr>
          <w:lang w:val="en-GB"/>
        </w:rPr>
        <w:t>, turning it into an artistic statement.  </w:t>
      </w:r>
      <w:r w:rsidRPr="00B97A1A">
        <w:t>- 225.00 CHF + VAT</w:t>
      </w:r>
    </w:p>
    <w:p w14:paraId="27A1A8B9" w14:textId="77777777" w:rsidR="00B97A1A" w:rsidRPr="00B97A1A" w:rsidRDefault="00B97A1A" w:rsidP="00B97A1A">
      <w:r w:rsidRPr="00B97A1A">
        <w:rPr>
          <w:b/>
          <w:bCs/>
        </w:rPr>
        <w:t xml:space="preserve">Ducru Beaucaillou 2009: Ex Château - </w:t>
      </w:r>
      <w:r w:rsidRPr="00B97A1A">
        <w:rPr>
          <w:lang w:val="en-CH"/>
        </w:rPr>
        <w:t xml:space="preserve">We have purchased directly from </w:t>
      </w:r>
      <w:r w:rsidRPr="00B97A1A">
        <w:rPr>
          <w:b/>
          <w:bCs/>
          <w:lang w:val="en-CH"/>
        </w:rPr>
        <w:t>Château Ducru-Beaucaillou</w:t>
      </w:r>
      <w:r w:rsidRPr="00B97A1A">
        <w:rPr>
          <w:lang w:val="en-CH"/>
        </w:rPr>
        <w:t xml:space="preserve"> a parcel of what is widely regarded as the greatest Ducru-Beaucaillou of all time — the </w:t>
      </w:r>
      <w:r w:rsidRPr="00B97A1A">
        <w:rPr>
          <w:b/>
          <w:bCs/>
          <w:lang w:val="en-CH"/>
        </w:rPr>
        <w:t>2009 vintage</w:t>
      </w:r>
      <w:r w:rsidRPr="00B97A1A">
        <w:rPr>
          <w:lang w:val="en-CH"/>
        </w:rPr>
        <w:t xml:space="preserve">. Not only is it the </w:t>
      </w:r>
      <w:r w:rsidRPr="00B97A1A">
        <w:rPr>
          <w:b/>
          <w:bCs/>
          <w:lang w:val="en-CH"/>
        </w:rPr>
        <w:t>only Ducru-Beaucaillou ever awarded 100 points by Robert Parker</w:t>
      </w:r>
      <w:r w:rsidRPr="00B97A1A">
        <w:rPr>
          <w:lang w:val="en-CH"/>
        </w:rPr>
        <w:t xml:space="preserve">, but it also </w:t>
      </w:r>
      <w:r w:rsidRPr="00B97A1A">
        <w:rPr>
          <w:b/>
          <w:bCs/>
          <w:lang w:val="en-CH"/>
        </w:rPr>
        <w:t>won a blind tasting</w:t>
      </w:r>
      <w:r w:rsidRPr="00B97A1A">
        <w:rPr>
          <w:lang w:val="en-CH"/>
        </w:rPr>
        <w:t xml:space="preserve"> and was </w:t>
      </w:r>
      <w:r w:rsidRPr="00B97A1A">
        <w:rPr>
          <w:b/>
          <w:bCs/>
          <w:lang w:val="en-CH"/>
        </w:rPr>
        <w:t>elected the world’s best Cabernet Sauvignon</w:t>
      </w:r>
      <w:r w:rsidRPr="00B97A1A">
        <w:rPr>
          <w:lang w:val="en-CH"/>
        </w:rPr>
        <w:t xml:space="preserve"> by a jury of leading international wine </w:t>
      </w:r>
      <w:r w:rsidRPr="00B97A1A">
        <w:t>- 260.00 CHF + VAT // 36x 255.00 CHF + VAT</w:t>
      </w:r>
    </w:p>
    <w:p w14:paraId="7FD29593" w14:textId="77777777" w:rsidR="00B97A1A" w:rsidRPr="00B97A1A" w:rsidRDefault="00B97A1A" w:rsidP="00B97A1A">
      <w:pPr>
        <w:rPr>
          <w:lang w:val="en-CH"/>
        </w:rPr>
      </w:pPr>
      <w:r w:rsidRPr="00B97A1A">
        <w:rPr>
          <w:b/>
          <w:bCs/>
        </w:rPr>
        <w:t>Clos l'Église 2009:  Ex Chateau Clos L’Eglise</w:t>
      </w:r>
      <w:r w:rsidRPr="00B97A1A">
        <w:rPr>
          <w:lang w:val="en-CH"/>
        </w:rPr>
        <w:t xml:space="preserve"> is a very small property in Pomerol, producing only about 1,000 cases per year. We tasted the 2009 before purchasing, and it is at a perfect stage—drinking beautifully now, yet, as Robert Parker noted in his review, it will continue to develop magnificently over the next 25 years. Parker rated it </w:t>
      </w:r>
      <w:r w:rsidRPr="00B97A1A">
        <w:rPr>
          <w:b/>
          <w:bCs/>
          <w:lang w:val="en-CH"/>
        </w:rPr>
        <w:t>98 points</w:t>
      </w:r>
      <w:r w:rsidRPr="00B97A1A">
        <w:rPr>
          <w:lang w:val="en-CH"/>
        </w:rPr>
        <w:t xml:space="preserve">, placing it alongside some of Pomerol’s most renowned neighbors that cost two to three times more. We believe this represents a truly exceptional value. </w:t>
      </w:r>
      <w:r w:rsidRPr="00B97A1A">
        <w:t>Bordeaux’s best-kept secrets - 105.00 CHF + VAT // 36x 99.00 + VAT</w:t>
      </w:r>
    </w:p>
    <w:p w14:paraId="4CC11679" w14:textId="77777777" w:rsidR="00B97A1A" w:rsidRPr="00B97A1A" w:rsidRDefault="00B97A1A" w:rsidP="00B97A1A">
      <w:r w:rsidRPr="00B97A1A">
        <w:rPr>
          <w:b/>
          <w:bCs/>
        </w:rPr>
        <w:t xml:space="preserve">Hommage à Jacques Perrin 2021: </w:t>
      </w:r>
      <w:r w:rsidRPr="00B97A1A">
        <w:t xml:space="preserve">A </w:t>
      </w:r>
      <w:r w:rsidRPr="00B97A1A">
        <w:rPr>
          <w:lang w:val="en-CH"/>
        </w:rPr>
        <w:t>There are great wines in the Rhone Valley, and then there is </w:t>
      </w:r>
      <w:r w:rsidRPr="00B97A1A">
        <w:rPr>
          <w:i/>
          <w:iCs/>
          <w:lang w:val="en-CH"/>
        </w:rPr>
        <w:t>Hommage à Jacques Perrin</w:t>
      </w:r>
      <w:r w:rsidRPr="00B97A1A">
        <w:rPr>
          <w:lang w:val="en-CH"/>
        </w:rPr>
        <w:t> — the ultimate expression of Châteauneuf-du-Pape. Produced in minuscule quantities at the legendary Château de Beaucastel, this rare and iconic cuvée has achieved true cult status and remains one of the hardest to get wines from France. Robert Parker referred to it as ““One of the greatest estates in the Rhône Valley — and indeed, in the entire wine world.”  </w:t>
      </w:r>
      <w:r w:rsidRPr="00B97A1A">
        <w:t>Amazing price - 185.00 CHF + VAT</w:t>
      </w:r>
    </w:p>
    <w:p w14:paraId="2687F35B" w14:textId="77777777" w:rsidR="00B97A1A" w:rsidRPr="00B97A1A" w:rsidRDefault="00B97A1A" w:rsidP="00B97A1A"/>
    <w:p w14:paraId="498FB773" w14:textId="77777777" w:rsidR="00B97A1A" w:rsidRPr="00B97A1A" w:rsidRDefault="00B97A1A" w:rsidP="00B97A1A">
      <w:pPr>
        <w:rPr>
          <w:b/>
          <w:bCs/>
          <w:u w:val="single"/>
          <w:lang w:val="en"/>
        </w:rPr>
      </w:pPr>
      <w:r w:rsidRPr="00B97A1A">
        <w:rPr>
          <w:rFonts w:ascii="Segoe UI Emoji" w:hAnsi="Segoe UI Emoji" w:cs="Segoe UI Emoji"/>
          <w:b/>
          <w:bCs/>
          <w:lang w:val="en"/>
        </w:rPr>
        <w:lastRenderedPageBreak/>
        <w:t>💰</w:t>
      </w:r>
      <w:r w:rsidRPr="00B97A1A">
        <w:rPr>
          <w:b/>
          <w:bCs/>
          <w:u w:val="single"/>
          <w:lang w:val="en"/>
        </w:rPr>
        <w:t xml:space="preserve"> Top Selling Wines CHF 300+</w:t>
      </w:r>
    </w:p>
    <w:p w14:paraId="297D8B26" w14:textId="77777777" w:rsidR="00B97A1A" w:rsidRPr="00B97A1A" w:rsidRDefault="00B97A1A" w:rsidP="00B97A1A">
      <w:pPr>
        <w:rPr>
          <w:lang w:val="en-CH"/>
        </w:rPr>
      </w:pPr>
      <w:r w:rsidRPr="00B97A1A">
        <w:rPr>
          <w:b/>
          <w:bCs/>
          <w:lang w:val="en"/>
        </w:rPr>
        <w:t xml:space="preserve">Château Margaux 2018: </w:t>
      </w:r>
      <w:r w:rsidRPr="00B97A1A">
        <w:rPr>
          <w:lang w:val="en-CH"/>
        </w:rPr>
        <w:t>It is no secret that 2018 was a magical vintage for the Margaux appellation. The entire appellation produced some truly mind-blowing wines – but the king of Margaux is, of course, Château Margaux. As the only Premier Cru Classé of the appellation, it proved once again why it holds this unique status, delivering the wine of the vintage</w:t>
      </w:r>
      <w:r w:rsidRPr="00B97A1A">
        <w:t xml:space="preserve">. 100 Parker Points </w:t>
      </w:r>
      <w:r w:rsidRPr="00B97A1A">
        <w:rPr>
          <w:lang w:val="en"/>
        </w:rPr>
        <w:t> - 475.00 CHF + VAT</w:t>
      </w:r>
      <w:r w:rsidRPr="00B97A1A">
        <w:br/>
      </w:r>
      <w:r w:rsidRPr="00B97A1A">
        <w:rPr>
          <w:b/>
          <w:bCs/>
          <w:lang w:val="en"/>
        </w:rPr>
        <w:t xml:space="preserve">Latour 2009: </w:t>
      </w:r>
      <w:r w:rsidRPr="00B97A1A">
        <w:rPr>
          <w:lang w:val="en-CH"/>
        </w:rPr>
        <w:t>10 x 100pts - "one of the most monumental Latour’s ever made" and "clear candidate for 101 pts</w:t>
      </w:r>
      <w:r w:rsidRPr="00B97A1A">
        <w:t>”  </w:t>
      </w:r>
      <w:r w:rsidRPr="00B97A1A">
        <w:rPr>
          <w:lang w:val="en"/>
        </w:rPr>
        <w:t> 975.00 CHF + VAT // 36x 950.00 CHF + VAT</w:t>
      </w:r>
      <w:r w:rsidRPr="00B97A1A">
        <w:rPr>
          <w:lang w:val="en"/>
        </w:rPr>
        <w:br/>
      </w:r>
      <w:r w:rsidRPr="00B97A1A">
        <w:rPr>
          <w:b/>
          <w:bCs/>
          <w:lang w:val="en"/>
        </w:rPr>
        <w:t xml:space="preserve">Cabernet Sauvignon, Harlan Estate 2021: </w:t>
      </w:r>
      <w:r w:rsidRPr="00B97A1A">
        <w:rPr>
          <w:lang w:val="en"/>
        </w:rPr>
        <w:t>Unquestionably the most sought-after wine from the United States - 1’500.00 CHF + VAT</w:t>
      </w:r>
    </w:p>
    <w:p w14:paraId="504FF883" w14:textId="77777777" w:rsidR="00B97A1A" w:rsidRPr="00B97A1A" w:rsidRDefault="00B97A1A" w:rsidP="00B97A1A">
      <w:pPr>
        <w:rPr>
          <w:lang w:val="en"/>
        </w:rPr>
      </w:pPr>
      <w:r w:rsidRPr="00B97A1A">
        <w:rPr>
          <w:b/>
          <w:bCs/>
          <w:lang w:val="en"/>
        </w:rPr>
        <w:t xml:space="preserve">Château Haut Brion 2000: </w:t>
      </w:r>
      <w:r w:rsidRPr="00B97A1A">
        <w:rPr>
          <w:i/>
          <w:iCs/>
          <w:lang w:val="en"/>
        </w:rPr>
        <w:t xml:space="preserve">“Is this as good as 1989?" perfect stock  - </w:t>
      </w:r>
      <w:r w:rsidRPr="00B97A1A">
        <w:rPr>
          <w:lang w:val="en"/>
        </w:rPr>
        <w:t xml:space="preserve">850.00 CHF + VAT </w:t>
      </w:r>
    </w:p>
    <w:p w14:paraId="26FD8CE9" w14:textId="77777777" w:rsidR="00B97A1A" w:rsidRPr="00B97A1A" w:rsidRDefault="00B97A1A" w:rsidP="00B97A1A">
      <w:pPr>
        <w:rPr>
          <w:lang w:val="en"/>
        </w:rPr>
      </w:pPr>
      <w:r w:rsidRPr="00B97A1A">
        <w:rPr>
          <w:b/>
          <w:bCs/>
          <w:lang w:val="en"/>
        </w:rPr>
        <w:t xml:space="preserve">Château Lafite Rothschild 2005: </w:t>
      </w:r>
      <w:r w:rsidRPr="00B97A1A">
        <w:rPr>
          <w:lang w:val="en"/>
        </w:rPr>
        <w:t>The wine is tremendous, precise and complex everything a legendary Lafite should have - 720.00 CHF + VAT</w:t>
      </w:r>
    </w:p>
    <w:p w14:paraId="68139FE2" w14:textId="77777777" w:rsidR="00B97A1A" w:rsidRPr="00B97A1A" w:rsidRDefault="00B97A1A" w:rsidP="00B97A1A">
      <w:pPr>
        <w:rPr>
          <w:lang w:val="en"/>
        </w:rPr>
      </w:pPr>
      <w:r w:rsidRPr="00B97A1A">
        <w:rPr>
          <w:b/>
          <w:bCs/>
          <w:lang w:val="en"/>
        </w:rPr>
        <w:t xml:space="preserve">Château Lafleur 2022: </w:t>
      </w:r>
      <w:r w:rsidRPr="00B97A1A">
        <w:rPr>
          <w:lang w:val="en"/>
        </w:rPr>
        <w:t>Same path as the 1982 - 1’150.00 CHF + VAT</w:t>
      </w:r>
    </w:p>
    <w:p w14:paraId="53E987C1" w14:textId="77777777" w:rsidR="00B97A1A" w:rsidRPr="00B97A1A" w:rsidRDefault="00B97A1A" w:rsidP="00B97A1A">
      <w:pPr>
        <w:rPr>
          <w:lang w:val="it-CH"/>
        </w:rPr>
      </w:pPr>
      <w:r w:rsidRPr="00B97A1A">
        <w:rPr>
          <w:b/>
          <w:bCs/>
          <w:lang w:val="it-CH"/>
        </w:rPr>
        <w:t xml:space="preserve">Barolo Monfortino Riserva 2004: </w:t>
      </w:r>
      <w:r w:rsidRPr="00B97A1A">
        <w:rPr>
          <w:lang w:val="it-CH"/>
        </w:rPr>
        <w:t>Finessed Monfortinos ever made - 1’480.00 CHF + VAT</w:t>
      </w:r>
    </w:p>
    <w:p w14:paraId="4109CB1C" w14:textId="77777777" w:rsidR="00B97A1A" w:rsidRPr="00B97A1A" w:rsidRDefault="00B97A1A" w:rsidP="00B97A1A">
      <w:pPr>
        <w:rPr>
          <w:lang w:val="it-CH"/>
        </w:rPr>
      </w:pPr>
    </w:p>
    <w:p w14:paraId="2FC1BC67" w14:textId="77777777" w:rsidR="00B97A1A" w:rsidRPr="00B97A1A" w:rsidRDefault="00B97A1A" w:rsidP="00B97A1A">
      <w:pPr>
        <w:rPr>
          <w:lang w:val="en"/>
        </w:rPr>
      </w:pPr>
      <w:r w:rsidRPr="00B97A1A">
        <w:rPr>
          <w:lang w:val="en"/>
        </w:rPr>
        <w:t>Best regards,</w:t>
      </w:r>
    </w:p>
    <w:p w14:paraId="51FC2DEC" w14:textId="77777777" w:rsidR="006E0686" w:rsidRDefault="006E0686"/>
    <w:sectPr w:rsidR="006E0686" w:rsidSect="00DA1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1A"/>
    <w:rsid w:val="00266C35"/>
    <w:rsid w:val="00466126"/>
    <w:rsid w:val="00615747"/>
    <w:rsid w:val="006E0686"/>
    <w:rsid w:val="008617A4"/>
    <w:rsid w:val="00873BD1"/>
    <w:rsid w:val="00B97A1A"/>
    <w:rsid w:val="00D5618E"/>
    <w:rsid w:val="00DA139C"/>
    <w:rsid w:val="00F17BB0"/>
  </w:rsids>
  <m:mathPr>
    <m:mathFont m:val="Cambria Math"/>
    <m:brkBin m:val="before"/>
    <m:brkBinSub m:val="--"/>
    <m:smallFrac m:val="0"/>
    <m:dispDef/>
    <m:lMargin m:val="0"/>
    <m:rMargin m:val="0"/>
    <m:defJc m:val="centerGroup"/>
    <m:wrapIndent m:val="1440"/>
    <m:intLim m:val="subSup"/>
    <m:naryLim m:val="undOvr"/>
  </m:mathPr>
  <w:themeFontLang w:val="en-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5F31"/>
  <w15:chartTrackingRefBased/>
  <w15:docId w15:val="{D76233D0-ADD7-4F7B-88F9-302A6F485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A1A"/>
    <w:rPr>
      <w:rFonts w:eastAsiaTheme="majorEastAsia" w:cstheme="majorBidi"/>
      <w:color w:val="272727" w:themeColor="text1" w:themeTint="D8"/>
    </w:rPr>
  </w:style>
  <w:style w:type="paragraph" w:styleId="Title">
    <w:name w:val="Title"/>
    <w:basedOn w:val="Normal"/>
    <w:next w:val="Normal"/>
    <w:link w:val="TitleChar"/>
    <w:uiPriority w:val="10"/>
    <w:qFormat/>
    <w:rsid w:val="00B97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A1A"/>
    <w:pPr>
      <w:spacing w:before="160"/>
      <w:jc w:val="center"/>
    </w:pPr>
    <w:rPr>
      <w:i/>
      <w:iCs/>
      <w:color w:val="404040" w:themeColor="text1" w:themeTint="BF"/>
    </w:rPr>
  </w:style>
  <w:style w:type="character" w:customStyle="1" w:styleId="QuoteChar">
    <w:name w:val="Quote Char"/>
    <w:basedOn w:val="DefaultParagraphFont"/>
    <w:link w:val="Quote"/>
    <w:uiPriority w:val="29"/>
    <w:rsid w:val="00B97A1A"/>
    <w:rPr>
      <w:i/>
      <w:iCs/>
      <w:color w:val="404040" w:themeColor="text1" w:themeTint="BF"/>
    </w:rPr>
  </w:style>
  <w:style w:type="paragraph" w:styleId="ListParagraph">
    <w:name w:val="List Paragraph"/>
    <w:basedOn w:val="Normal"/>
    <w:uiPriority w:val="34"/>
    <w:qFormat/>
    <w:rsid w:val="00B97A1A"/>
    <w:pPr>
      <w:ind w:left="720"/>
      <w:contextualSpacing/>
    </w:pPr>
  </w:style>
  <w:style w:type="character" w:styleId="IntenseEmphasis">
    <w:name w:val="Intense Emphasis"/>
    <w:basedOn w:val="DefaultParagraphFont"/>
    <w:uiPriority w:val="21"/>
    <w:qFormat/>
    <w:rsid w:val="00B97A1A"/>
    <w:rPr>
      <w:i/>
      <w:iCs/>
      <w:color w:val="0F4761" w:themeColor="accent1" w:themeShade="BF"/>
    </w:rPr>
  </w:style>
  <w:style w:type="paragraph" w:styleId="IntenseQuote">
    <w:name w:val="Intense Quote"/>
    <w:basedOn w:val="Normal"/>
    <w:next w:val="Normal"/>
    <w:link w:val="IntenseQuoteChar"/>
    <w:uiPriority w:val="30"/>
    <w:qFormat/>
    <w:rsid w:val="00B97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A1A"/>
    <w:rPr>
      <w:i/>
      <w:iCs/>
      <w:color w:val="0F4761" w:themeColor="accent1" w:themeShade="BF"/>
    </w:rPr>
  </w:style>
  <w:style w:type="character" w:styleId="IntenseReference">
    <w:name w:val="Intense Reference"/>
    <w:basedOn w:val="DefaultParagraphFont"/>
    <w:uiPriority w:val="32"/>
    <w:qFormat/>
    <w:rsid w:val="00B97A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564</Words>
  <Characters>3215</Characters>
  <Application>Microsoft Office Word</Application>
  <DocSecurity>0</DocSecurity>
  <Lines>26</Lines>
  <Paragraphs>7</Paragraphs>
  <ScaleCrop>false</ScaleCrop>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Africani</dc:creator>
  <cp:keywords/>
  <dc:description/>
  <cp:lastModifiedBy>Marco Africani</cp:lastModifiedBy>
  <cp:revision>4</cp:revision>
  <dcterms:created xsi:type="dcterms:W3CDTF">2025-10-31T16:27:00Z</dcterms:created>
  <dcterms:modified xsi:type="dcterms:W3CDTF">2025-11-04T11:14:00Z</dcterms:modified>
</cp:coreProperties>
</file>