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b w:val="0"/>
        </w:rPr>
        <w:t>姬岁歌受众调研与内部试播执行手册</w:t>
      </w:r>
    </w:p>
    <w:p>
      <w:pPr>
        <w:pStyle w:val="Subtitle"/>
        <w:widowControl/>
      </w:pPr>
      <w:r>
        <w:rPr>
          <w:b w:val="0"/>
        </w:rPr>
        <w:t>首轮30人研究方案 问卷 观察表与结果模板</w:t>
      </w:r>
    </w:p>
    <w:p>
      <w:pPr>
        <w:widowControl/>
      </w:pPr>
      <w:r>
        <w:rPr>
          <w:b w:val="0"/>
        </w:rPr>
        <w:t>执行负责人  张涵 刘瑞麒    统筹  姬祥    技术与素材  项目研发及剪辑工作线</w:t>
      </w:r>
    </w:p>
    <w:p>
      <w:pPr>
        <w:pStyle w:val="Heading2"/>
      </w:pPr>
      <w:r>
        <w:t>本轮要回答的问题</w:t>
      </w:r>
    </w:p>
    <w:p>
      <w:pPr>
        <w:widowControl/>
      </w:pPr>
      <w:r>
        <w:rPr>
          <w:b w:val="0"/>
        </w:rPr>
        <w:t>观众是否愿意把姬岁歌当作持续观看的节目，能否记住角色和共同经历，以及连续经历增强功能是否改善观看选择。研究从实际观看和回访判断需求，再用评分与访谈解释原因。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7767"/>
      </w:tblGrid>
      <w:tr>
        <w:trPr>
          <w:cantSplit/>
          <w:tblHeader/>
        </w:trPr>
        <w:tc>
          <w:tcPr>
            <w:tcW w:type="dxa" w:w="1701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设计项</w:t>
            </w:r>
          </w:p>
        </w:tc>
        <w:tc>
          <w:tcPr>
            <w:tcW w:type="dxa" w:w="7767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执行口径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样本</w:t>
            </w:r>
          </w:p>
        </w:tc>
        <w:tc>
          <w:tcPr>
            <w:tcW w:type="dxa" w:w="776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计划30名成年参与者，三层各10名：近期V圈观众、游戏与AI兴趣者、较少看VUP者。团队成员单独做工程验收。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招募</w:t>
            </w:r>
          </w:p>
        </w:tc>
        <w:tc>
          <w:tcPr>
            <w:tcW w:type="dxa" w:w="7767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校内不同院系和社群招募，非项目熟人至少20名。记录招募来源；每层按符合条件者报名顺序入组。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补贴</w:t>
            </w:r>
          </w:p>
        </w:tc>
        <w:tc>
          <w:tcPr>
            <w:tcW w:type="dxa" w:w="776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每人固定20元完成补贴，预算600元；提前说明结束、负面评价与自由观看选择均不影响已约定补贴。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时长</w:t>
            </w:r>
          </w:p>
        </w:tc>
        <w:tc>
          <w:tcPr>
            <w:tcW w:type="dxa" w:w="7767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前测约3分钟，规定样片共12分钟，后测约4分钟，自由观看区间最多10分钟，七天后简短回访。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版本</w:t>
            </w:r>
          </w:p>
        </w:tc>
        <w:tc>
          <w:tcPr>
            <w:tcW w:type="dxa" w:w="776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A为基本互动版，B为连续经历增强版；保持主持人、任务类型、声音、画面质量与长度尽量一致。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顺序</w:t>
            </w:r>
          </w:p>
        </w:tc>
        <w:tc>
          <w:tcPr>
            <w:tcW w:type="dxa" w:w="7767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每层5人A后B、5人B后A，总体15人AB、15人BA；使用中性样片代号。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阶段状态</w:t>
            </w:r>
          </w:p>
        </w:tc>
        <w:tc>
          <w:tcPr>
            <w:tcW w:type="dxa" w:w="776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方案已完成；正式招募、观看、问卷和七天回访待执行。</w:t>
            </w:r>
          </w:p>
        </w:tc>
      </w:tr>
    </w:tbl>
    <w:p>
      <w:pPr>
        <w:spacing w:after="20"/>
      </w:pPr>
    </w:p>
    <w:p>
      <w:pPr>
        <w:pStyle w:val="Heading2"/>
      </w:pPr>
      <w:r>
        <w:t>准备完成后再开始招募</w:t>
      </w:r>
    </w:p>
    <w:p>
      <w:pPr>
        <w:widowControl/>
      </w:pPr>
      <w:r>
        <w:rPr>
          <w:b w:val="0"/>
        </w:rPr>
        <w:t>冻结两个样片、版本编号和播放链接，完成音量与清晰度检查。准备无广告的本地播放或受控入口、匿名编号表和计时记录。先由团队工程人员试跑流程，修复记录问题，再开启正式观众测试。</w:t>
      </w:r>
    </w:p>
    <w:p>
      <w:pPr>
        <w:widowControl/>
      </w:pPr>
      <w:r>
        <w:rPr>
          <w:b w:val="0"/>
        </w:rPr>
        <w:t>研究介绍统一说明这是一档由AI角色与真人搭档共同完成的节目。正式参与者自愿加入，研究结果以汇总形式使用，匿名原话引用另获同意。联系方式单独保存，完成回访30天后清理；研究记录使用编号。</w:t>
      </w:r>
    </w:p>
    <w:p>
      <w:r>
        <w:br w:type="page"/>
      </w:r>
    </w:p>
    <w:p>
      <w:pPr>
        <w:pStyle w:val="Heading1"/>
      </w:pPr>
      <w:r>
        <w:t>一 招募筛选与前测问卷</w:t>
      </w:r>
    </w:p>
    <w:p>
      <w:pPr>
        <w:widowControl/>
      </w:pPr>
      <w:r>
        <w:rPr>
          <w:b w:val="0"/>
        </w:rPr>
        <w:t>开场说明：我们正在研究一档游戏互动节目，想了解真实观看体验。你可以随时结束，也可以直接给出负面意见。我们会记录观看选择与匿名反馈；录像、联系方式和原话引用分别征求同意。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191"/>
        <w:gridCol w:w="8277"/>
      </w:tblGrid>
      <w:tr>
        <w:trPr>
          <w:cantSplit/>
          <w:tblHeader/>
        </w:trPr>
        <w:tc>
          <w:tcPr>
            <w:tcW w:type="dxa" w:w="1191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8277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问题与回答方式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Q1</w:t>
            </w:r>
          </w:p>
        </w:tc>
        <w:tc>
          <w:tcPr>
            <w:tcW w:type="dxa" w:w="827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是否年满18岁并同意参与本次匿名观看研究？是／否。选择否则结束。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Q2</w:t>
            </w:r>
          </w:p>
        </w:tc>
        <w:tc>
          <w:tcPr>
            <w:tcW w:type="dxa" w:w="8277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过去30天，你看VUP直播或切片的频率？几乎没有／少于每周1次／每周1至3次／每周4次以上。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Q3</w:t>
            </w:r>
          </w:p>
        </w:tc>
        <w:tc>
          <w:tcPr>
            <w:tcW w:type="dxa" w:w="827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过去30天主要看过哪些内容？游戏直播／VUP杂谈／音乐或翻唱／AI内容／其他，可多选。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Q4</w:t>
            </w:r>
          </w:p>
        </w:tc>
        <w:tc>
          <w:tcPr>
            <w:tcW w:type="dxa" w:w="8277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通常一次看直播或长视频多长时间？少于5分钟／5至15分钟／16至30分钟／超过30分钟。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Q5</w:t>
            </w:r>
          </w:p>
        </w:tc>
        <w:tc>
          <w:tcPr>
            <w:tcW w:type="dxa" w:w="827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请写一个你最近主动回看的创作者，以及你回看的具体原因。开放题。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Q6</w:t>
            </w:r>
          </w:p>
        </w:tc>
        <w:tc>
          <w:tcPr>
            <w:tcW w:type="dxa" w:w="8277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你对AI虚拟主播的熟悉程度？从未看过／看过片段／偶尔看／持续关注。是否看过Neuro-sama或Lumi/Nox？分别记录。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Q7</w:t>
            </w:r>
          </w:p>
        </w:tc>
        <w:tc>
          <w:tcPr>
            <w:tcW w:type="dxa" w:w="827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你是否认识本项目成员，或参与过项目制作？不认识／认识但未参与／参与过。参与制作转入工程测试组。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Q8</w:t>
            </w:r>
          </w:p>
        </w:tc>
        <w:tc>
          <w:tcPr>
            <w:tcW w:type="dxa" w:w="8277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过去30天是否为创作者付费？没有／礼物打赏／月度会员／周边／其他，可多选；可跳过。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Q9</w:t>
            </w:r>
          </w:p>
        </w:tc>
        <w:tc>
          <w:tcPr>
            <w:tcW w:type="dxa" w:w="827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是否同意研究用计时记录？是／否。是否同意联系一次七天回访？是／否。联系方式另表保存。</w:t>
            </w:r>
          </w:p>
        </w:tc>
      </w:tr>
    </w:tbl>
    <w:p>
      <w:pPr>
        <w:spacing w:after="20"/>
      </w:pPr>
    </w:p>
    <w:p>
      <w:pPr>
        <w:pStyle w:val="Heading2"/>
      </w:pPr>
      <w:r>
        <w:t>分层规则</w:t>
      </w:r>
    </w:p>
    <w:p>
      <w:pPr>
        <w:widowControl/>
      </w:pPr>
      <w:r>
        <w:rPr>
          <w:b w:val="0"/>
        </w:rPr>
        <w:t>优先将每周至少看一次VUP内容者列入V圈层；其余有游戏或AI兴趣者进入游戏AI层；剩余参与者列入低接触层。每人进入一个层级。项目熟人最多10名，结果同时汇总熟人与陌生观众。</w:t>
      </w:r>
    </w:p>
    <w:p>
      <w:pPr>
        <w:pStyle w:val="Heading2"/>
      </w:pPr>
      <w:r>
        <w:t>招募记录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47"/>
        <w:gridCol w:w="1984"/>
        <w:gridCol w:w="2381"/>
        <w:gridCol w:w="1928"/>
        <w:gridCol w:w="1928"/>
      </w:tblGrid>
      <w:tr>
        <w:trPr>
          <w:cantSplit/>
          <w:tblHeader/>
        </w:trPr>
        <w:tc>
          <w:tcPr>
            <w:tcW w:type="dxa" w:w="1247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84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受众层</w:t>
            </w:r>
          </w:p>
        </w:tc>
        <w:tc>
          <w:tcPr>
            <w:tcW w:type="dxa" w:w="2381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招募来源</w:t>
            </w:r>
          </w:p>
        </w:tc>
        <w:tc>
          <w:tcPr>
            <w:tcW w:type="dxa" w:w="1928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熟人关系</w:t>
            </w:r>
          </w:p>
        </w:tc>
        <w:tc>
          <w:tcPr>
            <w:tcW w:type="dxa" w:w="1928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观看顺序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19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1984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238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192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192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二 样片设计与现场流程</w:t>
      </w:r>
    </w:p>
    <w:p>
      <w:pPr>
        <w:pStyle w:val="Heading2"/>
      </w:pPr>
      <w:r>
        <w:t>内部版本比较</w:t>
      </w:r>
    </w:p>
    <w:p>
      <w:pPr>
        <w:widowControl/>
      </w:pPr>
      <w:r>
        <w:rPr>
          <w:b w:val="0"/>
        </w:rPr>
        <w:t>两个6分钟样片围绕同类短游戏任务。A展示基本聊天与当场行动；B在相同任务结构上接续已确认的共同事件或约定。两版保持主持、剪辑密度、声音与画面质量一致。差异材料和版本编号记录在表中，使用隔离的会话配置，避免跨版本记忆污染。</w:t>
      </w:r>
    </w:p>
    <w:p>
      <w:pPr>
        <w:widowControl/>
      </w:pPr>
      <w:r>
        <w:rPr>
          <w:b w:val="0"/>
        </w:rPr>
        <w:t>人工准备的剧情提示标明为研究样片素材；真实执行部分保留工具和状态日志。若增强功能尚未完成，先补齐样片与工程验证，再开展对应功能测试。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4535"/>
        <w:gridCol w:w="3231"/>
      </w:tblGrid>
      <w:tr>
        <w:trPr>
          <w:cantSplit/>
          <w:tblHeader/>
        </w:trPr>
        <w:tc>
          <w:tcPr>
            <w:tcW w:type="dxa" w:w="1701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4535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研究人员操作</w:t>
            </w:r>
          </w:p>
        </w:tc>
        <w:tc>
          <w:tcPr>
            <w:tcW w:type="dxa" w:w="3231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开始前</w:t>
            </w:r>
          </w:p>
        </w:tc>
        <w:tc>
          <w:tcPr>
            <w:tcW w:type="dxa" w:w="453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说明AI与真人分工，完成前测和匿名编号。</w:t>
            </w:r>
          </w:p>
        </w:tc>
        <w:tc>
          <w:tcPr>
            <w:tcW w:type="dxa" w:w="323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同意、受众层、熟悉程度、顺序。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样片一</w:t>
            </w:r>
          </w:p>
        </w:tc>
        <w:tc>
          <w:tcPr>
            <w:tcW w:type="dxa" w:w="4535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播放6分钟，可随时结束；研究人员保持安静。</w:t>
            </w:r>
          </w:p>
        </w:tc>
        <w:tc>
          <w:tcPr>
            <w:tcW w:type="dxa" w:w="323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开始结束、实际观看、退出与技术问题。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短反馈</w:t>
            </w:r>
          </w:p>
        </w:tc>
        <w:tc>
          <w:tcPr>
            <w:tcW w:type="dxa" w:w="453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先自由回忆，再回答评分题。</w:t>
            </w:r>
          </w:p>
        </w:tc>
        <w:tc>
          <w:tcPr>
            <w:tcW w:type="dxa" w:w="323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记住的事件、角色印象、评分。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样片二</w:t>
            </w:r>
          </w:p>
        </w:tc>
        <w:tc>
          <w:tcPr>
            <w:tcW w:type="dxa" w:w="4535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播放另一版本，使用相同步骤。</w:t>
            </w:r>
          </w:p>
        </w:tc>
        <w:tc>
          <w:tcPr>
            <w:tcW w:type="dxa" w:w="323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同样口径记录。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自由选择</w:t>
            </w:r>
          </w:p>
        </w:tc>
        <w:tc>
          <w:tcPr>
            <w:tcW w:type="dxa" w:w="453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提供继续看姬岁歌、其他同类内容或结束三个选择；可随时切换。</w:t>
            </w:r>
          </w:p>
        </w:tc>
        <w:tc>
          <w:tcPr>
            <w:tcW w:type="dxa" w:w="323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10分钟内真实选择和姬岁歌前台观看时长。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结束与回访入口</w:t>
            </w:r>
          </w:p>
        </w:tc>
        <w:tc>
          <w:tcPr>
            <w:tcW w:type="dxa" w:w="4535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完成比较题，提供自愿回看链接与可选回访安排。</w:t>
            </w:r>
          </w:p>
        </w:tc>
        <w:tc>
          <w:tcPr>
            <w:tcW w:type="dxa" w:w="323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链接编号、同意联系、补贴完成情况。</w:t>
            </w:r>
          </w:p>
        </w:tc>
      </w:tr>
    </w:tbl>
    <w:p>
      <w:pPr>
        <w:spacing w:after="20"/>
      </w:pPr>
    </w:p>
    <w:p>
      <w:pPr>
        <w:pStyle w:val="Heading2"/>
      </w:pPr>
      <w:r>
        <w:t>普通VUP与竞品作为另一项内容观察</w:t>
      </w:r>
    </w:p>
    <w:p>
      <w:pPr>
        <w:widowControl/>
      </w:pPr>
      <w:r>
        <w:rPr>
          <w:b w:val="0"/>
        </w:rPr>
        <w:t>准备相近游戏或杂谈类型、相近长度与音量的公开片段，记录观众原先是否熟悉。先确认素材使用范围，内部播放保留来源。该观察收集观看偏好与原因，单独归档；内部A/B版本比较专门检验增强功能。</w:t>
      </w:r>
    </w:p>
    <w:p>
      <w:pPr>
        <w:pStyle w:val="Heading2"/>
      </w:pPr>
      <w:r>
        <w:t>样片冻结表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17"/>
        <w:gridCol w:w="3572"/>
        <w:gridCol w:w="1417"/>
        <w:gridCol w:w="3061"/>
      </w:tblGrid>
      <w:tr>
        <w:trPr>
          <w:cantSplit/>
          <w:tblHeader/>
        </w:trPr>
        <w:tc>
          <w:tcPr>
            <w:tcW w:type="dxa" w:w="1417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版本代号</w:t>
            </w:r>
          </w:p>
        </w:tc>
        <w:tc>
          <w:tcPr>
            <w:tcW w:type="dxa" w:w="3572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文件或链接</w:t>
            </w:r>
          </w:p>
        </w:tc>
        <w:tc>
          <w:tcPr>
            <w:tcW w:type="dxa" w:w="1417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长度</w:t>
            </w:r>
          </w:p>
        </w:tc>
        <w:tc>
          <w:tcPr>
            <w:tcW w:type="dxa" w:w="3061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变量与制作说明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A</w:t>
            </w:r>
          </w:p>
        </w:tc>
        <w:tc>
          <w:tcPr>
            <w:tcW w:type="dxa" w:w="35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141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6分钟</w:t>
            </w:r>
          </w:p>
        </w:tc>
        <w:tc>
          <w:tcPr>
            <w:tcW w:type="dxa" w:w="306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B</w:t>
            </w:r>
          </w:p>
        </w:tc>
        <w:tc>
          <w:tcPr>
            <w:tcW w:type="dxa" w:w="3572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1417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6分钟</w:t>
            </w:r>
          </w:p>
        </w:tc>
        <w:tc>
          <w:tcPr>
            <w:tcW w:type="dxa" w:w="306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三 观看后问卷</w:t>
      </w:r>
    </w:p>
    <w:p>
      <w:pPr>
        <w:widowControl/>
      </w:pPr>
      <w:r>
        <w:rPr>
          <w:b w:val="0"/>
        </w:rPr>
        <w:t>每个版本播放后独立填写。先回答开放题，再看评分；研究人员按原话记录。评分为1至5：很不同意、不同意、一般、同意、很同意；另设无法判断。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47"/>
        <w:gridCol w:w="8220"/>
      </w:tblGrid>
      <w:tr>
        <w:trPr>
          <w:cantSplit/>
          <w:tblHeader/>
        </w:trPr>
        <w:tc>
          <w:tcPr>
            <w:tcW w:type="dxa" w:w="1247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8220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P1</w:t>
            </w:r>
          </w:p>
        </w:tc>
        <w:tc>
          <w:tcPr>
            <w:tcW w:type="dxa" w:w="822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刚才发生了什么？请用自己的话描述一个记住的片段。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P2</w:t>
            </w:r>
          </w:p>
        </w:tc>
        <w:tc>
          <w:tcPr>
            <w:tcW w:type="dxa" w:w="8220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你觉得这个角色有哪些特点？请举出刚才的具体表现。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P3</w:t>
            </w:r>
          </w:p>
        </w:tc>
        <w:tc>
          <w:tcPr>
            <w:tcW w:type="dxa" w:w="822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哪一刻最有趣，哪一刻最想离开？能回忆大致时间吗？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P4</w:t>
            </w:r>
          </w:p>
        </w:tc>
        <w:tc>
          <w:tcPr>
            <w:tcW w:type="dxa" w:w="8220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我能够理解角色正在做什么、为什么这样做。1至5或无法判断。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P5</w:t>
            </w:r>
          </w:p>
        </w:tc>
        <w:tc>
          <w:tcPr>
            <w:tcW w:type="dxa" w:w="822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角色的说话与前后行为让我觉得一致。1至5或无法判断。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P6</w:t>
            </w:r>
          </w:p>
        </w:tc>
        <w:tc>
          <w:tcPr>
            <w:tcW w:type="dxa" w:w="8220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真人和AI之间的互动值得继续看。1至5或无法判断。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P7</w:t>
            </w:r>
          </w:p>
        </w:tc>
        <w:tc>
          <w:tcPr>
            <w:tcW w:type="dxa" w:w="822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我能看见观众建议或此前事件对节目产生影响。1至5或无法判断。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P8</w:t>
            </w:r>
          </w:p>
        </w:tc>
        <w:tc>
          <w:tcPr>
            <w:tcW w:type="dxa" w:w="8220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声音、节奏和画面让我容易跟上节目。1至5或无法判断。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P9</w:t>
            </w:r>
          </w:p>
        </w:tc>
        <w:tc>
          <w:tcPr>
            <w:tcW w:type="dxa" w:w="822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如果现在有新的同类片段，我愿意继续观看。1至5或无法判断。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P10</w:t>
            </w:r>
          </w:p>
        </w:tc>
        <w:tc>
          <w:tcPr>
            <w:tcW w:type="dxa" w:w="8220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有哪一句话、一次反应或一次动作让你觉得不自然、重复或难理解？开放题。</w:t>
            </w:r>
          </w:p>
        </w:tc>
      </w:tr>
    </w:tbl>
    <w:p>
      <w:pPr>
        <w:spacing w:after="20"/>
      </w:pPr>
    </w:p>
    <w:p>
      <w:pPr>
        <w:pStyle w:val="Heading2"/>
      </w:pPr>
      <w:r>
        <w:t>两版比较题</w:t>
      </w:r>
    </w:p>
    <w:p>
      <w:pPr>
        <w:widowControl/>
      </w:pPr>
      <w:r>
        <w:rPr>
          <w:b w:val="0"/>
        </w:rPr>
        <w:t>C1：你更愿意继续看A、B、两者差不多，还是都想结束？为什么？C2：你觉得两版最大的区别是什么？C3：如果将来每周固定开播，你会因为什么回来，又会因为什么不来？</w:t>
      </w:r>
    </w:p>
    <w:p>
      <w:pPr>
        <w:pStyle w:val="Heading2"/>
      </w:pPr>
      <w:r>
        <w:t>商业需求放在内容评价之后</w:t>
      </w:r>
    </w:p>
    <w:p>
      <w:pPr>
        <w:widowControl/>
      </w:pPr>
      <w:r>
        <w:rPr>
          <w:b w:val="0"/>
        </w:rPr>
        <w:t>C4：达到你愿意支持的程度，节目还需要改善什么？C5：如果未来提供月度幕后内容、表情、纪念周边，你最看重什么？可以选择都不需要。C6：愿意考虑的支持方式与金额区间，可跳过。意愿题与观看、回访及真实付费分别保存。</w:t>
      </w:r>
    </w:p>
    <w:p>
      <w:pPr>
        <w:widowControl/>
      </w:pPr>
      <w:r>
        <w:rPr>
          <w:b w:val="0"/>
        </w:rPr>
        <w:t>自由观看结束后追加：你刚才为什么做出这个选择？如果继续看，最想知道什么；如果换内容或结束，是什么原因？</w:t>
      </w:r>
    </w:p>
    <w:p>
      <w:r>
        <w:br w:type="page"/>
      </w:r>
    </w:p>
    <w:p>
      <w:pPr>
        <w:pStyle w:val="Heading1"/>
      </w:pPr>
      <w:r>
        <w:t>四 观察记录与数据字段</w:t>
      </w:r>
    </w:p>
    <w:p>
      <w:pPr>
        <w:widowControl/>
      </w:pPr>
      <w:r>
        <w:rPr>
          <w:b w:val="0"/>
        </w:rPr>
        <w:t>使用同一匿名编号关联问卷、样片和回访。原始记录保留开始结束时间与时区，按ISO 8601格式保存；前台播放时长与规定观看时长分开记录。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61"/>
        <w:gridCol w:w="6406"/>
      </w:tblGrid>
      <w:tr>
        <w:trPr>
          <w:cantSplit/>
          <w:tblHeader/>
        </w:trPr>
        <w:tc>
          <w:tcPr>
            <w:tcW w:type="dxa" w:w="3061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406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填写规则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participant_id cohort source</w:t>
            </w:r>
          </w:p>
        </w:tc>
        <w:tc>
          <w:tcPr>
            <w:tcW w:type="dxa" w:w="640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匿名编号、受众层、招募来源与熟人关系；原始联系方式放独立表。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version order session_id</w:t>
            </w:r>
          </w:p>
        </w:tc>
        <w:tc>
          <w:tcPr>
            <w:tcW w:type="dxa" w:w="6406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样片版本、AB或BA顺序、录屏或日志场次。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required_watch_sec</w:t>
            </w:r>
          </w:p>
        </w:tc>
        <w:tc>
          <w:tcPr>
            <w:tcW w:type="dxa" w:w="640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规定样片实际观看秒数；提前退出按实际记录。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optional_watch_sec</w:t>
            </w:r>
          </w:p>
        </w:tc>
        <w:tc>
          <w:tcPr>
            <w:tcW w:type="dxa" w:w="6406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自由区间内姬岁歌前台有效播放秒数，累计上限600；选择结束记0，缺失留空。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choice reason timestamp</w:t>
            </w:r>
          </w:p>
        </w:tc>
        <w:tc>
          <w:tcPr>
            <w:tcW w:type="dxa" w:w="640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继续、换内容或结束；按原话记录原因和对应时刻。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recall_text recall_code</w:t>
            </w:r>
          </w:p>
        </w:tc>
        <w:tc>
          <w:tcPr>
            <w:tcW w:type="dxa" w:w="6406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原话保留；两名标注者独立判断是否准确回忆具体事件或角色表现，分歧再复核。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score_P4_to_P9</w:t>
            </w:r>
          </w:p>
        </w:tc>
        <w:tc>
          <w:tcPr>
            <w:tcW w:type="dxa" w:w="640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原始1至5评分；无法判断单列，保留每题有效人数。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tech_issue intervention</w:t>
            </w:r>
          </w:p>
        </w:tc>
        <w:tc>
          <w:tcPr>
            <w:tcW w:type="dxa" w:w="6406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网络、语音、画面、游戏或现场干预，记录起止与影响。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return7d watch7d_sec</w:t>
            </w:r>
          </w:p>
        </w:tc>
        <w:tc>
          <w:tcPr>
            <w:tcW w:type="dxa" w:w="640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七天窗内自愿回看及累计时长；未同意可识别记录者记缺失。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quote_permission artifact_ref</w:t>
            </w:r>
          </w:p>
        </w:tc>
        <w:tc>
          <w:tcPr>
            <w:tcW w:type="dxa" w:w="6406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匿名原话引用授权与对应文件、录屏时间戳或日志引用。</w:t>
            </w:r>
          </w:p>
        </w:tc>
      </w:tr>
    </w:tbl>
    <w:p>
      <w:pPr>
        <w:spacing w:after="20"/>
      </w:pPr>
    </w:p>
    <w:p>
      <w:pPr>
        <w:pStyle w:val="Heading2"/>
      </w:pPr>
      <w:r>
        <w:t>现场空白观察表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1134"/>
        <w:gridCol w:w="2551"/>
        <w:gridCol w:w="1701"/>
        <w:gridCol w:w="2381"/>
      </w:tblGrid>
      <w:tr>
        <w:trPr>
          <w:cantSplit/>
          <w:tblHeader/>
        </w:trPr>
        <w:tc>
          <w:tcPr>
            <w:tcW w:type="dxa" w:w="1701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编号与版本</w:t>
            </w:r>
          </w:p>
        </w:tc>
        <w:tc>
          <w:tcPr>
            <w:tcW w:type="dxa" w:w="1134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时刻</w:t>
            </w:r>
          </w:p>
        </w:tc>
        <w:tc>
          <w:tcPr>
            <w:tcW w:type="dxa" w:w="2551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观察到的行为</w:t>
            </w:r>
          </w:p>
        </w:tc>
        <w:tc>
          <w:tcPr>
            <w:tcW w:type="dxa" w:w="1701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技术情况</w:t>
            </w:r>
          </w:p>
        </w:tc>
        <w:tc>
          <w:tcPr>
            <w:tcW w:type="dxa" w:w="2381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原话与记录者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255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1134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255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170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238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255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170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记录完整性</w:t>
      </w:r>
    </w:p>
    <w:p>
      <w:pPr>
        <w:widowControl/>
      </w:pPr>
      <w:r>
        <w:rPr>
          <w:b w:val="0"/>
        </w:rPr>
        <w:t>每次结束即核对匿名编号、版本和时间戳。观看不满规定样片者仍保留退出资料，结果分列完整体验与提前退出。技术故障单列，主报告说明有效样本、退出与缺失人数，并保留包含所有入组者的敏感性对照。</w:t>
      </w:r>
    </w:p>
    <w:p>
      <w:r>
        <w:br w:type="page"/>
      </w:r>
    </w:p>
    <w:p>
      <w:pPr>
        <w:pStyle w:val="Heading1"/>
      </w:pPr>
      <w:r>
        <w:t>五 指标计算与复盘门槛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24"/>
        <w:gridCol w:w="3402"/>
        <w:gridCol w:w="3742"/>
      </w:tblGrid>
      <w:tr>
        <w:trPr>
          <w:cantSplit/>
          <w:tblHeader/>
        </w:trPr>
        <w:tc>
          <w:tcPr>
            <w:tcW w:type="dxa" w:w="2324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402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分子或计算方式</w:t>
            </w:r>
          </w:p>
        </w:tc>
        <w:tc>
          <w:tcPr>
            <w:tcW w:type="dxa" w:w="3742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分母与注意事项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自由观看中位时长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自由区间姬岁歌有效播放秒数中位数。</w:t>
            </w:r>
          </w:p>
        </w:tc>
        <w:tc>
          <w:tcPr>
            <w:tcW w:type="dxa" w:w="374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有选择机会且计时有效的参与者；选择结束为0，技术缺失单列。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角色或事件记忆率</w:t>
            </w:r>
          </w:p>
        </w:tc>
        <w:tc>
          <w:tcPr>
            <w:tcW w:type="dxa" w:w="3402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准确回忆至少一项具体事件或角色表现的人数。</w:t>
            </w:r>
          </w:p>
        </w:tc>
        <w:tc>
          <w:tcPr>
            <w:tcW w:type="dxa" w:w="3742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完成相应提问的有效人数；写明双人复核规则。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继续选择比例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自由选择首先选姬岁歌的人数。</w:t>
            </w:r>
          </w:p>
        </w:tc>
        <w:tc>
          <w:tcPr>
            <w:tcW w:type="dxa" w:w="374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获得相同选择机会的有效人数。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B偏好比例</w:t>
            </w:r>
          </w:p>
        </w:tc>
        <w:tc>
          <w:tcPr>
            <w:tcW w:type="dxa" w:w="3402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明确更愿意继续看B的人数。</w:t>
            </w:r>
          </w:p>
        </w:tc>
        <w:tc>
          <w:tcPr>
            <w:tcW w:type="dxa" w:w="3742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有两版有效体验与比较答案者；平手和都不喜欢分别展示。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七天实际回访率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七天内主动回看姬岁歌累计至少60秒的人数。</w:t>
            </w:r>
          </w:p>
        </w:tc>
        <w:tc>
          <w:tcPr>
            <w:tcW w:type="dxa" w:w="374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同意回访计时且入口可用者；另报其占全部入组人数。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评分分布</w:t>
            </w:r>
          </w:p>
        </w:tc>
        <w:tc>
          <w:tcPr>
            <w:tcW w:type="dxa" w:w="3402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各题1至5的分布、中位数和有效人数。</w:t>
            </w:r>
          </w:p>
        </w:tc>
        <w:tc>
          <w:tcPr>
            <w:tcW w:type="dxa" w:w="3742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无法判断与缺失分列。按受众层和熟人关系分组。</w:t>
            </w:r>
          </w:p>
        </w:tc>
      </w:tr>
    </w:tbl>
    <w:p>
      <w:pPr>
        <w:spacing w:after="20"/>
      </w:pPr>
    </w:p>
    <w:p>
      <w:pPr>
        <w:pStyle w:val="Heading2"/>
      </w:pPr>
      <w:r>
        <w:t>预先冻结首轮决策目标</w:t>
      </w:r>
    </w:p>
    <w:p>
      <w:pPr>
        <w:widowControl/>
      </w:pPr>
      <w:r>
        <w:rPr>
          <w:b w:val="0"/>
        </w:rPr>
        <w:t>计划至少30份有效体验；自由观看中位时长达到180秒；至少15人准确回忆具体角色或事件；至少6人在七天内主动回看满60秒。增强功能同时观察B偏好是否达到18人，以及受众说出的改善是否与设计变量对应。门槛是团队首轮筛选目标，后续依据实际分布和复测完善。</w:t>
      </w:r>
    </w:p>
    <w:p>
      <w:pPr>
        <w:widowControl/>
      </w:pPr>
      <w:r>
        <w:rPr>
          <w:b w:val="0"/>
        </w:rPr>
        <w:t>达标时扩展稳定节目，并补充陌生校外受众；观看短、回访少时优先改节目与定位。若只有某层表现好，先扩大该层验证。技术故障明显影响体验时，先处理故障再用新参与者复测。每轮只改变清楚记录的一组因素。</w:t>
      </w:r>
    </w:p>
    <w:p>
      <w:pPr>
        <w:pStyle w:val="Heading2"/>
      </w:pPr>
      <w:r>
        <w:t>呈现结果的方法</w:t>
      </w:r>
    </w:p>
    <w:p>
      <w:pPr>
        <w:widowControl/>
      </w:pPr>
      <w:r>
        <w:rPr>
          <w:b w:val="0"/>
        </w:rPr>
        <w:t>先报告人数和原始分布，再给比例；分别呈现正面与负面反馈。便利样本说明招募范围，组间差异作为方向线索。通过匿名原话、录屏片段和回访行为共同解释结果。补贴、邀请和回访提醒的发送时点均保留记录。</w:t>
      </w:r>
    </w:p>
    <w:p>
      <w:r>
        <w:br w:type="page"/>
      </w:r>
    </w:p>
    <w:p>
      <w:pPr>
        <w:pStyle w:val="Heading1"/>
      </w:pPr>
      <w:r>
        <w:t>六 七天回访与深度访谈</w:t>
      </w:r>
    </w:p>
    <w:p>
      <w:pPr>
        <w:pStyle w:val="Heading2"/>
      </w:pPr>
      <w:r>
        <w:t>七天观察窗</w:t>
      </w:r>
    </w:p>
    <w:p>
      <w:pPr>
        <w:widowControl/>
      </w:pPr>
      <w:r>
        <w:rPr>
          <w:b w:val="0"/>
        </w:rPr>
        <w:t>D0结束后提供相同的自愿回看入口。D0至D7记录主动回看，区分通知或提醒后的访问。D7观察窗关闭后，再向同意联系者开展简短回访。公开展示使用匿名汇总；个人记录按参与说明管理。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876"/>
        <w:gridCol w:w="4592"/>
      </w:tblGrid>
      <w:tr>
        <w:trPr>
          <w:cantSplit/>
          <w:tblHeader/>
        </w:trPr>
        <w:tc>
          <w:tcPr>
            <w:tcW w:type="dxa" w:w="4876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4592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要了解的事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这一周你是否又看过姬岁歌？从哪里点进去？</w:t>
            </w:r>
          </w:p>
        </w:tc>
        <w:tc>
          <w:tcPr>
            <w:tcW w:type="dxa" w:w="45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核对实际入口与记录，区分主动回访和提醒访问。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你现在最记得哪件事或哪句话？</w:t>
            </w:r>
          </w:p>
        </w:tc>
        <w:tc>
          <w:tcPr>
            <w:tcW w:type="dxa" w:w="4592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观察一周后仍留下的角色与节目记忆。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如果又看了，是想看什么后续？</w:t>
            </w:r>
          </w:p>
        </w:tc>
        <w:tc>
          <w:tcPr>
            <w:tcW w:type="dxa" w:w="45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识别共同经历、任务、人物关系等回访动机。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如果没看，是什么原因？</w:t>
            </w:r>
          </w:p>
        </w:tc>
        <w:tc>
          <w:tcPr>
            <w:tcW w:type="dxa" w:w="4592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时间、入口、内容兴趣和节目质量分别记录。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你平常会用哪个创作者的内容替代这段时间？</w:t>
            </w:r>
          </w:p>
        </w:tc>
        <w:tc>
          <w:tcPr>
            <w:tcW w:type="dxa" w:w="45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了解真实注意力竞争。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与熟悉的VUP或AI主播比，哪一部分更想看？</w:t>
            </w:r>
          </w:p>
        </w:tc>
        <w:tc>
          <w:tcPr>
            <w:tcW w:type="dxa" w:w="4592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收集具体差异和已有观看经验。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哪一部分你觉得换个普通聊天模型也可以做到？</w:t>
            </w:r>
          </w:p>
        </w:tc>
        <w:tc>
          <w:tcPr>
            <w:tcW w:type="dxa" w:w="45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识别真正需要产品支持的价值。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你会怎样向朋友介绍姬岁歌？</w:t>
            </w:r>
          </w:p>
        </w:tc>
        <w:tc>
          <w:tcPr>
            <w:tcW w:type="dxa" w:w="4592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检验角色和产品记忆点是否清楚。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你希望下一场出现什么，也希望删掉什么？</w:t>
            </w:r>
          </w:p>
        </w:tc>
        <w:tc>
          <w:tcPr>
            <w:tcW w:type="dxa" w:w="45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将需求转化为可制作的栏目。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什么改变会让你愿意持续看，或考虑支持？</w:t>
            </w:r>
          </w:p>
        </w:tc>
        <w:tc>
          <w:tcPr>
            <w:tcW w:type="dxa" w:w="4592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理解持续观看与商业支持之间的条件。</w:t>
            </w:r>
          </w:p>
        </w:tc>
      </w:tr>
    </w:tbl>
    <w:p>
      <w:pPr>
        <w:spacing w:after="20"/>
      </w:pPr>
    </w:p>
    <w:p>
      <w:pPr>
        <w:pStyle w:val="Heading2"/>
      </w:pPr>
      <w:r>
        <w:t>访谈人数与整理</w:t>
      </w:r>
    </w:p>
    <w:p>
      <w:pPr>
        <w:widowControl/>
      </w:pPr>
      <w:r>
        <w:rPr>
          <w:b w:val="0"/>
        </w:rPr>
        <w:t>计划从完成体验者中选择10人深访，覆盖继续看与退出、回访与未回访、熟人与陌生观众。按原话整理主题，每个主题附人数、受众层和片段时间戳。保留与团队预期相反的意见，列入下一轮问题。</w:t>
      </w:r>
    </w:p>
    <w:p>
      <w:r>
        <w:br w:type="page"/>
      </w:r>
    </w:p>
    <w:p>
      <w:pPr>
        <w:pStyle w:val="Heading1"/>
      </w:pPr>
      <w:r>
        <w:t>七 结果报告模板与竞品采样</w:t>
      </w:r>
    </w:p>
    <w:p>
      <w:pPr>
        <w:widowControl/>
      </w:pPr>
      <w:r>
        <w:rPr>
          <w:b w:val="0"/>
        </w:rPr>
        <w:t>研究状态  待招募。以下字段由真实记录填写；空白表示尚待采集。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969"/>
        <w:gridCol w:w="2268"/>
        <w:gridCol w:w="3231"/>
      </w:tblGrid>
      <w:tr>
        <w:trPr>
          <w:cantSplit/>
          <w:tblHeader/>
        </w:trPr>
        <w:tc>
          <w:tcPr>
            <w:tcW w:type="dxa" w:w="3969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结果字段</w:t>
            </w:r>
          </w:p>
        </w:tc>
        <w:tc>
          <w:tcPr>
            <w:tcW w:type="dxa" w:w="2268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实际数据</w:t>
            </w:r>
          </w:p>
        </w:tc>
        <w:tc>
          <w:tcPr>
            <w:tcW w:type="dxa" w:w="3231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证据位置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招募人数 有效人数 退出与缺失</w:t>
            </w:r>
          </w:p>
        </w:tc>
        <w:tc>
          <w:tcPr>
            <w:tcW w:type="dxa" w:w="226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323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受众分层 熟人和陌生人数</w:t>
            </w:r>
          </w:p>
        </w:tc>
        <w:tc>
          <w:tcPr>
            <w:tcW w:type="dxa" w:w="226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323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自由观看中位数与分布</w:t>
            </w:r>
          </w:p>
        </w:tc>
        <w:tc>
          <w:tcPr>
            <w:tcW w:type="dxa" w:w="226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323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具体事件与角色回忆人数</w:t>
            </w:r>
          </w:p>
        </w:tc>
        <w:tc>
          <w:tcPr>
            <w:tcW w:type="dxa" w:w="226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323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A偏好 B偏好 平手 都不喜欢</w:t>
            </w:r>
          </w:p>
        </w:tc>
        <w:tc>
          <w:tcPr>
            <w:tcW w:type="dxa" w:w="226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323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七天实际回访人数与分母</w:t>
            </w:r>
          </w:p>
        </w:tc>
        <w:tc>
          <w:tcPr>
            <w:tcW w:type="dxa" w:w="226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323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代表性正面反馈与授权</w:t>
            </w:r>
          </w:p>
        </w:tc>
        <w:tc>
          <w:tcPr>
            <w:tcW w:type="dxa" w:w="226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323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代表性负面反馈与授权</w:t>
            </w:r>
          </w:p>
        </w:tc>
        <w:tc>
          <w:tcPr>
            <w:tcW w:type="dxa" w:w="226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3231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下一轮修改与责任人</w:t>
            </w:r>
          </w:p>
        </w:tc>
        <w:tc>
          <w:tcPr>
            <w:tcW w:type="dxa" w:w="226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  <w:tc>
          <w:tcPr>
            <w:tcW w:type="dxa" w:w="323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普通VUP与AI主播采样表</w:t>
      </w:r>
    </w:p>
    <w:p>
      <w:pPr>
        <w:widowControl/>
      </w:pPr>
      <w:r>
        <w:rPr>
          <w:b w:val="0"/>
        </w:rPr>
        <w:t>为hanser、小缘、泠鸢、兰音、永雏塔菲、雫るる、MeUmy、宝钟马琳、Neuro-sama及Lumi/Nox分别建表。页面截取标明检索日、缓存或发布日期、平台和账号；组织关系留存公开声明，公会合同采用公开披露或直接访谈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68"/>
        <w:gridCol w:w="7200"/>
      </w:tblGrid>
      <w:tr>
        <w:trPr>
          <w:cantSplit/>
          <w:tblHeader/>
        </w:trPr>
        <w:tc>
          <w:tcPr>
            <w:tcW w:type="dxa" w:w="2268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00"/>
            <w:vAlign w:val="center"/>
            <w:shd w:fill="153E4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统一规则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账号与组织</w:t>
            </w:r>
          </w:p>
        </w:tc>
        <w:tc>
          <w:tcPr>
            <w:tcW w:type="dxa" w:w="720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个人或小团队主导、公开机构合作、公会服务、企业所属分列。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关注与作品规模</w:t>
            </w:r>
          </w:p>
        </w:tc>
        <w:tc>
          <w:tcPr>
            <w:tcW w:type="dxa" w:w="7200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保留页面快照和时间；组合的多个账号分别记录。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近30天内容</w:t>
            </w:r>
          </w:p>
        </w:tc>
        <w:tc>
          <w:tcPr>
            <w:tcW w:type="dxa" w:w="720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最近10条符合条件的官方短片，音乐、切片、公告分列；少于10条全部保留。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普通表现</w:t>
            </w:r>
          </w:p>
        </w:tc>
        <w:tc>
          <w:tcPr>
            <w:tcW w:type="dxa" w:w="7200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记录每条播放、点赞、评论、时长和发布天数，计算中位数。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90天节奏</w:t>
            </w:r>
          </w:p>
        </w:tc>
        <w:tc>
          <w:tcPr>
            <w:tcW w:type="dxa" w:w="720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统计各类型更新量；直播、录像和短片分开，记录重大活动。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内容学习</w:t>
            </w:r>
          </w:p>
        </w:tc>
        <w:tc>
          <w:tcPr>
            <w:tcW w:type="dxa" w:w="7200"/>
            <w:vAlign w:val="center"/>
            <w:shd w:fill="F2F6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72B34"/>
                <w:sz w:val="18"/>
              </w:rPr>
              <w:t>互动方式、回访理由、可复制的制作方法及本项目的下一项验证。</w:t>
            </w:r>
          </w:p>
        </w:tc>
      </w:tr>
    </w:tbl>
    <w:p>
      <w:pPr>
        <w:spacing w:after="20"/>
      </w:pPr>
    </w:p>
    <w:p>
      <w:pPr>
        <w:widowControl/>
      </w:pPr>
      <w:r>
        <w:rPr>
          <w:b w:val="0"/>
        </w:rPr>
        <w:t>向评委展示时，先呈现外部市场行为和项目功能证据，再汇报实际测试进度、方法和结果。每个优势配一个可看的片段、一个可核对的记录和一项观众行为。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19" w:bottom="1077" w:left="1219" w:header="482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2026年10月21日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潮生智能    姬岁歌受众调研与内部试播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8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76" w:lineRule="auto"/>
    </w:pPr>
    <w:rPr>
      <w:rFonts w:asciiTheme="majorHAnsi" w:eastAsiaTheme="majorEastAsia" w:hAnsiTheme="majorHAnsi" w:cstheme="majorBidi" w:ascii="Microsoft YaHei" w:hAnsi="Microsoft YaHei" w:eastAsia="Microsoft YaHei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姬岁歌受众调研与内部试播执行手册</dc:title>
  <dc:subject>首轮30人研究方案与问卷记录模板</dc:subject>
  <dc:creator>潮生智能团队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