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D2D"/>
          <w:sz w:val="64"/>
        </w:rPr>
        <w:t>Solace Wellness</w:t>
      </w:r>
    </w:p>
    <w:p>
      <w:pPr>
        <w:jc w:val="center"/>
      </w:pPr>
      <w:r>
        <w:rPr>
          <w:i/>
          <w:color w:val="C9A96E"/>
          <w:sz w:val="36"/>
        </w:rPr>
        <w:t>"We Care"</w:t>
      </w:r>
    </w:p>
    <w:p>
      <w:pPr>
        <w:jc w:val="center"/>
      </w:pPr>
      <w:r>
        <w:rPr>
          <w:color w:val="4A5F4A"/>
          <w:sz w:val="24"/>
        </w:rPr>
        <w:t>Executive Summary &amp; Business Plan — April 2026</w:t>
      </w:r>
    </w:p>
    <w:p>
      <w:pPr>
        <w:jc w:val="center"/>
      </w:pPr>
      <w:r>
        <w:rPr>
          <w:color w:val="6B9B6B"/>
          <w:sz w:val="22"/>
        </w:rPr>
        <w:t>solace-wellness.io  |  Confidential</w:t>
      </w:r>
    </w:p>
    <w:p/>
    <w:p>
      <w:pPr>
        <w:spacing w:before="360" w:after="120"/>
      </w:pPr>
      <w:r>
        <w:rPr>
          <w:b/>
          <w:color w:val="2D3D2D"/>
          <w:sz w:val="44"/>
        </w:rPr>
        <w:t>Solace Wellness Executive Summary &amp; Business Plan</w:t>
      </w:r>
    </w:p>
    <w:p>
      <w:pPr>
        <w:spacing w:after="120"/>
      </w:pPr>
      <w:r>
        <w:rPr>
          <w:color w:val="4A5F4A"/>
          <w:sz w:val="22"/>
        </w:rPr>
        <w:t>Prepared for: Business Coach Review &amp; Strategic Planning</w:t>
      </w:r>
    </w:p>
    <w:p>
      <w:pPr>
        <w:spacing w:after="120"/>
      </w:pPr>
      <w:r>
        <w:rPr>
          <w:color w:val="4A5F4A"/>
          <w:sz w:val="22"/>
        </w:rPr>
        <w:t>Date: April 2026</w:t>
      </w:r>
    </w:p>
    <w:p>
      <w:pPr>
        <w:spacing w:after="120"/>
      </w:pPr>
      <w:r>
        <w:rPr>
          <w:color w:val="4A5F4A"/>
          <w:sz w:val="22"/>
        </w:rPr>
        <w:t>Status: LIVE OPERATIONAL PLATFORM (Revenue Generating)</w:t>
      </w:r>
    </w:p>
    <w:p>
      <w:pPr>
        <w:spacing w:after="120"/>
      </w:pPr>
      <w:r>
        <w:rPr>
          <w:color w:val="4A5F4A"/>
          <w:sz w:val="22"/>
        </w:rPr>
        <w:t>Website: solace-wellness.io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🚀 Executive Overview</w:t>
      </w:r>
    </w:p>
    <w:p>
      <w:pPr>
        <w:spacing w:after="120"/>
      </w:pPr>
      <w:r>
        <w:rPr>
          <w:color w:val="4A5F4A"/>
          <w:sz w:val="22"/>
        </w:rPr>
        <w:t>Solace Wellness is a fully deployed, AI-powered wellness coaching platform delivering 24/7 emotional support through voice AI technology. Unlike 95% of health-tech startups that remain as concepts or MVPs, Solace Wellness is LIVE with an operational product, existing user base, and active revenue streams.</w:t>
      </w:r>
    </w:p>
    <w:p>
      <w:pPr>
        <w:spacing w:after="120"/>
      </w:pPr>
      <w:r>
        <w:rPr>
          <w:color w:val="4A5F4A"/>
          <w:sz w:val="22"/>
        </w:rPr>
        <w:t>The Problem: Traditional therapy costs $150-$300/session with 2-6 week waitlists. BetterHelp charges $240-$400/month. Millions cannot afford or access timely mental health support.</w:t>
      </w:r>
    </w:p>
    <w:p>
      <w:pPr>
        <w:spacing w:after="120"/>
      </w:pPr>
      <w:r>
        <w:rPr>
          <w:color w:val="4A5F4A"/>
          <w:sz w:val="22"/>
        </w:rPr>
        <w:t>The Solution: Enterprise-grade voice AI coaching at 20-40x below competitor pricing, available instantly 24/7 in three languages.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✅ What We've Built (Differentiator: Production-Ready)</w:t>
      </w:r>
    </w:p>
    <w:p>
      <w:pPr>
        <w:spacing w:before="360" w:after="120"/>
      </w:pPr>
      <w:r>
        <w:rPr>
          <w:b/>
          <w:color w:val="C9A96E"/>
          <w:sz w:val="26"/>
        </w:rPr>
        <w:t>Core Platform</w:t>
      </w:r>
    </w:p>
    <w:p>
      <w:pPr>
        <w:pStyle w:val="ListBullet"/>
      </w:pPr>
      <w:r>
        <w:rPr>
          <w:color w:val="4A5F4A"/>
          <w:sz w:val="22"/>
        </w:rPr>
        <w:t>Live Web Application: React/TypeScript deployed at solace-wellness.io</w:t>
      </w:r>
    </w:p>
    <w:p>
      <w:pPr>
        <w:pStyle w:val="ListBullet"/>
      </w:pPr>
      <w:r>
        <w:rPr>
          <w:color w:val="4A5F4A"/>
          <w:sz w:val="22"/>
        </w:rPr>
        <w:t>AI Voice Engine: ElevenLabs "Sarah" voice - warm, empathetic conversations</w:t>
      </w:r>
    </w:p>
    <w:p>
      <w:pPr>
        <w:pStyle w:val="ListBullet"/>
      </w:pPr>
      <w:r>
        <w:rPr>
          <w:color w:val="4A5F4A"/>
          <w:sz w:val="22"/>
        </w:rPr>
        <w:t>Content Library: 24 wellness topics (anxiety, depression, grief, trauma, relationships, addiction, caregiving)</w:t>
      </w:r>
    </w:p>
    <w:p>
      <w:pPr>
        <w:pStyle w:val="ListBullet"/>
      </w:pPr>
      <w:r>
        <w:rPr>
          <w:color w:val="4A5F4A"/>
          <w:sz w:val="22"/>
        </w:rPr>
        <w:t>Multilingual: Native English, French, Spanish support</w:t>
      </w:r>
    </w:p>
    <w:p>
      <w:pPr>
        <w:pStyle w:val="ListBullet"/>
      </w:pPr>
      <w:r>
        <w:rPr>
          <w:color w:val="4A5F4A"/>
          <w:sz w:val="22"/>
        </w:rPr>
        <w:t>Phone Infrastructure: Twilio AI line 1-866-593-CALM (US) + Canadian number</w:t>
      </w:r>
    </w:p>
    <w:p>
      <w:pPr>
        <w:spacing w:before="360" w:after="120"/>
      </w:pPr>
      <w:r>
        <w:rPr>
          <w:b/>
          <w:color w:val="C9A96E"/>
          <w:sz w:val="26"/>
        </w:rPr>
        <w:t>Business Infrastructure</w:t>
      </w:r>
    </w:p>
    <w:p>
      <w:pPr>
        <w:pStyle w:val="ListBullet"/>
      </w:pPr>
      <w:r>
        <w:rPr>
          <w:color w:val="4A5F4A"/>
          <w:sz w:val="22"/>
        </w:rPr>
        <w:t>Payment Stack: Stripe integration with 6 subscription tiers + annual plans</w:t>
      </w:r>
    </w:p>
    <w:p>
      <w:pPr>
        <w:pStyle w:val="ListBullet"/>
      </w:pPr>
      <w:r>
        <w:rPr>
          <w:color w:val="4A5F4A"/>
          <w:sz w:val="22"/>
        </w:rPr>
        <w:t>User Management: Supabase database with profiles, referral codes, charity selection</w:t>
      </w:r>
    </w:p>
    <w:p>
      <w:pPr>
        <w:pStyle w:val="ListBullet"/>
      </w:pPr>
      <w:r>
        <w:rPr>
          <w:color w:val="4A5F4A"/>
          <w:sz w:val="22"/>
        </w:rPr>
        <w:t>Session Management: 15-min free trial, hour-based subscription model</w:t>
      </w:r>
    </w:p>
    <w:p>
      <w:pPr>
        <w:pStyle w:val="ListBullet"/>
      </w:pPr>
      <w:r>
        <w:rPr>
          <w:color w:val="4A5F4A"/>
          <w:sz w:val="22"/>
        </w:rPr>
        <w:t>Engagement Features: Pause button, timer, upgrade prompts</w:t>
      </w:r>
    </w:p>
    <w:p>
      <w:pPr>
        <w:pStyle w:val="ListBullet"/>
      </w:pPr>
      <w:r>
        <w:rPr>
          <w:color w:val="4A5F4A"/>
          <w:sz w:val="22"/>
        </w:rPr>
        <w:t>Growth Engine: Referral system with unique codes and QR codes</w:t>
      </w:r>
    </w:p>
    <w:p>
      <w:pPr>
        <w:spacing w:before="360" w:after="120"/>
      </w:pPr>
      <w:r>
        <w:rPr>
          <w:b/>
          <w:color w:val="C9A96E"/>
          <w:sz w:val="26"/>
        </w:rPr>
        <w:t>Revenue &amp; Retention</w:t>
      </w:r>
    </w:p>
    <w:p>
      <w:pPr>
        <w:pStyle w:val="ListBullet"/>
      </w:pPr>
      <w:r>
        <w:rPr>
          <w:color w:val="4A5F4A"/>
          <w:sz w:val="22"/>
        </w:rPr>
        <w:t>Charity Model: 2% of every subscription to user-selected mental health charities (10 partners) - drives emotional loyalty</w:t>
      </w:r>
    </w:p>
    <w:p>
      <w:pPr>
        <w:pStyle w:val="ListBullet"/>
      </w:pPr>
      <w:r>
        <w:rPr>
          <w:color w:val="4A5F4A"/>
          <w:sz w:val="22"/>
        </w:rPr>
        <w:t>Vacation Giveaway: Partnership with MarketingBoost.com (Cancun, Paris, Vegas trips) - acquisition driver</w:t>
      </w:r>
    </w:p>
    <w:p>
      <w:pPr>
        <w:pStyle w:val="ListBullet"/>
      </w:pPr>
      <w:r>
        <w:rPr>
          <w:color w:val="4A5F4A"/>
          <w:sz w:val="22"/>
        </w:rPr>
        <w:t>Promo Codes: SOLACE25, WELCOME50, MENTALHEALTH, WECARE</w:t>
      </w:r>
    </w:p>
    <w:p>
      <w:pPr>
        <w:pStyle w:val="ListBullet"/>
      </w:pPr>
      <w:r>
        <w:rPr>
          <w:color w:val="4A5F4A"/>
          <w:sz w:val="22"/>
        </w:rPr>
        <w:t>Content Assets: Video library, guided journeys, 5 books by Chental Wilson</w:t>
      </w:r>
    </w:p>
    <w:p>
      <w:pPr>
        <w:pStyle w:val="ListBullet"/>
      </w:pPr>
      <w:r>
        <w:rPr>
          <w:color w:val="4A5F4A"/>
          <w:sz w:val="22"/>
        </w:rPr>
        <w:t>Email Marketing: Brevo integration ready</w:t>
      </w:r>
    </w:p>
    <w:p>
      <w:pPr>
        <w:spacing w:before="360" w:after="120"/>
      </w:pPr>
      <w:r>
        <w:rPr>
          <w:b/>
          <w:color w:val="C9A96E"/>
          <w:sz w:val="26"/>
        </w:rPr>
        <w:t>Operations &amp; Analytics</w:t>
      </w:r>
    </w:p>
    <w:p>
      <w:pPr>
        <w:pStyle w:val="ListBullet"/>
      </w:pPr>
      <w:r>
        <w:rPr>
          <w:color w:val="4A5F4A"/>
          <w:sz w:val="22"/>
        </w:rPr>
        <w:t>Admin Dashboard: Full analytics and user management</w:t>
      </w:r>
    </w:p>
    <w:p>
      <w:pPr>
        <w:pStyle w:val="ListBullet"/>
      </w:pPr>
      <w:r>
        <w:rPr>
          <w:color w:val="4A5F4A"/>
          <w:sz w:val="22"/>
        </w:rPr>
        <w:t>Brand Design: Sage green aesthetic with palm frond watermark</w:t>
      </w:r>
    </w:p>
    <w:p>
      <w:pPr>
        <w:pStyle w:val="ListBullet"/>
      </w:pPr>
      <w:r>
        <w:rPr>
          <w:color w:val="4A5F4A"/>
          <w:sz w:val="22"/>
        </w:rPr>
        <w:t>Compliance: "Powered by Operon" AI workforce platform badge</w:t>
      </w:r>
    </w:p>
    <w:p>
      <w:pPr>
        <w:pStyle w:val="ListBullet"/>
      </w:pPr>
      <w:r>
        <w:rPr>
          <w:color w:val="4A5F4A"/>
          <w:sz w:val="22"/>
        </w:rPr>
        <w:t>Social Content: 25 posts, 5 TikTok scripts, Instagram graphics ready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💰 Pricing Strategy</w:t>
      </w:r>
    </w:p>
    <w:p>
      <w:r>
        <w:rPr>
          <w:color w:val="4A5F4A"/>
          <w:sz w:val="20"/>
        </w:rPr>
        <w:t>Tier | Monthly | Annual (20% off) | Support Hours | Target Market</w:t>
      </w:r>
    </w:p>
    <w:p>
      <w:r>
        <w:rPr>
          <w:color w:val="4A5F4A"/>
          <w:sz w:val="20"/>
        </w:rPr>
        <w:t>**Free Trial** | $0 | N/A | 15 min | Conversion funnel</w:t>
      </w:r>
    </w:p>
    <w:p>
      <w:r>
        <w:rPr>
          <w:color w:val="4A5F4A"/>
          <w:sz w:val="20"/>
        </w:rPr>
        <w:t>**Basic** | $9.99 | $95.88 | 3 hrs | Individual users</w:t>
      </w:r>
    </w:p>
    <w:p>
      <w:r>
        <w:rPr>
          <w:color w:val="4A5F4A"/>
          <w:sz w:val="20"/>
        </w:rPr>
        <w:t>**Premium** | $19.99 | $191.88 | 10 hrs | Power users</w:t>
      </w:r>
    </w:p>
    <w:p>
      <w:r>
        <w:rPr>
          <w:color w:val="4A5F4A"/>
          <w:sz w:val="20"/>
        </w:rPr>
        <w:t>**Family** | $49.99 | $479.88 | 20 hrs shared | Families/groups</w:t>
      </w:r>
    </w:p>
    <w:p>
      <w:pPr>
        <w:spacing w:after="120"/>
      </w:pPr>
      <w:r>
        <w:rPr>
          <w:color w:val="4A5F4A"/>
          <w:sz w:val="22"/>
        </w:rPr>
        <w:t>Value Proposition: At $9.99/month, Solace is 40x cheaper than BetterHelp's $400/month entry point.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📊 Market Opportunity</w:t>
      </w:r>
    </w:p>
    <w:p>
      <w:pPr>
        <w:spacing w:before="360" w:after="120"/>
      </w:pPr>
      <w:r>
        <w:rPr>
          <w:b/>
          <w:color w:val="C9A96E"/>
          <w:sz w:val="26"/>
        </w:rPr>
        <w:t>Total Addressable Market</w:t>
      </w:r>
    </w:p>
    <w:p>
      <w:pPr>
        <w:pStyle w:val="ListBullet"/>
      </w:pPr>
      <w:r>
        <w:rPr>
          <w:color w:val="4A5F4A"/>
          <w:sz w:val="22"/>
        </w:rPr>
        <w:t>Global Mental Health Apps: $460B (2024), projected to reach $623B by 2032</w:t>
      </w:r>
    </w:p>
    <w:p>
      <w:pPr>
        <w:pStyle w:val="ListBullet"/>
      </w:pPr>
      <w:r>
        <w:rPr>
          <w:color w:val="4A5F4A"/>
          <w:sz w:val="22"/>
        </w:rPr>
        <w:t>US Addressable: 1 in 5 Americans experience mental illness (52M+ people)</w:t>
      </w:r>
    </w:p>
    <w:p>
      <w:pPr>
        <w:pStyle w:val="ListBullet"/>
      </w:pPr>
      <w:r>
        <w:rPr>
          <w:color w:val="4A5F4A"/>
          <w:sz w:val="22"/>
        </w:rPr>
        <w:t>Traditional Therapy Gap: 60% of those needing care cite cost/access as barriers</w:t>
      </w:r>
    </w:p>
    <w:p>
      <w:pPr>
        <w:spacing w:before="360" w:after="120"/>
      </w:pPr>
      <w:r>
        <w:rPr>
          <w:b/>
          <w:color w:val="C9A96E"/>
          <w:sz w:val="26"/>
        </w:rPr>
        <w:t>Competitive Landscape</w:t>
      </w:r>
    </w:p>
    <w:p>
      <w:pPr>
        <w:pStyle w:val="ListBullet"/>
      </w:pPr>
      <w:r>
        <w:rPr>
          <w:color w:val="4A5F4A"/>
          <w:sz w:val="22"/>
        </w:rPr>
        <w:t>Traditional Therapy: $150-$300/session, 2-6 week waitlists</w:t>
      </w:r>
    </w:p>
    <w:p>
      <w:pPr>
        <w:pStyle w:val="ListBullet"/>
      </w:pPr>
      <w:r>
        <w:rPr>
          <w:color w:val="4A5F4A"/>
          <w:sz w:val="22"/>
        </w:rPr>
        <w:t>BetterHelp: $240-$400/month (FTC fined $7.8M for privacy violations)</w:t>
      </w:r>
    </w:p>
    <w:p>
      <w:pPr>
        <w:pStyle w:val="ListBullet"/>
      </w:pPr>
      <w:r>
        <w:rPr>
          <w:color w:val="4A5F4A"/>
          <w:sz w:val="22"/>
        </w:rPr>
        <w:t>Talkspace: $276-$400/month</w:t>
      </w:r>
    </w:p>
    <w:p>
      <w:pPr>
        <w:pStyle w:val="ListBullet"/>
      </w:pPr>
      <w:r>
        <w:rPr>
          <w:color w:val="4A5F4A"/>
          <w:sz w:val="22"/>
        </w:rPr>
        <w:t>Solace Wellness: $9.99-$49.99/month, instant access, privacy-first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🎯 Revenue Model &amp; Unit Economics</w:t>
      </w:r>
    </w:p>
    <w:p>
      <w:pPr>
        <w:spacing w:before="360" w:after="120"/>
      </w:pPr>
      <w:r>
        <w:rPr>
          <w:b/>
          <w:color w:val="C9A96E"/>
          <w:sz w:val="26"/>
        </w:rPr>
        <w:t>Primary Revenue Streams</w:t>
      </w:r>
    </w:p>
    <w:p>
      <w:pPr>
        <w:spacing w:after="120"/>
      </w:pPr>
      <w:r>
        <w:rPr>
          <w:color w:val="4A5F4A"/>
          <w:sz w:val="22"/>
        </w:rPr>
        <w:t>1. SaaS Subscriptions: Recurring monthly/annual revenue</w:t>
      </w:r>
    </w:p>
    <w:p>
      <w:pPr>
        <w:spacing w:after="120"/>
      </w:pPr>
      <w:r>
        <w:rPr>
          <w:color w:val="4A5F4A"/>
          <w:sz w:val="22"/>
        </w:rPr>
        <w:t>2. Referral Growth: Viral coefficient via unique codes + QR sharing</w:t>
      </w:r>
    </w:p>
    <w:p>
      <w:pPr>
        <w:spacing w:after="120"/>
      </w:pPr>
      <w:r>
        <w:rPr>
          <w:color w:val="4A5F4A"/>
          <w:sz w:val="22"/>
        </w:rPr>
        <w:t>3. B2B Partnerships: White-label for employers, insurers, resorts</w:t>
      </w:r>
    </w:p>
    <w:p>
      <w:pPr>
        <w:spacing w:before="360" w:after="120"/>
      </w:pPr>
      <w:r>
        <w:rPr>
          <w:b/>
          <w:color w:val="C9A96E"/>
          <w:sz w:val="26"/>
        </w:rPr>
        <w:t>Unit Economics (Conservative Estimates)</w:t>
      </w:r>
    </w:p>
    <w:p>
      <w:pPr>
        <w:pStyle w:val="ListBullet"/>
      </w:pPr>
      <w:r>
        <w:rPr>
          <w:color w:val="4A5F4A"/>
          <w:sz w:val="22"/>
        </w:rPr>
        <w:t>Customer Acquisition Cost (CAC): $15-25 (organic + referral driven)</w:t>
      </w:r>
    </w:p>
    <w:p>
      <w:pPr>
        <w:pStyle w:val="ListBullet"/>
      </w:pPr>
      <w:r>
        <w:rPr>
          <w:color w:val="4A5F4A"/>
          <w:sz w:val="22"/>
        </w:rPr>
        <w:t>Monthly Recurring Revenue (MRR) per user: $15 (blended average)</w:t>
      </w:r>
    </w:p>
    <w:p>
      <w:pPr>
        <w:pStyle w:val="ListBullet"/>
      </w:pPr>
      <w:r>
        <w:rPr>
          <w:color w:val="4A5F4A"/>
          <w:sz w:val="22"/>
        </w:rPr>
        <w:t>Lifetime Value (LTV): $180+ (12-month average retention)</w:t>
      </w:r>
    </w:p>
    <w:p>
      <w:pPr>
        <w:pStyle w:val="ListBullet"/>
      </w:pPr>
      <w:r>
        <w:rPr>
          <w:color w:val="4A5F4A"/>
          <w:sz w:val="22"/>
        </w:rPr>
        <w:t>LTV/CAC Ratio: 7.2x (excellent)</w:t>
      </w:r>
    </w:p>
    <w:p>
      <w:pPr>
        <w:spacing w:before="360" w:after="120"/>
      </w:pPr>
      <w:r>
        <w:rPr>
          <w:b/>
          <w:color w:val="C9A96E"/>
          <w:sz w:val="26"/>
        </w:rPr>
        <w:t>Secondary Revenue Drivers</w:t>
      </w:r>
    </w:p>
    <w:p>
      <w:pPr>
        <w:pStyle w:val="ListBullet"/>
      </w:pPr>
      <w:r>
        <w:rPr>
          <w:color w:val="4A5F4A"/>
          <w:sz w:val="22"/>
        </w:rPr>
        <w:t>MarketingBoost Partnership: $7 per vacation certificate activation</w:t>
      </w:r>
    </w:p>
    <w:p>
      <w:pPr>
        <w:pStyle w:val="ListBullet"/>
      </w:pPr>
      <w:r>
        <w:rPr>
          <w:color w:val="4A5F4A"/>
          <w:sz w:val="22"/>
        </w:rPr>
        <w:t>Charity Model: Non-revenue but drives retention (emotional moat)</w:t>
      </w:r>
    </w:p>
    <w:p>
      <w:pPr>
        <w:pStyle w:val="ListBullet"/>
      </w:pPr>
      <w:r>
        <w:rPr>
          <w:color w:val="4A5F4A"/>
          <w:sz w:val="22"/>
        </w:rPr>
        <w:t>B2B Sales: $500-2,000/month per corporate account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🔥 Competitive Advantages (Moats)</w:t>
      </w:r>
    </w:p>
    <w:p>
      <w:pPr>
        <w:spacing w:after="120"/>
      </w:pPr>
      <w:r>
        <w:rPr>
          <w:color w:val="4A5F4A"/>
          <w:sz w:val="22"/>
        </w:rPr>
        <w:t>1. Price Leadership: 20-40x cheaper than incumbents</w:t>
      </w:r>
    </w:p>
    <w:p>
      <w:pPr>
        <w:spacing w:after="120"/>
      </w:pPr>
      <w:r>
        <w:rPr>
          <w:color w:val="4A5F4A"/>
          <w:sz w:val="22"/>
        </w:rPr>
        <w:t>2. Instant Access: Zero waitlists, 24/7 availability</w:t>
      </w:r>
    </w:p>
    <w:p>
      <w:pPr>
        <w:spacing w:after="120"/>
      </w:pPr>
      <w:r>
        <w:rPr>
          <w:color w:val="4A5F4A"/>
          <w:sz w:val="22"/>
        </w:rPr>
        <w:t>3. Voice AI Experience: Human-feeling conversations (ElevenLabs Sarah)</w:t>
      </w:r>
    </w:p>
    <w:p>
      <w:pPr>
        <w:spacing w:after="120"/>
      </w:pPr>
      <w:r>
        <w:rPr>
          <w:color w:val="4A5F4A"/>
          <w:sz w:val="22"/>
        </w:rPr>
        <w:t>4. Privacy-First: End-to-end encrypted, no data selling (vs. BetterHelp's $7.8M fine)</w:t>
      </w:r>
    </w:p>
    <w:p>
      <w:pPr>
        <w:spacing w:after="120"/>
      </w:pPr>
      <w:r>
        <w:rPr>
          <w:color w:val="4A5F4A"/>
          <w:sz w:val="22"/>
        </w:rPr>
        <w:t>5. Emotional Loyalty: Charity model creates brand connection</w:t>
      </w:r>
    </w:p>
    <w:p>
      <w:pPr>
        <w:spacing w:after="120"/>
      </w:pPr>
      <w:r>
        <w:rPr>
          <w:color w:val="4A5F4A"/>
          <w:sz w:val="22"/>
        </w:rPr>
        <w:t>6. Market Expansion: Multilingual (EN/FR/ES) unlocks new demographics</w:t>
      </w:r>
    </w:p>
    <w:p>
      <w:pPr>
        <w:spacing w:after="120"/>
      </w:pPr>
      <w:r>
        <w:rPr>
          <w:color w:val="4A5F4A"/>
          <w:sz w:val="22"/>
        </w:rPr>
        <w:t>7. Acquisition Innovation: Vacation giveaways = unique hook</w:t>
      </w:r>
    </w:p>
    <w:p>
      <w:pPr>
        <w:spacing w:after="120"/>
      </w:pPr>
      <w:r>
        <w:rPr>
          <w:color w:val="4A5F4A"/>
          <w:sz w:val="22"/>
        </w:rPr>
        <w:t>8. Accessibility: Phone line for non-technical users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👤 Founder &amp; Vision</w:t>
      </w:r>
    </w:p>
    <w:p>
      <w:r>
        <w:rPr>
          <w:b/>
          <w:color w:val="2D3D2D"/>
          <w:sz w:val="22"/>
        </w:rPr>
        <w:t>Mark Anthony Piff</w:t>
      </w:r>
    </w:p>
    <w:p>
      <w:pPr>
        <w:spacing w:after="120"/>
      </w:pPr>
      <w:r>
        <w:rPr>
          <w:color w:val="4A5F4A"/>
          <w:sz w:val="22"/>
        </w:rPr>
        <w:t>Founder &amp; CEO</w:t>
      </w:r>
    </w:p>
    <w:p>
      <w:pPr>
        <w:pStyle w:val="ListBullet"/>
      </w:pPr>
      <w:r>
        <w:rPr>
          <w:color w:val="4A5F4A"/>
          <w:sz w:val="22"/>
        </w:rPr>
        <w:t>30+ years vacation ownership industry experience</w:t>
      </w:r>
    </w:p>
    <w:p>
      <w:pPr>
        <w:pStyle w:val="ListBullet"/>
      </w:pPr>
      <w:r>
        <w:rPr>
          <w:color w:val="4A5F4A"/>
          <w:sz w:val="22"/>
        </w:rPr>
        <w:t>Based in Playa del Carmen, Mexico</w:t>
      </w:r>
    </w:p>
    <w:p>
      <w:pPr>
        <w:pStyle w:val="ListBullet"/>
      </w:pPr>
      <w:r>
        <w:rPr>
          <w:color w:val="4A5F4A"/>
          <w:sz w:val="22"/>
        </w:rPr>
        <w:t>Built entire platform with AI assistance from scratch</w:t>
      </w:r>
    </w:p>
    <w:p>
      <w:pPr>
        <w:pStyle w:val="ListBullet"/>
      </w:pPr>
      <w:r>
        <w:rPr>
          <w:color w:val="4A5F4A"/>
          <w:sz w:val="22"/>
        </w:rPr>
        <w:t>Mission: Make mental health support accessible regardless of income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📈 What's Needed: Strategic Growth Plan</w:t>
      </w:r>
    </w:p>
    <w:p>
      <w:pPr>
        <w:spacing w:before="360" w:after="120"/>
      </w:pPr>
      <w:r>
        <w:rPr>
          <w:b/>
          <w:color w:val="C9A96E"/>
          <w:sz w:val="26"/>
        </w:rPr>
        <w:t>Immediate Priorities (Next 90 Days)</w:t>
      </w:r>
    </w:p>
    <w:p>
      <w:pPr>
        <w:spacing w:after="120"/>
      </w:pPr>
      <w:r>
        <w:rPr>
          <w:color w:val="4A5F4A"/>
          <w:sz w:val="22"/>
        </w:rPr>
        <w:t>#### 1. Paid Acquisition Strategy</w:t>
      </w:r>
    </w:p>
    <w:p>
      <w:pPr>
        <w:pStyle w:val="ListBullet"/>
      </w:pPr>
      <w:r>
        <w:rPr>
          <w:color w:val="4A5F4A"/>
          <w:sz w:val="22"/>
        </w:rPr>
        <w:t>Meta Ads: $5,000-10,000/month test budget targeting anxiety/depression keywords</w:t>
      </w:r>
    </w:p>
    <w:p>
      <w:pPr>
        <w:pStyle w:val="ListBullet"/>
      </w:pPr>
      <w:r>
        <w:rPr>
          <w:color w:val="4A5F4A"/>
          <w:sz w:val="22"/>
        </w:rPr>
        <w:t>TikTok Influencers: Mental health creators (10K-100K followers) at $500-2,000/post</w:t>
      </w:r>
    </w:p>
    <w:p>
      <w:pPr>
        <w:pStyle w:val="ListBullet"/>
      </w:pPr>
      <w:r>
        <w:rPr>
          <w:color w:val="4A5F4A"/>
          <w:sz w:val="22"/>
        </w:rPr>
        <w:t>Content Marketing: SEO-optimized blog posts on 24 wellness topics</w:t>
      </w:r>
    </w:p>
    <w:p>
      <w:pPr>
        <w:spacing w:after="120"/>
      </w:pPr>
      <w:r>
        <w:rPr>
          <w:color w:val="4A5F4A"/>
          <w:sz w:val="22"/>
        </w:rPr>
        <w:t>#### 2. Influencer &amp; Partnership Program</w:t>
      </w:r>
    </w:p>
    <w:p>
      <w:pPr>
        <w:pStyle w:val="ListBullet"/>
      </w:pPr>
      <w:r>
        <w:rPr>
          <w:color w:val="4A5F4A"/>
          <w:sz w:val="22"/>
        </w:rPr>
        <w:t>Micro-influencers: 20-30 mental health advocates</w:t>
      </w:r>
    </w:p>
    <w:p>
      <w:pPr>
        <w:pStyle w:val="ListBullet"/>
      </w:pPr>
      <w:r>
        <w:rPr>
          <w:color w:val="4A5F4A"/>
          <w:sz w:val="22"/>
        </w:rPr>
        <w:t>Celebrity endorsement: Approach wellness-focused public figures</w:t>
      </w:r>
    </w:p>
    <w:p>
      <w:pPr>
        <w:pStyle w:val="ListBullet"/>
      </w:pPr>
      <w:r>
        <w:rPr>
          <w:color w:val="4A5F4A"/>
          <w:sz w:val="22"/>
        </w:rPr>
        <w:t>Affiliate program: 30% recurring commission for referrals</w:t>
      </w:r>
    </w:p>
    <w:p>
      <w:pPr>
        <w:spacing w:after="120"/>
      </w:pPr>
      <w:r>
        <w:rPr>
          <w:color w:val="4A5F4A"/>
          <w:sz w:val="22"/>
        </w:rPr>
        <w:t>#### 3. B2B Channel Development</w:t>
      </w:r>
    </w:p>
    <w:p>
      <w:pPr>
        <w:pStyle w:val="ListBullet"/>
      </w:pPr>
      <w:r>
        <w:rPr>
          <w:color w:val="4A5F4A"/>
          <w:sz w:val="22"/>
        </w:rPr>
        <w:t>Employers: Pitch HR departments (EAP replacement) - $5-10 per employee/month</w:t>
      </w:r>
    </w:p>
    <w:p>
      <w:pPr>
        <w:pStyle w:val="ListBullet"/>
      </w:pPr>
      <w:r>
        <w:rPr>
          <w:color w:val="4A5F4A"/>
          <w:sz w:val="22"/>
        </w:rPr>
        <w:t>Insurance: Demonstrate ROI for preventative care</w:t>
      </w:r>
    </w:p>
    <w:p>
      <w:pPr>
        <w:pStyle w:val="ListBullet"/>
      </w:pPr>
      <w:r>
        <w:rPr>
          <w:color w:val="4A5F4A"/>
          <w:sz w:val="22"/>
        </w:rPr>
        <w:t>Resorts/Hotels: Wellness amenity for guests (Playa del Carmen pilot)</w:t>
      </w:r>
    </w:p>
    <w:p>
      <w:pPr>
        <w:spacing w:after="120"/>
      </w:pPr>
      <w:r>
        <w:rPr>
          <w:color w:val="4A5F4A"/>
          <w:sz w:val="22"/>
        </w:rPr>
        <w:t>#### 4. Funding Strategy</w:t>
      </w:r>
    </w:p>
    <w:p>
      <w:pPr>
        <w:pStyle w:val="ListBullet"/>
      </w:pPr>
      <w:r>
        <w:rPr>
          <w:color w:val="4A5F4A"/>
          <w:sz w:val="22"/>
        </w:rPr>
        <w:t>Seed Round Target: $250K-500K for 12-18 months runway</w:t>
      </w:r>
    </w:p>
    <w:p>
      <w:pPr>
        <w:pStyle w:val="ListBullet"/>
      </w:pPr>
      <w:r>
        <w:rPr>
          <w:color w:val="4A5F4A"/>
          <w:sz w:val="22"/>
        </w:rPr>
        <w:t>Use of Funds:</w:t>
      </w:r>
    </w:p>
    <w:p>
      <w:pPr>
        <w:pStyle w:val="ListBullet"/>
      </w:pPr>
      <w:r>
        <w:rPr>
          <w:color w:val="4A5F4A"/>
          <w:sz w:val="22"/>
        </w:rPr>
        <w:t>40% Marketing &amp; User Acquisition</w:t>
      </w:r>
    </w:p>
    <w:p>
      <w:pPr>
        <w:pStyle w:val="ListBullet"/>
      </w:pPr>
      <w:r>
        <w:rPr>
          <w:color w:val="4A5F4A"/>
          <w:sz w:val="22"/>
        </w:rPr>
        <w:t>30% Product Development (iOS/Android apps)</w:t>
      </w:r>
    </w:p>
    <w:p>
      <w:pPr>
        <w:pStyle w:val="ListBullet"/>
      </w:pPr>
      <w:r>
        <w:rPr>
          <w:color w:val="4A5F4A"/>
          <w:sz w:val="22"/>
        </w:rPr>
        <w:t>20% Content Creation &amp; Localization</w:t>
      </w:r>
    </w:p>
    <w:p>
      <w:pPr>
        <w:pStyle w:val="ListBullet"/>
      </w:pPr>
      <w:r>
        <w:rPr>
          <w:color w:val="4A5F4A"/>
          <w:sz w:val="22"/>
        </w:rPr>
        <w:t>10% Operations &amp; Team</w:t>
      </w:r>
    </w:p>
    <w:p>
      <w:pPr>
        <w:spacing w:before="360" w:after="120"/>
      </w:pPr>
      <w:r>
        <w:rPr>
          <w:b/>
          <w:color w:val="C9A96E"/>
          <w:sz w:val="26"/>
        </w:rPr>
        <w:t>Scale Phase (Months 4-12)</w:t>
      </w:r>
    </w:p>
    <w:p>
      <w:pPr>
        <w:spacing w:after="120"/>
      </w:pPr>
      <w:r>
        <w:rPr>
          <w:color w:val="4A5F4A"/>
          <w:sz w:val="22"/>
        </w:rPr>
        <w:t>#### Growth Targets</w:t>
      </w:r>
    </w:p>
    <w:p>
      <w:pPr>
        <w:pStyle w:val="ListBullet"/>
      </w:pPr>
      <w:r>
        <w:rPr>
          <w:color w:val="4A5F4A"/>
          <w:sz w:val="22"/>
        </w:rPr>
        <w:t>Q2 Goal: 500 paying subscribers ($7,500 MRR)</w:t>
      </w:r>
    </w:p>
    <w:p>
      <w:pPr>
        <w:pStyle w:val="ListBullet"/>
      </w:pPr>
      <w:r>
        <w:rPr>
          <w:color w:val="4A5F4A"/>
          <w:sz w:val="22"/>
        </w:rPr>
        <w:t>Q3 Goal: 2,000 paying subscribers ($30,000 MRR)</w:t>
      </w:r>
    </w:p>
    <w:p>
      <w:pPr>
        <w:pStyle w:val="ListBullet"/>
      </w:pPr>
      <w:r>
        <w:rPr>
          <w:color w:val="4A5F4A"/>
          <w:sz w:val="22"/>
        </w:rPr>
        <w:t>Q4 Goal: 5,000 paying subscribers ($75,000 MRR)</w:t>
      </w:r>
    </w:p>
    <w:p>
      <w:pPr>
        <w:spacing w:after="120"/>
      </w:pPr>
      <w:r>
        <w:rPr>
          <w:color w:val="4A5F4A"/>
          <w:sz w:val="22"/>
        </w:rPr>
        <w:t>#### Product Roadmap</w:t>
      </w:r>
    </w:p>
    <w:p>
      <w:pPr>
        <w:pStyle w:val="ListBullet"/>
      </w:pPr>
      <w:r>
        <w:rPr>
          <w:color w:val="4A5F4A"/>
          <w:sz w:val="22"/>
        </w:rPr>
        <w:t>Mobile Apps: iOS/Android native apps (currently PWA only)</w:t>
      </w:r>
    </w:p>
    <w:p>
      <w:pPr>
        <w:pStyle w:val="ListBullet"/>
      </w:pPr>
      <w:r>
        <w:rPr>
          <w:color w:val="4A5F4A"/>
          <w:sz w:val="22"/>
        </w:rPr>
        <w:t>Advanced AI: Custom fine-tuned models for deeper personalization</w:t>
      </w:r>
    </w:p>
    <w:p>
      <w:pPr>
        <w:pStyle w:val="ListBullet"/>
      </w:pPr>
      <w:r>
        <w:rPr>
          <w:color w:val="4A5F4A"/>
          <w:sz w:val="22"/>
        </w:rPr>
        <w:t>Corporate Portal: B2B dashboard for HR/management</w:t>
      </w:r>
    </w:p>
    <w:p>
      <w:pPr>
        <w:pStyle w:val="ListBullet"/>
      </w:pPr>
      <w:r>
        <w:rPr>
          <w:color w:val="4A5F4A"/>
          <w:sz w:val="22"/>
        </w:rPr>
        <w:t>Insurance Integration: FHIR-compliant data sharing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🎓 Investment Thesis</w:t>
      </w:r>
    </w:p>
    <w:p>
      <w:pPr>
        <w:spacing w:before="360" w:after="120"/>
      </w:pPr>
      <w:r>
        <w:rPr>
          <w:b/>
          <w:color w:val="C9A96E"/>
          <w:sz w:val="26"/>
        </w:rPr>
        <w:t>Why Invest Now?</w:t>
      </w:r>
    </w:p>
    <w:p>
      <w:pPr>
        <w:spacing w:after="120"/>
      </w:pPr>
      <w:r>
        <w:rPr>
          <w:color w:val="4A5F4A"/>
          <w:sz w:val="22"/>
        </w:rPr>
        <w:t>1. De-Risked: Platform built, deployed, and operational</w:t>
      </w:r>
    </w:p>
    <w:p>
      <w:pPr>
        <w:spacing w:after="120"/>
      </w:pPr>
      <w:r>
        <w:rPr>
          <w:color w:val="4A5F4A"/>
          <w:sz w:val="22"/>
        </w:rPr>
        <w:t>2. Market Timing: Mental health awareness at all-time high post-pandemic</w:t>
      </w:r>
    </w:p>
    <w:p>
      <w:pPr>
        <w:spacing w:after="120"/>
      </w:pPr>
      <w:r>
        <w:rPr>
          <w:color w:val="4A5F4A"/>
          <w:sz w:val="22"/>
        </w:rPr>
        <w:t>3. Unit Economics: Strong LTV/CAC ratio with recurring revenue</w:t>
      </w:r>
    </w:p>
    <w:p>
      <w:pPr>
        <w:spacing w:after="120"/>
      </w:pPr>
      <w:r>
        <w:rPr>
          <w:color w:val="4A5F4A"/>
          <w:sz w:val="22"/>
        </w:rPr>
        <w:t>4. Mission-Driven: Social impact component drives viral growth</w:t>
      </w:r>
    </w:p>
    <w:p>
      <w:pPr>
        <w:spacing w:after="120"/>
      </w:pPr>
      <w:r>
        <w:rPr>
          <w:color w:val="4A5F4A"/>
          <w:sz w:val="22"/>
        </w:rPr>
        <w:t>5. Scalable Tech: Cloud-native, AI-first architecture</w:t>
      </w:r>
    </w:p>
    <w:p>
      <w:pPr>
        <w:spacing w:before="360" w:after="120"/>
      </w:pPr>
      <w:r>
        <w:rPr>
          <w:b/>
          <w:color w:val="C9A96E"/>
          <w:sz w:val="26"/>
        </w:rPr>
        <w:t>Expected Returns (Conservative)</w:t>
      </w:r>
    </w:p>
    <w:p>
      <w:pPr>
        <w:pStyle w:val="ListBullet"/>
      </w:pPr>
      <w:r>
        <w:rPr>
          <w:color w:val="4A5F4A"/>
          <w:sz w:val="22"/>
        </w:rPr>
        <w:t>Year 1: $500K ARR (1,700 subscribers blended)</w:t>
      </w:r>
    </w:p>
    <w:p>
      <w:pPr>
        <w:pStyle w:val="ListBullet"/>
      </w:pPr>
      <w:r>
        <w:rPr>
          <w:color w:val="4A5F4A"/>
          <w:sz w:val="22"/>
        </w:rPr>
        <w:t>Year 2: $2.5M ARR (8,500 subscribers + B2B)</w:t>
      </w:r>
    </w:p>
    <w:p>
      <w:pPr>
        <w:pStyle w:val="ListBullet"/>
      </w:pPr>
      <w:r>
        <w:rPr>
          <w:color w:val="4A5F4A"/>
          <w:sz w:val="22"/>
        </w:rPr>
        <w:t>Year 3: $10M ARR (35,000 subscribers + enterprise contracts)</w:t>
      </w:r>
    </w:p>
    <w:p>
      <w:pPr>
        <w:spacing w:after="120"/>
      </w:pPr>
      <w:r>
        <w:rPr>
          <w:color w:val="4A5F4A"/>
          <w:sz w:val="22"/>
        </w:rPr>
        <w:t>Exit Potential: Acquisition by healthcare conglomerate (UnitedHealth, Teladoc) or strategic buyer (BetterHelp, Talkspace) at 8-10x revenue multiple.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📞 Next Steps</w:t>
      </w:r>
    </w:p>
    <w:p>
      <w:pPr>
        <w:spacing w:after="120"/>
      </w:pPr>
      <w:r>
        <w:rPr>
          <w:color w:val="4A5F4A"/>
          <w:sz w:val="22"/>
        </w:rPr>
        <w:t>Current Status: Revenue-generating product ready for scale</w:t>
      </w:r>
    </w:p>
    <w:p>
      <w:pPr>
        <w:spacing w:after="120"/>
      </w:pPr>
      <w:r>
        <w:rPr>
          <w:color w:val="4A5F4A"/>
          <w:sz w:val="22"/>
        </w:rPr>
        <w:t>Immediate Need: Strategic coaching on GTM, paid acquisition, B2B sales</w:t>
      </w:r>
    </w:p>
    <w:p>
      <w:pPr>
        <w:spacing w:after="120"/>
      </w:pPr>
      <w:r>
        <w:rPr>
          <w:color w:val="4A5F4A"/>
          <w:sz w:val="22"/>
        </w:rPr>
        <w:t>Funding: Seeking $250K-500K seed for aggressive user acquisition</w:t>
      </w:r>
    </w:p>
    <w:p>
      <w:pPr>
        <w:spacing w:after="120"/>
      </w:pPr>
      <w:r>
        <w:rPr>
          <w:color w:val="4A5F4A"/>
          <w:sz w:val="22"/>
        </w:rPr>
        <w:t>Timeline: 90 days to 1,000 paying subscribers</w:t>
      </w:r>
    </w:p>
    <w:p>
      <w:pPr>
        <w:spacing w:after="120"/>
      </w:pPr>
      <w:r>
        <w:rPr>
          <w:color w:val="4A5F4A"/>
          <w:sz w:val="22"/>
        </w:rPr>
        <w:t>Contact: Mark Anthony Piff</w:t>
      </w:r>
    </w:p>
    <w:p>
      <w:pPr>
        <w:spacing w:after="120"/>
      </w:pPr>
      <w:r>
        <w:rPr>
          <w:color w:val="4A5F4A"/>
          <w:sz w:val="22"/>
        </w:rPr>
        <w:t>Platform: solace-wellness.io (live now)</w:t>
      </w:r>
    </w:p>
    <w:p>
      <w:pPr>
        <w:spacing w:after="120"/>
      </w:pPr>
      <w:r>
        <w:rPr>
          <w:color w:val="4A5F4A"/>
          <w:sz w:val="22"/>
        </w:rPr>
        <w:t>Phone: 1-866-593-CALM (operational)</w:t>
      </w:r>
    </w:p>
    <w:p>
      <w:pPr>
        <w:spacing w:after="120"/>
      </w:pPr>
      <w:r>
        <w:rPr>
          <w:color w:val="4A5F4A"/>
          <w:sz w:val="22"/>
        </w:rPr>
        <w:t>---</w:t>
      </w:r>
    </w:p>
    <w:p>
      <w:pPr>
        <w:spacing w:before="360" w:after="120"/>
      </w:pPr>
      <w:r>
        <w:rPr>
          <w:b/>
          <w:color w:val="6B9B6B"/>
          <w:sz w:val="32"/>
        </w:rPr>
        <w:t>🏆 Summary</w:t>
      </w:r>
    </w:p>
    <w:p>
      <w:pPr>
        <w:spacing w:after="120"/>
      </w:pPr>
      <w:r>
        <w:rPr>
          <w:color w:val="4A5F4A"/>
          <w:sz w:val="22"/>
        </w:rPr>
        <w:t>Solace Wellness is not a pitch deck concept—it's a working product. While competitors are still building, we're acquiring users and generating revenue. The infrastructure is enterprise-grade, the unit economics are strong, and the market is massive.</w:t>
      </w:r>
    </w:p>
    <w:p>
      <w:pPr>
        <w:spacing w:after="120"/>
      </w:pPr>
      <w:r>
        <w:rPr>
          <w:color w:val="4A5F4A"/>
          <w:sz w:val="22"/>
        </w:rPr>
        <w:t>The question isn't "Can we build it?" (We did.)</w:t>
      </w:r>
    </w:p>
    <w:p>
      <w:pPr>
        <w:spacing w:after="120"/>
      </w:pPr>
      <w:r>
        <w:rPr>
          <w:color w:val="4A5F4A"/>
          <w:sz w:val="22"/>
        </w:rPr>
        <w:t>The question is "How fast can we scale?" (That's where strategic coaching comes in.)</w:t>
      </w:r>
    </w:p>
    <w:p>
      <w:r>
        <w:rPr>
          <w:b/>
          <w:color w:val="2D3D2D"/>
          <w:sz w:val="22"/>
        </w:rPr>
        <w:t>Investment ready. Coach ready. Growth ready.</w:t>
      </w:r>
    </w:p>
    <w:p/>
    <w:p>
      <w:pPr>
        <w:jc w:val="center"/>
      </w:pPr>
      <w:r>
        <w:rPr>
          <w:color w:val="6B9B6B"/>
          <w:sz w:val="18"/>
        </w:rPr>
        <w:t>Solace Wellness  |  solace-wellness.io  |  Confidential  |  April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