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sz w:val="48"/>
          <w:szCs w:val="48"/>
        </w:rPr>
        <w:t xml:space="preserve">PROFANE ATTACK</w:t>
      </w:r>
    </w:p>
    <w:p>
      <w:pPr>
        <w:spacing w:after="60"/>
        <w:jc w:val="center"/>
      </w:pPr>
      <w:r>
        <w:rPr>
          <w:sz w:val="26"/>
          <w:szCs w:val="26"/>
        </w:rPr>
        <w:t xml:space="preserve">A strategy game for the Sharp PC-1500, PC-1500A and Tandy PC-2</w:t>
      </w:r>
    </w:p>
    <w:p>
      <w:pPr>
        <w:pBdr>
          <w:bottom w:val="single" w:color="2F5496" w:sz="6" w:space="6"/>
        </w:pBdr>
        <w:spacing w:after="300"/>
        <w:jc w:val="center"/>
      </w:pPr>
      <w:r>
        <w:rPr>
          <w:color w:val="555555"/>
          <w:sz w:val="22"/>
          <w:szCs w:val="22"/>
        </w:rPr>
        <w:t xml:space="preserve">Instructions – version 1.2</w:t>
      </w:r>
    </w:p>
    <w:p>
      <w:pPr>
        <w:pStyle w:val="Heading1"/>
      </w:pPr>
      <w:r>
        <w:t xml:space="preserve">1. The game</w:t>
      </w:r>
    </w:p>
    <w:p>
      <w:pPr>
        <w:spacing w:after="120"/>
      </w:pPr>
      <w:r>
        <w:t xml:space="preserve">The CC holds ten places, numbered 0 to 9. Each place is defended by militants and keeps relics and gold. You lead atheists, mercenaries and jihadists, armed with inverted crosses and brimstones. Conquer all ten places to win the war.</w:t>
      </w:r>
    </w:p>
    <w:p>
      <w:pPr>
        <w:spacing w:after="120"/>
      </w:pPr>
      <w:r>
        <w:t xml:space="preserve">The first places are easy. Every next place is harder than the one before, and the last three, places 7, 8 and 9, are </w:t>
      </w:r>
      <w:r>
        <w:rPr>
          <w:b/>
          <w:bCs/>
        </w:rPr>
        <w:t xml:space="preserve">rich places</w:t>
      </w:r>
      <w:r>
        <w:t xml:space="preserve">: they start with twice as many militants, relics and gold.</w:t>
      </w:r>
    </w:p>
    <w:p>
      <w:pPr>
        <w:pStyle w:val="Heading1"/>
      </w:pPr>
      <w:r>
        <w:t xml:space="preserve">2. What you need</w:t>
      </w:r>
    </w:p>
    <w:p>
      <w:pPr>
        <w:pStyle w:val="ListParagraph"/>
        <w:numPr>
          <w:ilvl w:val="0"/>
          <w:numId w:val="2"/>
        </w:numPr>
        <w:spacing w:after="60"/>
      </w:pPr>
      <w:r>
        <w:t xml:space="preserve">A Sharp </w:t>
      </w:r>
      <w:r>
        <w:rPr>
          <w:b/>
          <w:bCs/>
        </w:rPr>
        <w:t xml:space="preserve">PC-1500A</w:t>
      </w:r>
      <w:r>
        <w:t xml:space="preserve">, or a </w:t>
      </w:r>
      <w:r>
        <w:rPr>
          <w:b/>
          <w:bCs/>
        </w:rPr>
        <w:t xml:space="preserve">PC-1500</w:t>
      </w:r>
      <w:r>
        <w:t xml:space="preserve"> or </w:t>
      </w:r>
      <w:r>
        <w:rPr>
          <w:b/>
          <w:bCs/>
        </w:rPr>
        <w:t xml:space="preserve">Tandy PC-2</w:t>
      </w:r>
      <w:r>
        <w:t xml:space="preserve"> with a RAM module (CE-151 or larger). The program takes 4822 bytes and needs about 5.5 KB of memory with its variables, so it does not fit into a PC-1500 or PC-2 without a module.</w:t>
      </w:r>
    </w:p>
    <w:p>
      <w:pPr>
        <w:pStyle w:val="ListParagraph"/>
        <w:numPr>
          <w:ilvl w:val="0"/>
          <w:numId w:val="2"/>
        </w:numPr>
        <w:spacing w:after="60"/>
      </w:pPr>
      <w:r>
        <w:t xml:space="preserve">To load the recording: the </w:t>
      </w:r>
      <w:r>
        <w:rPr>
          <w:b/>
          <w:bCs/>
        </w:rPr>
        <w:t xml:space="preserve">CE-150</w:t>
      </w:r>
      <w:r>
        <w:t xml:space="preserve"> printer/cassette interface (for the PC-2: the Radio Shack printer/cassette interface) and a computer, phone or player that can play WAV files.</w:t>
      </w:r>
    </w:p>
    <w:p>
      <w:pPr>
        <w:pStyle w:val="Heading1"/>
      </w:pPr>
      <w:r>
        <w:t xml:space="preserve">3. Loading the game</w:t>
      </w:r>
    </w:p>
    <w:p>
      <w:pPr>
        <w:pStyle w:val="ListParagraph"/>
        <w:numPr>
          <w:ilvl w:val="0"/>
          <w:numId w:val="3"/>
        </w:numPr>
        <w:spacing w:after="60"/>
      </w:pPr>
      <w:r>
        <w:t xml:space="preserve">Switch off the computer, insert it into the CE-150 and connect the audio output of the computer or player to the </w:t>
      </w:r>
      <w:r>
        <w:rPr>
          <w:b/>
          <w:bCs/>
        </w:rPr>
        <w:t xml:space="preserve">EAR</w:t>
      </w:r>
      <w:r>
        <w:t xml:space="preserve"> jack of the CE-150.</w:t>
      </w:r>
    </w:p>
    <w:p>
      <w:pPr>
        <w:pStyle w:val="ListParagraph"/>
        <w:numPr>
          <w:ilvl w:val="0"/>
          <w:numId w:val="3"/>
        </w:numPr>
        <w:spacing w:after="60"/>
      </w:pPr>
      <w:r>
        <w:t xml:space="preserve">Switch on, select PRO mode and type </w:t>
      </w:r>
      <w:r>
        <w:rPr>
          <w:rFonts w:ascii="Courier New" w:cs="Courier New" w:eastAsia="Courier New" w:hAnsi="Courier New"/>
        </w:rPr>
        <w:t xml:space="preserve">NEW0</w:t>
      </w:r>
      <w:r>
        <w:t xml:space="preserve"> [ENTER], then </w:t>
      </w:r>
      <w:r>
        <w:rPr>
          <w:rFonts w:ascii="Courier New" w:cs="Courier New" w:eastAsia="Courier New" w:hAnsi="Courier New"/>
        </w:rPr>
        <w:t xml:space="preserve">CLOAD</w:t>
      </w:r>
      <w:r>
        <w:t xml:space="preserve"> [ENTER].</w:t>
      </w:r>
    </w:p>
    <w:p>
      <w:pPr>
        <w:pStyle w:val="ListParagraph"/>
        <w:numPr>
          <w:ilvl w:val="0"/>
          <w:numId w:val="3"/>
        </w:numPr>
        <w:spacing w:after="60"/>
      </w:pPr>
      <w:r>
        <w:t xml:space="preserve">Play </w:t>
      </w:r>
      <w:r>
        <w:rPr>
          <w:rFonts w:ascii="Courier New" w:cs="Courier New" w:eastAsia="Courier New" w:hAnsi="Courier New"/>
        </w:rPr>
        <w:t xml:space="preserve">profane_attack-v1.2.wav</w:t>
      </w:r>
      <w:r>
        <w:t xml:space="preserve"> (name on the tape: </w:t>
      </w:r>
      <w:r>
        <w:rPr>
          <w:rFonts w:ascii="Courier New" w:cs="Courier New" w:eastAsia="Courier New" w:hAnsi="Courier New"/>
        </w:rPr>
        <w:t xml:space="preserve">PROFANE</w:t>
      </w:r>
      <w:r>
        <w:t xml:space="preserve">, about 6 minutes). If the program does not load, try again with another volume.</w:t>
      </w:r>
    </w:p>
    <w:p>
      <w:pPr>
        <w:pStyle w:val="ListParagraph"/>
        <w:numPr>
          <w:ilvl w:val="0"/>
          <w:numId w:val="3"/>
        </w:numPr>
        <w:spacing w:after="60"/>
      </w:pPr>
      <w:r>
        <w:t xml:space="preserve">Select RUN mode and type </w:t>
      </w:r>
      <w:r>
        <w:rPr>
          <w:rFonts w:ascii="Courier New" w:cs="Courier New" w:eastAsia="Courier New" w:hAnsi="Courier New"/>
        </w:rPr>
        <w:t xml:space="preserve">RUN</w:t>
      </w:r>
      <w:r>
        <w:t xml:space="preserve"> [ENTER].</w:t>
      </w:r>
    </w:p>
    <w:p>
      <w:pPr>
        <w:spacing w:after="120"/>
      </w:pPr>
      <w:r>
        <w:t xml:space="preserve">You can also type in the listing </w:t>
      </w:r>
      <w:r>
        <w:rPr>
          <w:rFonts w:ascii="Courier New" w:cs="Courier New" w:eastAsia="Courier New" w:hAnsi="Courier New"/>
        </w:rPr>
        <w:t xml:space="preserve">profane_attack-v1.2.txt</w:t>
      </w:r>
      <w:r>
        <w:t xml:space="preserve">. The place names in lines 970 and 975 contain small letters (SML key). The REM lines can be left out.</w:t>
      </w:r>
    </w:p>
    <w:p>
      <w:pPr>
        <w:pStyle w:val="Heading1"/>
      </w:pPr>
      <w:r>
        <w:t xml:space="preserve">4. Start and main menu</w:t>
      </w:r>
    </w:p>
    <w:p>
      <w:pPr>
        <w:spacing w:after="120"/>
      </w:pPr>
      <w:r>
        <w:t xml:space="preserve">The game shows its title, then </w:t>
      </w:r>
      <w:r>
        <w:rPr>
          <w:rFonts w:ascii="Courier New" w:cs="Courier New" w:eastAsia="Courier New" w:hAnsi="Courier New"/>
        </w:rPr>
        <w:t xml:space="preserve">CONQUER THE PLACES 0-9!</w:t>
      </w:r>
      <w:r>
        <w:t xml:space="preserve"> and the main menu:</w:t>
      </w:r>
    </w:p>
    <w:p>
      <w:pPr>
        <w:spacing w:after="40"/>
        <w:ind w:left="567"/>
      </w:pPr>
      <w:r>
        <w:rPr>
          <w:rFonts w:ascii="Courier New" w:cs="Courier New" w:eastAsia="Courier New" w:hAnsi="Courier New"/>
          <w:sz w:val="22"/>
          <w:szCs w:val="22"/>
        </w:rPr>
        <w:t xml:space="preserve">FIGHT/BUY/SELL/RES/END?</w:t>
      </w:r>
    </w:p>
    <w:p>
      <w:pPr>
        <w:keepNext/>
        <w:spacing w:after="120"/>
      </w:pPr>
      <w:r>
        <w:t xml:space="preserve">Press one key, without ENTER: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8238"/>
      </w:tblGrid>
      <w:tr>
        <w:trPr>
          <w:tblHeader/>
        </w:trPr>
        <w:tc>
          <w:tcPr>
            <w:tcW w:type="dxa" w:w="14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left"/>
            </w:pPr>
            <w:r>
              <w:rPr>
                <w:b/>
                <w:bCs/>
              </w:rPr>
              <w:t xml:space="preserve">Key</w:t>
            </w:r>
          </w:p>
        </w:tc>
        <w:tc>
          <w:tcPr>
            <w:tcW w:type="dxa" w:w="82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left"/>
            </w:pPr>
            <w:r>
              <w:rPr>
                <w:b/>
                <w:bCs/>
              </w:rPr>
              <w:t xml:space="preserve">Action</w:t>
            </w:r>
          </w:p>
        </w:tc>
      </w:tr>
      <w:tr>
        <w:trPr>
          <w:tblHeader w:val="false"/>
        </w:trPr>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t xml:space="preserve">F</w:t>
            </w:r>
          </w:p>
        </w:tc>
        <w:tc>
          <w:tcPr>
            <w:tcW w:type="dxa" w:w="8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t xml:space="preserve">Fight: attack a place (section 7)</w:t>
            </w:r>
          </w:p>
        </w:tc>
      </w:tr>
      <w:tr>
        <w:trPr>
          <w:tblHeader w:val="false"/>
        </w:trPr>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t xml:space="preserve">B</w:t>
            </w:r>
          </w:p>
        </w:tc>
        <w:tc>
          <w:tcPr>
            <w:tcW w:type="dxa" w:w="8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t xml:space="preserve">Buy weapons and jihadists (section 8)</w:t>
            </w:r>
          </w:p>
        </w:tc>
      </w:tr>
      <w:tr>
        <w:trPr>
          <w:tblHeader w:val="false"/>
        </w:trPr>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t xml:space="preserve">S</w:t>
            </w:r>
          </w:p>
        </w:tc>
        <w:tc>
          <w:tcPr>
            <w:tcW w:type="dxa" w:w="8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t xml:space="preserve">Sell relics (section 9)</w:t>
            </w:r>
          </w:p>
        </w:tc>
      </w:tr>
      <w:tr>
        <w:trPr>
          <w:tblHeader w:val="false"/>
        </w:trPr>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t xml:space="preserve">R</w:t>
            </w:r>
          </w:p>
        </w:tc>
        <w:tc>
          <w:tcPr>
            <w:tcW w:type="dxa" w:w="8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t xml:space="preserve">Show your resources (section 10)</w:t>
            </w:r>
          </w:p>
        </w:tc>
      </w:tr>
      <w:tr>
        <w:trPr>
          <w:tblHeader w:val="false"/>
        </w:trPr>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t xml:space="preserve">E</w:t>
            </w:r>
          </w:p>
        </w:tc>
        <w:tc>
          <w:tcPr>
            <w:tcW w:type="dxa" w:w="8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t xml:space="preserve">End the game (section 11)</w:t>
            </w:r>
          </w:p>
        </w:tc>
      </w:tr>
    </w:tbl>
    <w:p>
      <w:pPr>
        <w:spacing w:after="120"/>
      </w:pPr>
    </w:p>
    <w:p>
      <w:pPr>
        <w:spacing w:after="120"/>
      </w:pPr>
      <w:r>
        <w:t xml:space="preserve">Other keys are ignored. Numbers (“HOW MANY…?”) are typed and confirmed with ENTER. A wrong number gives a beep and the question again.</w:t>
      </w:r>
    </w:p>
    <w:p>
      <w:pPr>
        <w:pStyle w:val="Heading1"/>
      </w:pPr>
      <w:r>
        <w:t xml:space="preserve">5. Your forces</w:t>
      </w:r>
    </w:p>
    <w:p>
      <w:pPr>
        <w:keepNext/>
        <w:spacing w:after="120"/>
      </w:pPr>
      <w:r>
        <w:t xml:space="preserve">At the start you have:</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tblGrid>
      <w:tr>
        <w:trPr>
          <w:tblHeader/>
        </w:trPr>
        <w:tc>
          <w:tcPr>
            <w:tcW w:type="dxa" w:w="34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left"/>
            </w:pPr>
            <w:r>
              <w:rPr>
                <w:b/>
                <w:bCs/>
              </w:rPr>
              <w:t xml:space="preserve">Resource</w:t>
            </w:r>
          </w:p>
        </w:tc>
        <w:tc>
          <w:tcPr>
            <w:tcW w:type="dxa" w:w="16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left"/>
            </w:pPr>
            <w:r>
              <w:rPr>
                <w:b/>
                <w:bCs/>
              </w:rPr>
              <w:t xml:space="preserve">Start</w:t>
            </w:r>
          </w:p>
        </w:tc>
      </w:tr>
      <w:tr>
        <w:trPr>
          <w:tblHeader w:val="false"/>
        </w:trP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t xml:space="preserve">Atheists</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t xml:space="preserve">5</w:t>
            </w:r>
          </w:p>
        </w:tc>
      </w:tr>
      <w:tr>
        <w:trPr>
          <w:tblHeader w:val="false"/>
        </w:trP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t xml:space="preserve">Mercenaries</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t xml:space="preserve">2</w:t>
            </w:r>
          </w:p>
        </w:tc>
      </w:tr>
      <w:tr>
        <w:trPr>
          <w:tblHeader w:val="false"/>
        </w:trP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t xml:space="preserve">Jihadists</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t xml:space="preserve">0</w:t>
            </w:r>
          </w:p>
        </w:tc>
      </w:tr>
      <w:tr>
        <w:trPr>
          <w:tblHeader w:val="false"/>
        </w:trP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t xml:space="preserve">Inverted crosses</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t xml:space="preserve">20</w:t>
            </w:r>
          </w:p>
        </w:tc>
      </w:tr>
      <w:tr>
        <w:trPr>
          <w:tblHeader w:val="false"/>
        </w:trP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t xml:space="preserve">Brimstones</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t xml:space="preserve">4</w:t>
            </w:r>
          </w:p>
        </w:tc>
      </w:tr>
      <w:tr>
        <w:trPr>
          <w:tblHeader w:val="false"/>
        </w:trP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t xml:space="preserve">Relics</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t xml:space="preserve">0</w:t>
            </w:r>
          </w:p>
        </w:tc>
      </w:tr>
      <w:tr>
        <w:trPr>
          <w:tblHeader w:val="false"/>
        </w:trP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t xml:space="preserve">Gold</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t xml:space="preserve">1000</w:t>
            </w:r>
          </w:p>
        </w:tc>
      </w:tr>
    </w:tbl>
    <w:p>
      <w:pPr>
        <w:spacing w:after="120"/>
      </w:pPr>
    </w:p>
    <w:p>
      <w:pPr>
        <w:pStyle w:val="Heading2"/>
      </w:pPr>
      <w:r>
        <w:t xml:space="preserve">People</w:t>
      </w:r>
    </w:p>
    <w:p>
      <w:pPr>
        <w:pStyle w:val="ListParagraph"/>
        <w:numPr>
          <w:ilvl w:val="0"/>
          <w:numId w:val="2"/>
        </w:numPr>
        <w:spacing w:after="60"/>
      </w:pPr>
      <w:r>
        <w:rPr>
          <w:b/>
          <w:bCs/>
        </w:rPr>
        <w:t xml:space="preserve">Atheists</w:t>
      </w:r>
      <w:r>
        <w:t xml:space="preserve"> are the first to fall when the militants strike back.</w:t>
      </w:r>
    </w:p>
    <w:p>
      <w:pPr>
        <w:pStyle w:val="ListParagraph"/>
        <w:numPr>
          <w:ilvl w:val="0"/>
          <w:numId w:val="2"/>
        </w:numPr>
        <w:spacing w:after="60"/>
      </w:pPr>
      <w:r>
        <w:rPr>
          <w:b/>
          <w:bCs/>
        </w:rPr>
        <w:t xml:space="preserve">Mercenaries</w:t>
      </w:r>
      <w:r>
        <w:t xml:space="preserve"> are attacked only when no atheists are left, and they are harder to kill. Every conquered place gives you new mercenaries.</w:t>
      </w:r>
    </w:p>
    <w:p>
      <w:pPr>
        <w:pStyle w:val="ListParagraph"/>
        <w:numPr>
          <w:ilvl w:val="0"/>
          <w:numId w:val="2"/>
        </w:numPr>
        <w:spacing w:after="60"/>
      </w:pPr>
      <w:r>
        <w:rPr>
          <w:b/>
          <w:bCs/>
        </w:rPr>
        <w:t xml:space="preserve">Jihadists</w:t>
      </w:r>
      <w:r>
        <w:t xml:space="preserve"> fight in every fight, without being chosen, and stay with you until they are killed. Militants hunt them too, but less often.</w:t>
      </w:r>
    </w:p>
    <w:p>
      <w:pPr>
        <w:spacing w:after="120"/>
      </w:pPr>
      <w:r>
        <w:t xml:space="preserve">Your people are atheists + mercenaries + jihadists. When all of them are gone, the CC wins.</w:t>
      </w:r>
    </w:p>
    <w:p>
      <w:pPr>
        <w:pStyle w:val="Heading2"/>
      </w:pPr>
      <w:r>
        <w:t xml:space="preserve">Weapons</w:t>
      </w:r>
    </w:p>
    <w:p>
      <w:pPr>
        <w:pStyle w:val="ListParagraph"/>
        <w:numPr>
          <w:ilvl w:val="0"/>
          <w:numId w:val="2"/>
        </w:numPr>
        <w:spacing w:after="60"/>
      </w:pPr>
      <w:r>
        <w:rPr>
          <w:b/>
          <w:bCs/>
        </w:rPr>
        <w:t xml:space="preserve">Inverted cross</w:t>
      </w:r>
      <w:r>
        <w:t xml:space="preserve">: can eliminate one militant in each round of a fight.</w:t>
      </w:r>
    </w:p>
    <w:p>
      <w:pPr>
        <w:pStyle w:val="ListParagraph"/>
        <w:numPr>
          <w:ilvl w:val="0"/>
          <w:numId w:val="2"/>
        </w:numPr>
        <w:spacing w:after="60"/>
      </w:pPr>
      <w:r>
        <w:rPr>
          <w:b/>
          <w:bCs/>
        </w:rPr>
        <w:t xml:space="preserve">Brimstone</w:t>
      </w:r>
      <w:r>
        <w:t xml:space="preserve">: can eliminate three militants in each round.</w:t>
      </w:r>
    </w:p>
    <w:p>
      <w:pPr>
        <w:pStyle w:val="ListParagraph"/>
        <w:numPr>
          <w:ilvl w:val="0"/>
          <w:numId w:val="2"/>
        </w:numPr>
        <w:spacing w:after="60"/>
      </w:pPr>
      <w:r>
        <w:t xml:space="preserve">A </w:t>
      </w:r>
      <w:r>
        <w:rPr>
          <w:b/>
          <w:bCs/>
        </w:rPr>
        <w:t xml:space="preserve">jihadist</w:t>
      </w:r>
      <w:r>
        <w:t xml:space="preserve"> can eliminate five militants in each round.</w:t>
      </w:r>
    </w:p>
    <w:p>
      <w:pPr>
        <w:spacing w:after="120"/>
      </w:pPr>
      <w:r>
        <w:t xml:space="preserve">Not every strike succeeds. You choose the crosses and brimstones for each fight; they are used up by that fight.</w:t>
      </w:r>
    </w:p>
    <w:p>
      <w:pPr>
        <w:pStyle w:val="Heading1"/>
      </w:pPr>
      <w:r>
        <w:t xml:space="preserve">6. The places</w:t>
      </w:r>
    </w:p>
    <w:p>
      <w:pPr>
        <w:keepNext/>
        <w:spacing w:after="120"/>
      </w:pPr>
      <w:r>
        <w:t xml:space="preserve">At the start of the game the places hold: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238"/>
        <w:gridCol w:w="1900"/>
        <w:gridCol w:w="1600"/>
        <w:gridCol w:w="2000"/>
      </w:tblGrid>
      <w:tr>
        <w:trPr>
          <w:tblHeader/>
        </w:trPr>
        <w:tc>
          <w:tcPr>
            <w:tcW w:type="dxa" w:w="9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left"/>
            </w:pPr>
            <w:r>
              <w:rPr>
                <w:b/>
                <w:bCs/>
              </w:rPr>
              <w:t xml:space="preserve">Place</w:t>
            </w:r>
          </w:p>
        </w:tc>
        <w:tc>
          <w:tcPr>
            <w:tcW w:type="dxa" w:w="32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left"/>
            </w:pPr>
            <w:r>
              <w:rPr>
                <w:b/>
                <w:bCs/>
              </w:rPr>
              <w:t xml:space="preserve">Name</w:t>
            </w:r>
          </w:p>
        </w:tc>
        <w:tc>
          <w:tcPr>
            <w:tcW w:type="dxa" w:w="19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left"/>
            </w:pPr>
            <w:r>
              <w:rPr>
                <w:b/>
                <w:bCs/>
              </w:rPr>
              <w:t xml:space="preserve">Militants</w:t>
            </w:r>
          </w:p>
        </w:tc>
        <w:tc>
          <w:tcPr>
            <w:tcW w:type="dxa" w:w="16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left"/>
            </w:pPr>
            <w:r>
              <w:rPr>
                <w:b/>
                <w:bCs/>
              </w:rPr>
              <w:t xml:space="preserve">Relics</w:t>
            </w:r>
          </w:p>
        </w:tc>
        <w:tc>
          <w:tcPr>
            <w:tcW w:type="dxa" w:w="2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left"/>
            </w:pPr>
            <w:r>
              <w:rPr>
                <w:b/>
                <w:bCs/>
              </w:rPr>
              <w:t xml:space="preserve">Gold</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t xml:space="preserve">0</w:t>
            </w:r>
          </w:p>
        </w:tc>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t xml:space="preserve">Lourdes</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t xml:space="preserve">5</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t xml:space="preserve">0</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t xml:space="preserve">0</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t xml:space="preserve">1</w:t>
            </w:r>
          </w:p>
        </w:tc>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t xml:space="preserve">Fatima</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t xml:space="preserve">14</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t xml:space="preserve">3</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t xml:space="preserve">300</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t xml:space="preserve">2</w:t>
            </w:r>
          </w:p>
        </w:tc>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t xml:space="preserve">Altotting</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t xml:space="preserve">25</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t xml:space="preserve">6</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t xml:space="preserve">600</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t xml:space="preserve">3</w:t>
            </w:r>
          </w:p>
        </w:tc>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t xml:space="preserve">Santiago de C.</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t xml:space="preserve">42</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t xml:space="preserve">9</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t xml:space="preserve">900</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t xml:space="preserve">4</w:t>
            </w:r>
          </w:p>
        </w:tc>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t xml:space="preserve">Jasna Gora</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t xml:space="preserve">67</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t xml:space="preserve">12</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t xml:space="preserve">1200</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t xml:space="preserve">5</w:t>
            </w:r>
          </w:p>
        </w:tc>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t xml:space="preserve">Avila</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t xml:space="preserve">107</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t xml:space="preserve">15</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t xml:space="preserve">1500</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t xml:space="preserve">6</w:t>
            </w:r>
          </w:p>
        </w:tc>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t xml:space="preserve">Loreto</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t xml:space="preserve">174</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t xml:space="preserve">18</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t xml:space="preserve">1800</w:t>
            </w:r>
          </w:p>
        </w:tc>
      </w:tr>
      <w:tr>
        <w:trPr>
          <w:tblHeader w:val="false"/>
        </w:trPr>
        <w:tc>
          <w:tcPr>
            <w:tcW w:type="dxa" w:w="900"/>
            <w:tcBorders>
              <w:top w:val="single" w:color="999999" w:sz="4"/>
              <w:left w:val="single" w:color="999999" w:sz="4"/>
              <w:bottom w:val="single" w:color="999999" w:sz="4"/>
              <w:right w:val="single" w:color="999999" w:sz="4"/>
            </w:tcBorders>
            <w:shd w:fill="FFF2CC" w:color="auto" w:val="clear"/>
            <w:tcMar>
              <w:top w:type="dxa" w:w="60"/>
              <w:left w:type="dxa" w:w="100"/>
              <w:bottom w:type="dxa" w:w="60"/>
              <w:right w:type="dxa" w:w="100"/>
            </w:tcMar>
          </w:tcPr>
          <w:p>
            <w:pPr>
              <w:jc w:val="left"/>
            </w:pPr>
            <w:r>
              <w:t xml:space="preserve">7</w:t>
            </w:r>
          </w:p>
        </w:tc>
        <w:tc>
          <w:tcPr>
            <w:tcW w:type="dxa" w:w="3238"/>
            <w:tcBorders>
              <w:top w:val="single" w:color="999999" w:sz="4"/>
              <w:left w:val="single" w:color="999999" w:sz="4"/>
              <w:bottom w:val="single" w:color="999999" w:sz="4"/>
              <w:right w:val="single" w:color="999999" w:sz="4"/>
            </w:tcBorders>
            <w:shd w:fill="FFF2CC" w:color="auto" w:val="clear"/>
            <w:tcMar>
              <w:top w:type="dxa" w:w="60"/>
              <w:left w:type="dxa" w:w="100"/>
              <w:bottom w:type="dxa" w:w="60"/>
              <w:right w:type="dxa" w:w="100"/>
            </w:tcMar>
          </w:tcPr>
          <w:p>
            <w:pPr>
              <w:jc w:val="left"/>
            </w:pPr>
            <w:r>
              <w:t xml:space="preserve">Hohensalzburg</w:t>
            </w:r>
          </w:p>
        </w:tc>
        <w:tc>
          <w:tcPr>
            <w:tcW w:type="dxa" w:w="1900"/>
            <w:tcBorders>
              <w:top w:val="single" w:color="999999" w:sz="4"/>
              <w:left w:val="single" w:color="999999" w:sz="4"/>
              <w:bottom w:val="single" w:color="999999" w:sz="4"/>
              <w:right w:val="single" w:color="999999" w:sz="4"/>
            </w:tcBorders>
            <w:shd w:fill="FFF2CC" w:color="auto" w:val="clear"/>
            <w:tcMar>
              <w:top w:type="dxa" w:w="60"/>
              <w:left w:type="dxa" w:w="100"/>
              <w:bottom w:type="dxa" w:w="60"/>
              <w:right w:type="dxa" w:w="100"/>
            </w:tcMar>
          </w:tcPr>
          <w:p>
            <w:pPr>
              <w:jc w:val="right"/>
            </w:pPr>
            <w:r>
              <w:t xml:space="preserve">572</w:t>
            </w:r>
          </w:p>
        </w:tc>
        <w:tc>
          <w:tcPr>
            <w:tcW w:type="dxa" w:w="1600"/>
            <w:tcBorders>
              <w:top w:val="single" w:color="999999" w:sz="4"/>
              <w:left w:val="single" w:color="999999" w:sz="4"/>
              <w:bottom w:val="single" w:color="999999" w:sz="4"/>
              <w:right w:val="single" w:color="999999" w:sz="4"/>
            </w:tcBorders>
            <w:shd w:fill="FFF2CC" w:color="auto" w:val="clear"/>
            <w:tcMar>
              <w:top w:type="dxa" w:w="60"/>
              <w:left w:type="dxa" w:w="100"/>
              <w:bottom w:type="dxa" w:w="60"/>
              <w:right w:type="dxa" w:w="100"/>
            </w:tcMar>
          </w:tcPr>
          <w:p>
            <w:pPr>
              <w:jc w:val="right"/>
            </w:pPr>
            <w:r>
              <w:t xml:space="preserve">42</w:t>
            </w:r>
          </w:p>
        </w:tc>
        <w:tc>
          <w:tcPr>
            <w:tcW w:type="dxa" w:w="2000"/>
            <w:tcBorders>
              <w:top w:val="single" w:color="999999" w:sz="4"/>
              <w:left w:val="single" w:color="999999" w:sz="4"/>
              <w:bottom w:val="single" w:color="999999" w:sz="4"/>
              <w:right w:val="single" w:color="999999" w:sz="4"/>
            </w:tcBorders>
            <w:shd w:fill="FFF2CC" w:color="auto" w:val="clear"/>
            <w:tcMar>
              <w:top w:type="dxa" w:w="60"/>
              <w:left w:type="dxa" w:w="100"/>
              <w:bottom w:type="dxa" w:w="60"/>
              <w:right w:type="dxa" w:w="100"/>
            </w:tcMar>
          </w:tcPr>
          <w:p>
            <w:pPr>
              <w:jc w:val="right"/>
            </w:pPr>
            <w:r>
              <w:t xml:space="preserve">4200</w:t>
            </w:r>
          </w:p>
        </w:tc>
      </w:tr>
      <w:tr>
        <w:trPr>
          <w:tblHeader w:val="false"/>
        </w:trPr>
        <w:tc>
          <w:tcPr>
            <w:tcW w:type="dxa" w:w="900"/>
            <w:tcBorders>
              <w:top w:val="single" w:color="999999" w:sz="4"/>
              <w:left w:val="single" w:color="999999" w:sz="4"/>
              <w:bottom w:val="single" w:color="999999" w:sz="4"/>
              <w:right w:val="single" w:color="999999" w:sz="4"/>
            </w:tcBorders>
            <w:shd w:fill="FFF2CC" w:color="auto" w:val="clear"/>
            <w:tcMar>
              <w:top w:type="dxa" w:w="60"/>
              <w:left w:type="dxa" w:w="100"/>
              <w:bottom w:type="dxa" w:w="60"/>
              <w:right w:type="dxa" w:w="100"/>
            </w:tcMar>
          </w:tcPr>
          <w:p>
            <w:pPr>
              <w:jc w:val="left"/>
            </w:pPr>
            <w:r>
              <w:t xml:space="preserve">8</w:t>
            </w:r>
          </w:p>
        </w:tc>
        <w:tc>
          <w:tcPr>
            <w:tcW w:type="dxa" w:w="3238"/>
            <w:tcBorders>
              <w:top w:val="single" w:color="999999" w:sz="4"/>
              <w:left w:val="single" w:color="999999" w:sz="4"/>
              <w:bottom w:val="single" w:color="999999" w:sz="4"/>
              <w:right w:val="single" w:color="999999" w:sz="4"/>
            </w:tcBorders>
            <w:shd w:fill="FFF2CC" w:color="auto" w:val="clear"/>
            <w:tcMar>
              <w:top w:type="dxa" w:w="60"/>
              <w:left w:type="dxa" w:w="100"/>
              <w:bottom w:type="dxa" w:w="60"/>
              <w:right w:type="dxa" w:w="100"/>
            </w:tcMar>
          </w:tcPr>
          <w:p>
            <w:pPr>
              <w:jc w:val="left"/>
            </w:pPr>
            <w:r>
              <w:t xml:space="preserve">Weltenburg</w:t>
            </w:r>
          </w:p>
        </w:tc>
        <w:tc>
          <w:tcPr>
            <w:tcW w:type="dxa" w:w="1900"/>
            <w:tcBorders>
              <w:top w:val="single" w:color="999999" w:sz="4"/>
              <w:left w:val="single" w:color="999999" w:sz="4"/>
              <w:bottom w:val="single" w:color="999999" w:sz="4"/>
              <w:right w:val="single" w:color="999999" w:sz="4"/>
            </w:tcBorders>
            <w:shd w:fill="FFF2CC" w:color="auto" w:val="clear"/>
            <w:tcMar>
              <w:top w:type="dxa" w:w="60"/>
              <w:left w:type="dxa" w:w="100"/>
              <w:bottom w:type="dxa" w:w="60"/>
              <w:right w:type="dxa" w:w="100"/>
            </w:tcMar>
          </w:tcPr>
          <w:p>
            <w:pPr>
              <w:jc w:val="right"/>
            </w:pPr>
            <w:r>
              <w:t xml:space="preserve">960</w:t>
            </w:r>
          </w:p>
        </w:tc>
        <w:tc>
          <w:tcPr>
            <w:tcW w:type="dxa" w:w="1600"/>
            <w:tcBorders>
              <w:top w:val="single" w:color="999999" w:sz="4"/>
              <w:left w:val="single" w:color="999999" w:sz="4"/>
              <w:bottom w:val="single" w:color="999999" w:sz="4"/>
              <w:right w:val="single" w:color="999999" w:sz="4"/>
            </w:tcBorders>
            <w:shd w:fill="FFF2CC" w:color="auto" w:val="clear"/>
            <w:tcMar>
              <w:top w:type="dxa" w:w="60"/>
              <w:left w:type="dxa" w:w="100"/>
              <w:bottom w:type="dxa" w:w="60"/>
              <w:right w:type="dxa" w:w="100"/>
            </w:tcMar>
          </w:tcPr>
          <w:p>
            <w:pPr>
              <w:jc w:val="right"/>
            </w:pPr>
            <w:r>
              <w:t xml:space="preserve">48</w:t>
            </w:r>
          </w:p>
        </w:tc>
        <w:tc>
          <w:tcPr>
            <w:tcW w:type="dxa" w:w="2000"/>
            <w:tcBorders>
              <w:top w:val="single" w:color="999999" w:sz="4"/>
              <w:left w:val="single" w:color="999999" w:sz="4"/>
              <w:bottom w:val="single" w:color="999999" w:sz="4"/>
              <w:right w:val="single" w:color="999999" w:sz="4"/>
            </w:tcBorders>
            <w:shd w:fill="FFF2CC" w:color="auto" w:val="clear"/>
            <w:tcMar>
              <w:top w:type="dxa" w:w="60"/>
              <w:left w:type="dxa" w:w="100"/>
              <w:bottom w:type="dxa" w:w="60"/>
              <w:right w:type="dxa" w:w="100"/>
            </w:tcMar>
          </w:tcPr>
          <w:p>
            <w:pPr>
              <w:jc w:val="right"/>
            </w:pPr>
            <w:r>
              <w:t xml:space="preserve">4800</w:t>
            </w:r>
          </w:p>
        </w:tc>
      </w:tr>
      <w:tr>
        <w:trPr>
          <w:tblHeader w:val="false"/>
        </w:trPr>
        <w:tc>
          <w:tcPr>
            <w:tcW w:type="dxa" w:w="900"/>
            <w:tcBorders>
              <w:top w:val="single" w:color="999999" w:sz="4"/>
              <w:left w:val="single" w:color="999999" w:sz="4"/>
              <w:bottom w:val="single" w:color="999999" w:sz="4"/>
              <w:right w:val="single" w:color="999999" w:sz="4"/>
            </w:tcBorders>
            <w:shd w:fill="FFF2CC" w:color="auto" w:val="clear"/>
            <w:tcMar>
              <w:top w:type="dxa" w:w="60"/>
              <w:left w:type="dxa" w:w="100"/>
              <w:bottom w:type="dxa" w:w="60"/>
              <w:right w:type="dxa" w:w="100"/>
            </w:tcMar>
          </w:tcPr>
          <w:p>
            <w:pPr>
              <w:jc w:val="left"/>
            </w:pPr>
            <w:r>
              <w:t xml:space="preserve">9</w:t>
            </w:r>
          </w:p>
        </w:tc>
        <w:tc>
          <w:tcPr>
            <w:tcW w:type="dxa" w:w="3238"/>
            <w:tcBorders>
              <w:top w:val="single" w:color="999999" w:sz="4"/>
              <w:left w:val="single" w:color="999999" w:sz="4"/>
              <w:bottom w:val="single" w:color="999999" w:sz="4"/>
              <w:right w:val="single" w:color="999999" w:sz="4"/>
            </w:tcBorders>
            <w:shd w:fill="FFF2CC" w:color="auto" w:val="clear"/>
            <w:tcMar>
              <w:top w:type="dxa" w:w="60"/>
              <w:left w:type="dxa" w:w="100"/>
              <w:bottom w:type="dxa" w:w="60"/>
              <w:right w:type="dxa" w:w="100"/>
            </w:tcMar>
          </w:tcPr>
          <w:p>
            <w:pPr>
              <w:jc w:val="left"/>
            </w:pPr>
            <w:r>
              <w:t xml:space="preserve">Vatican</w:t>
            </w:r>
          </w:p>
        </w:tc>
        <w:tc>
          <w:tcPr>
            <w:tcW w:type="dxa" w:w="1900"/>
            <w:tcBorders>
              <w:top w:val="single" w:color="999999" w:sz="4"/>
              <w:left w:val="single" w:color="999999" w:sz="4"/>
              <w:bottom w:val="single" w:color="999999" w:sz="4"/>
              <w:right w:val="single" w:color="999999" w:sz="4"/>
            </w:tcBorders>
            <w:shd w:fill="FFF2CC" w:color="auto" w:val="clear"/>
            <w:tcMar>
              <w:top w:type="dxa" w:w="60"/>
              <w:left w:type="dxa" w:w="100"/>
              <w:bottom w:type="dxa" w:w="60"/>
              <w:right w:type="dxa" w:w="100"/>
            </w:tcMar>
          </w:tcPr>
          <w:p>
            <w:pPr>
              <w:jc w:val="right"/>
            </w:pPr>
            <w:r>
              <w:t xml:space="preserve">1630</w:t>
            </w:r>
          </w:p>
        </w:tc>
        <w:tc>
          <w:tcPr>
            <w:tcW w:type="dxa" w:w="1600"/>
            <w:tcBorders>
              <w:top w:val="single" w:color="999999" w:sz="4"/>
              <w:left w:val="single" w:color="999999" w:sz="4"/>
              <w:bottom w:val="single" w:color="999999" w:sz="4"/>
              <w:right w:val="single" w:color="999999" w:sz="4"/>
            </w:tcBorders>
            <w:shd w:fill="FFF2CC" w:color="auto" w:val="clear"/>
            <w:tcMar>
              <w:top w:type="dxa" w:w="60"/>
              <w:left w:type="dxa" w:w="100"/>
              <w:bottom w:type="dxa" w:w="60"/>
              <w:right w:type="dxa" w:w="100"/>
            </w:tcMar>
          </w:tcPr>
          <w:p>
            <w:pPr>
              <w:jc w:val="right"/>
            </w:pPr>
            <w:r>
              <w:t xml:space="preserve">54</w:t>
            </w:r>
          </w:p>
        </w:tc>
        <w:tc>
          <w:tcPr>
            <w:tcW w:type="dxa" w:w="2000"/>
            <w:tcBorders>
              <w:top w:val="single" w:color="999999" w:sz="4"/>
              <w:left w:val="single" w:color="999999" w:sz="4"/>
              <w:bottom w:val="single" w:color="999999" w:sz="4"/>
              <w:right w:val="single" w:color="999999" w:sz="4"/>
            </w:tcBorders>
            <w:shd w:fill="FFF2CC" w:color="auto" w:val="clear"/>
            <w:tcMar>
              <w:top w:type="dxa" w:w="60"/>
              <w:left w:type="dxa" w:w="100"/>
              <w:bottom w:type="dxa" w:w="60"/>
              <w:right w:type="dxa" w:w="100"/>
            </w:tcMar>
          </w:tcPr>
          <w:p>
            <w:pPr>
              <w:jc w:val="right"/>
            </w:pPr>
            <w:r>
              <w:t xml:space="preserve">5400</w:t>
            </w:r>
          </w:p>
        </w:tc>
      </w:tr>
    </w:tbl>
    <w:p>
      <w:pPr>
        <w:spacing w:after="120" w:before="80"/>
      </w:pPr>
      <w:r>
        <w:t xml:space="preserve">Places 7, 8 and 9 (shaded) are the rich places.</w:t>
      </w:r>
    </w:p>
    <w:p>
      <w:pPr>
        <w:pStyle w:val="Heading1"/>
      </w:pPr>
      <w:r>
        <w:t xml:space="preserve">7. Fight</w:t>
      </w:r>
    </w:p>
    <w:p>
      <w:pPr>
        <w:pStyle w:val="ListParagraph"/>
        <w:numPr>
          <w:ilvl w:val="0"/>
          <w:numId w:val="4"/>
        </w:numPr>
        <w:spacing w:after="60"/>
      </w:pPr>
      <w:r>
        <w:t xml:space="preserve">Press </w:t>
      </w:r>
      <w:r>
        <w:rPr>
          <w:b/>
          <w:bCs/>
        </w:rPr>
        <w:t xml:space="preserve">F</w:t>
      </w:r>
      <w:r>
        <w:t xml:space="preserve">. The game asks </w:t>
      </w:r>
      <w:r>
        <w:rPr>
          <w:rFonts w:ascii="Courier New" w:cs="Courier New" w:eastAsia="Courier New" w:hAnsi="Courier New"/>
        </w:rPr>
        <w:t xml:space="preserve">WHICH PLACE 0-9 (L=LIST)?</w:t>
      </w:r>
      <w:r>
        <w:t xml:space="preserve">. Press the number of the place. </w:t>
      </w:r>
      <w:r>
        <w:rPr>
          <w:b/>
          <w:bCs/>
        </w:rPr>
        <w:t xml:space="preserve">L</w:t>
      </w:r>
      <w:r>
        <w:t xml:space="preserve"> shows all places, one per second, e.g. </w:t>
      </w:r>
      <w:r>
        <w:rPr>
          <w:rFonts w:ascii="Courier New" w:cs="Courier New" w:eastAsia="Courier New" w:hAnsi="Courier New"/>
        </w:rPr>
        <w:t xml:space="preserve">2 Altotting: 25 MIL</w:t>
      </w:r>
      <w:r>
        <w:t xml:space="preserve"> (militants still there) or </w:t>
      </w:r>
      <w:r>
        <w:rPr>
          <w:rFonts w:ascii="Courier New" w:cs="Courier New" w:eastAsia="Courier New" w:hAnsi="Courier New"/>
        </w:rPr>
        <w:t xml:space="preserve">0 Lourdes: YOURS</w:t>
      </w:r>
      <w:r>
        <w:t xml:space="preserve">. Any other key returns to the main menu.</w:t>
      </w:r>
    </w:p>
    <w:p>
      <w:pPr>
        <w:pStyle w:val="ListParagraph"/>
        <w:numPr>
          <w:ilvl w:val="0"/>
          <w:numId w:val="4"/>
        </w:numPr>
        <w:spacing w:after="60"/>
      </w:pPr>
      <w:r>
        <w:t xml:space="preserve">The place is shown, two seconds per screen: </w:t>
      </w:r>
      <w:r>
        <w:rPr>
          <w:rFonts w:ascii="Courier New" w:cs="Courier New" w:eastAsia="Courier New" w:hAnsi="Courier New"/>
        </w:rPr>
        <w:t xml:space="preserve">PLACE 3: Santiago de C.</w:t>
      </w:r>
      <w:r>
        <w:t xml:space="preserve">, </w:t>
      </w:r>
      <w:r>
        <w:rPr>
          <w:rFonts w:ascii="Courier New" w:cs="Courier New" w:eastAsia="Courier New" w:hAnsi="Courier New"/>
        </w:rPr>
        <w:t xml:space="preserve">42 MILITANTS</w:t>
      </w:r>
      <w:r>
        <w:t xml:space="preserve">, </w:t>
      </w:r>
      <w:r>
        <w:rPr>
          <w:rFonts w:ascii="Courier New" w:cs="Courier New" w:eastAsia="Courier New" w:hAnsi="Courier New"/>
        </w:rPr>
        <w:t xml:space="preserve">9 RELICS, 900 GOLD</w:t>
      </w:r>
      <w:r>
        <w:t xml:space="preserve">. If the place is already yours, the game shows e.g. </w:t>
      </w:r>
      <w:r>
        <w:rPr>
          <w:rFonts w:ascii="Courier New" w:cs="Courier New" w:eastAsia="Courier New" w:hAnsi="Courier New"/>
        </w:rPr>
        <w:t xml:space="preserve">Lourdes IS YOURS</w:t>
      </w:r>
      <w:r>
        <w:t xml:space="preserve">.</w:t>
      </w:r>
    </w:p>
    <w:p>
      <w:pPr>
        <w:pStyle w:val="ListParagraph"/>
        <w:numPr>
          <w:ilvl w:val="0"/>
          <w:numId w:val="4"/>
        </w:numPr>
        <w:spacing w:after="60"/>
      </w:pPr>
      <w:r>
        <w:rPr>
          <w:rFonts w:ascii="Courier New" w:cs="Courier New" w:eastAsia="Courier New" w:hAnsi="Courier New"/>
        </w:rPr>
        <w:t xml:space="preserve">HOW MANY CROSSES?</w:t>
      </w:r>
      <w:r>
        <w:t xml:space="preserve"> and </w:t>
      </w:r>
      <w:r>
        <w:rPr>
          <w:rFonts w:ascii="Courier New" w:cs="Courier New" w:eastAsia="Courier New" w:hAnsi="Courier New"/>
        </w:rPr>
        <w:t xml:space="preserve">HOW MANY BRIMSTONES?</w:t>
      </w:r>
      <w:r>
        <w:t xml:space="preserve">: type a number (0 is allowed) and ENTER. If you ask for more than you have, the game beeps, shows e.g. </w:t>
      </w:r>
      <w:r>
        <w:rPr>
          <w:rFonts w:ascii="Courier New" w:cs="Courier New" w:eastAsia="Courier New" w:hAnsi="Courier New"/>
        </w:rPr>
        <w:t xml:space="preserve">YOU HAVE 20 CROSSES</w:t>
      </w:r>
      <w:r>
        <w:t xml:space="preserve"> and asks again. Without crosses, brimstones and jihadists you cannot fight: </w:t>
      </w:r>
      <w:r>
        <w:rPr>
          <w:rFonts w:ascii="Courier New" w:cs="Courier New" w:eastAsia="Courier New" w:hAnsi="Courier New"/>
        </w:rPr>
        <w:t xml:space="preserve">NO WEAPONS: NO CHANCE!</w:t>
      </w:r>
      <w:r>
        <w:t xml:space="preserve">.</w:t>
      </w:r>
    </w:p>
    <w:p>
      <w:pPr>
        <w:pStyle w:val="ListParagraph"/>
        <w:numPr>
          <w:ilvl w:val="0"/>
          <w:numId w:val="4"/>
        </w:numPr>
        <w:spacing w:after="60"/>
      </w:pPr>
      <w:r>
        <w:rPr>
          <w:rFonts w:ascii="Courier New" w:cs="Courier New" w:eastAsia="Courier New" w:hAnsi="Courier New"/>
        </w:rPr>
        <w:t xml:space="preserve">ENTER=FIGHT  3=RETREAT</w:t>
      </w:r>
      <w:r>
        <w:t xml:space="preserve">: press </w:t>
      </w:r>
      <w:r>
        <w:rPr>
          <w:b/>
          <w:bCs/>
        </w:rPr>
        <w:t xml:space="preserve">3</w:t>
      </w:r>
      <w:r>
        <w:t xml:space="preserve"> to retreat (you get your crosses and brimstones back) or </w:t>
      </w:r>
      <w:r>
        <w:rPr>
          <w:b/>
          <w:bCs/>
        </w:rPr>
        <w:t xml:space="preserve">ENTER</w:t>
      </w:r>
      <w:r>
        <w:t xml:space="preserve"> to fight.</w:t>
      </w:r>
    </w:p>
    <w:p>
      <w:pPr>
        <w:pStyle w:val="ListParagraph"/>
        <w:numPr>
          <w:ilvl w:val="0"/>
          <w:numId w:val="4"/>
        </w:numPr>
        <w:spacing w:after="60"/>
      </w:pPr>
      <w:r>
        <w:t xml:space="preserve">Your army and the militants march from both sides of the display; when they meet, the battle begins (beep) and the game shows </w:t>
      </w:r>
      <w:r>
        <w:rPr>
          <w:rFonts w:ascii="Courier New" w:cs="Courier New" w:eastAsia="Courier New" w:hAnsi="Courier New"/>
        </w:rPr>
        <w:t xml:space="preserve">FIGHT RESULTS</w:t>
      </w:r>
      <w:r>
        <w:t xml:space="preserve">.</w:t>
      </w:r>
    </w:p>
    <w:p>
      <w:pPr>
        <w:pStyle w:val="Heading2"/>
      </w:pPr>
      <w:r>
        <w:t xml:space="preserve">Rounds</w:t>
      </w:r>
    </w:p>
    <w:p>
      <w:pPr>
        <w:spacing w:after="120"/>
      </w:pPr>
      <w:r>
        <w:t xml:space="preserve">The fight is played in rounds:</w:t>
      </w:r>
    </w:p>
    <w:p>
      <w:pPr>
        <w:pStyle w:val="ListParagraph"/>
        <w:numPr>
          <w:ilvl w:val="0"/>
          <w:numId w:val="2"/>
        </w:numPr>
        <w:spacing w:after="60"/>
      </w:pPr>
      <w:r>
        <w:t xml:space="preserve">Your side strikes first: the crosses and brimstones you chose and all your jihadists.</w:t>
      </w:r>
    </w:p>
    <w:p>
      <w:pPr>
        <w:pStyle w:val="ListParagraph"/>
        <w:numPr>
          <w:ilvl w:val="0"/>
          <w:numId w:val="2"/>
        </w:numPr>
        <w:spacing w:after="60"/>
      </w:pPr>
      <w:r>
        <w:t xml:space="preserve">Then the militants who are still alive strike back: they kill atheists; when no atheists are left, they turn on the mercenaries. Groups of militants can also kill jihadists.</w:t>
      </w:r>
    </w:p>
    <w:p>
      <w:pPr>
        <w:pStyle w:val="ListParagraph"/>
        <w:numPr>
          <w:ilvl w:val="0"/>
          <w:numId w:val="2"/>
        </w:numPr>
        <w:spacing w:after="60"/>
      </w:pPr>
      <w:r>
        <w:t xml:space="preserve">After each round the game shows </w:t>
      </w:r>
      <w:r>
        <w:rPr>
          <w:rFonts w:ascii="Courier New" w:cs="Courier New" w:eastAsia="Courier New" w:hAnsi="Courier New"/>
        </w:rPr>
        <w:t xml:space="preserve">ROUND r: CC m YOU p</w:t>
      </w:r>
      <w:r>
        <w:t xml:space="preserve">: the round, the militants left and your people left.</w:t>
      </w:r>
    </w:p>
    <w:p>
      <w:pPr>
        <w:spacing w:after="120"/>
      </w:pPr>
      <w:r>
        <w:t xml:space="preserve">The same crosses and brimstones fight again in every round, until no militants or none of your people are left. A fight cannot be stopped once it has begun. The crosses and brimstones are used up whatever the result.</w:t>
      </w:r>
    </w:p>
    <w:p>
      <w:pPr>
        <w:pStyle w:val="Heading2"/>
      </w:pPr>
      <w:r>
        <w:t xml:space="preserve">You won</w:t>
      </w:r>
    </w:p>
    <w:p>
      <w:pPr>
        <w:spacing w:after="120"/>
      </w:pPr>
      <w:r>
        <w:t xml:space="preserve">A triumph melody plays, then </w:t>
      </w:r>
      <w:r>
        <w:rPr>
          <w:rFonts w:ascii="Courier New" w:cs="Courier New" w:eastAsia="Courier New" w:hAnsi="Courier New"/>
        </w:rPr>
        <w:t xml:space="preserve">YOU WON!</w:t>
      </w:r>
      <w:r>
        <w:t xml:space="preserve"> and </w:t>
      </w:r>
      <w:r>
        <w:rPr>
          <w:rFonts w:ascii="Courier New" w:cs="Courier New" w:eastAsia="Courier New" w:hAnsi="Courier New"/>
        </w:rPr>
        <w:t xml:space="preserve">YOU GOT:</w:t>
      </w:r>
      <w:r>
        <w:t xml:space="preserve">. Press ENTER after each of these screens:</w:t>
      </w:r>
    </w:p>
    <w:p>
      <w:pPr>
        <w:spacing w:after="40"/>
        <w:ind w:left="567"/>
      </w:pPr>
      <w:r>
        <w:rPr>
          <w:rFonts w:ascii="Courier New" w:cs="Courier New" w:eastAsia="Courier New" w:hAnsi="Courier New"/>
          <w:sz w:val="22"/>
          <w:szCs w:val="22"/>
        </w:rPr>
        <w:t xml:space="preserve">g GOLD r REL c CROS</w:t>
      </w:r>
    </w:p>
    <w:p>
      <w:pPr>
        <w:pStyle w:val="ListParagraph"/>
        <w:numPr>
          <w:ilvl w:val="1"/>
          <w:numId w:val="2"/>
        </w:numPr>
        <w:spacing w:after="60"/>
      </w:pPr>
      <w:r>
        <w:t xml:space="preserve">all the gold and all the relics of the place, and some inverted crosses (more at the higher places);</w:t>
      </w:r>
    </w:p>
    <w:p>
      <w:pPr>
        <w:spacing w:after="40"/>
        <w:ind w:left="567"/>
      </w:pPr>
      <w:r>
        <w:rPr>
          <w:rFonts w:ascii="Courier New" w:cs="Courier New" w:eastAsia="Courier New" w:hAnsi="Courier New"/>
          <w:sz w:val="22"/>
          <w:szCs w:val="22"/>
        </w:rPr>
        <w:t xml:space="preserve">LOST: m MERC a ATH j JIH</w:t>
      </w:r>
    </w:p>
    <w:p>
      <w:pPr>
        <w:pStyle w:val="ListParagraph"/>
        <w:numPr>
          <w:ilvl w:val="1"/>
          <w:numId w:val="2"/>
        </w:numPr>
        <w:spacing w:after="60"/>
      </w:pPr>
      <w:r>
        <w:t xml:space="preserve">your losses in this fight;</w:t>
      </w:r>
    </w:p>
    <w:p>
      <w:pPr>
        <w:spacing w:after="40"/>
        <w:ind w:left="567"/>
      </w:pPr>
      <w:r>
        <w:rPr>
          <w:rFonts w:ascii="Courier New" w:cs="Courier New" w:eastAsia="Courier New" w:hAnsi="Courier New"/>
          <w:sz w:val="22"/>
          <w:szCs w:val="22"/>
        </w:rPr>
        <w:t xml:space="preserve">GOT y NEW MERC AND z ATH</w:t>
      </w:r>
    </w:p>
    <w:p>
      <w:pPr>
        <w:pStyle w:val="ListParagraph"/>
        <w:numPr>
          <w:ilvl w:val="1"/>
          <w:numId w:val="2"/>
        </w:numPr>
        <w:spacing w:after="60"/>
      </w:pPr>
      <w:r>
        <w:t xml:space="preserve">a quarter of the militants of the place join you as mercenaries; a place with much gold can also bring you new atheists.</w:t>
      </w:r>
    </w:p>
    <w:p>
      <w:pPr>
        <w:spacing w:after="120" w:before="80"/>
      </w:pPr>
      <w:r>
        <w:t xml:space="preserve">The place is now yours.</w:t>
      </w:r>
    </w:p>
    <w:p>
      <w:pPr>
        <w:pStyle w:val="Heading2"/>
      </w:pPr>
      <w:r>
        <w:t xml:space="preserve">You lost</w:t>
      </w:r>
    </w:p>
    <w:p>
      <w:pPr>
        <w:spacing w:after="120"/>
      </w:pPr>
      <w:r>
        <w:t xml:space="preserve">A falling melody plays and </w:t>
      </w:r>
      <w:r>
        <w:rPr>
          <w:rFonts w:ascii="Courier New" w:cs="Courier New" w:eastAsia="Courier New" w:hAnsi="Courier New"/>
        </w:rPr>
        <w:t xml:space="preserve">YOU LOST!</w:t>
      </w:r>
      <w:r>
        <w:t xml:space="preserve"> appears with your losses. The CC also takes some of your gold and relics: </w:t>
      </w:r>
      <w:r>
        <w:rPr>
          <w:rFonts w:ascii="Courier New" w:cs="Courier New" w:eastAsia="Courier New" w:hAnsi="Courier New"/>
        </w:rPr>
        <w:t xml:space="preserve">LOST g GOLD, r RELICS</w:t>
      </w:r>
      <w:r>
        <w:t xml:space="preserve">. As a fight only ends when one side has nobody left, a lost fight always means </w:t>
      </w:r>
      <w:r>
        <w:rPr>
          <w:rFonts w:ascii="Courier New" w:cs="Courier New" w:eastAsia="Courier New" w:hAnsi="Courier New"/>
        </w:rPr>
        <w:t xml:space="preserve">NO PEOPLE LEFT!</w:t>
      </w:r>
      <w:r>
        <w:t xml:space="preserve"> and </w:t>
      </w:r>
      <w:r>
        <w:rPr>
          <w:rFonts w:ascii="Courier New" w:cs="Courier New" w:eastAsia="Courier New" w:hAnsi="Courier New"/>
        </w:rPr>
        <w:t xml:space="preserve">GAME OVER - CC WINS</w:t>
      </w:r>
      <w:r>
        <w:t xml:space="preserve">.</w:t>
      </w:r>
    </w:p>
    <w:p>
      <w:pPr>
        <w:pStyle w:val="Heading1"/>
      </w:pPr>
      <w:r>
        <w:t xml:space="preserve">8. Buy</w:t>
      </w:r>
    </w:p>
    <w:p>
      <w:pPr>
        <w:keepNext/>
        <w:spacing w:after="120"/>
      </w:pPr>
      <w:r>
        <w:t xml:space="preserve">Press </w:t>
      </w:r>
      <w:r>
        <w:rPr>
          <w:b/>
          <w:bCs/>
        </w:rPr>
        <w:t xml:space="preserve">B</w:t>
      </w:r>
      <w:r>
        <w:t xml:space="preserve">. The game shows </w:t>
      </w:r>
      <w:r>
        <w:rPr>
          <w:rFonts w:ascii="Courier New" w:cs="Courier New" w:eastAsia="Courier New" w:hAnsi="Courier New"/>
        </w:rPr>
        <w:t xml:space="preserve">BUY C)ROSS B)RIM J)IHAD</w:t>
      </w:r>
      <w:r>
        <w:t xml:space="preserve">:</w:t>
      </w:r>
    </w:p>
    <w:tbl>
      <w:tblPr>
        <w:tblW w:type="dxa" w:w="7638"/>
        <w:tblBorders>
          <w:top w:val="single" w:color="auto" w:sz="4"/>
          <w:left w:val="single" w:color="auto" w:sz="4"/>
          <w:bottom w:val="single" w:color="auto" w:sz="4"/>
          <w:right w:val="single" w:color="auto" w:sz="4"/>
          <w:insideH w:val="single" w:color="auto" w:sz="4"/>
          <w:insideV w:val="single" w:color="auto" w:sz="4"/>
        </w:tblBorders>
      </w:tblPr>
      <w:tblGrid>
        <w:gridCol w:w="1400"/>
        <w:gridCol w:w="4238"/>
        <w:gridCol w:w="2000"/>
      </w:tblGrid>
      <w:tr>
        <w:trPr>
          <w:tblHeader/>
        </w:trPr>
        <w:tc>
          <w:tcPr>
            <w:tcW w:type="dxa" w:w="14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left"/>
            </w:pPr>
            <w:r>
              <w:rPr>
                <w:b/>
                <w:bCs/>
              </w:rPr>
              <w:t xml:space="preserve">Key</w:t>
            </w:r>
          </w:p>
        </w:tc>
        <w:tc>
          <w:tcPr>
            <w:tcW w:type="dxa" w:w="42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left"/>
            </w:pPr>
            <w:r>
              <w:rPr>
                <w:b/>
                <w:bCs/>
              </w:rPr>
              <w:t xml:space="preserve">Item</w:t>
            </w:r>
          </w:p>
        </w:tc>
        <w:tc>
          <w:tcPr>
            <w:tcW w:type="dxa" w:w="2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left"/>
            </w:pPr>
            <w:r>
              <w:rPr>
                <w:b/>
                <w:bCs/>
              </w:rPr>
              <w:t xml:space="preserve">Price (gold)</w:t>
            </w:r>
          </w:p>
        </w:tc>
      </w:tr>
      <w:tr>
        <w:trPr>
          <w:tblHeader w:val="false"/>
        </w:trPr>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t xml:space="preserve">C</w:t>
            </w:r>
          </w:p>
        </w:tc>
        <w:tc>
          <w:tcPr>
            <w:tcW w:type="dxa" w:w="4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t xml:space="preserve">Inverted cross</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t xml:space="preserve">25</w:t>
            </w:r>
          </w:p>
        </w:tc>
      </w:tr>
      <w:tr>
        <w:trPr>
          <w:tblHeader w:val="false"/>
        </w:trPr>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t xml:space="preserve">B</w:t>
            </w:r>
          </w:p>
        </w:tc>
        <w:tc>
          <w:tcPr>
            <w:tcW w:type="dxa" w:w="4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t xml:space="preserve">Brimstone</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t xml:space="preserve">80</w:t>
            </w:r>
          </w:p>
        </w:tc>
      </w:tr>
      <w:tr>
        <w:trPr>
          <w:tblHeader w:val="false"/>
        </w:trPr>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t xml:space="preserve">J</w:t>
            </w:r>
          </w:p>
        </w:tc>
        <w:tc>
          <w:tcPr>
            <w:tcW w:type="dxa" w:w="4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t xml:space="preserve">Jihadist</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t xml:space="preserve">500</w:t>
            </w:r>
          </w:p>
        </w:tc>
      </w:tr>
    </w:tbl>
    <w:p>
      <w:pPr>
        <w:spacing w:after="120"/>
      </w:pPr>
    </w:p>
    <w:p>
      <w:pPr>
        <w:spacing w:after="120"/>
      </w:pPr>
      <w:r>
        <w:t xml:space="preserve">The game shows the price and how many you can afford, e.g. </w:t>
      </w:r>
      <w:r>
        <w:rPr>
          <w:rFonts w:ascii="Courier New" w:cs="Courier New" w:eastAsia="Courier New" w:hAnsi="Courier New"/>
        </w:rPr>
        <w:t xml:space="preserve">PRICE 25 (MAX 40)</w:t>
      </w:r>
      <w:r>
        <w:t xml:space="preserve">, and asks </w:t>
      </w:r>
      <w:r>
        <w:rPr>
          <w:rFonts w:ascii="Courier New" w:cs="Courier New" w:eastAsia="Courier New" w:hAnsi="Courier New"/>
        </w:rPr>
        <w:t xml:space="preserve">HOW MANY?</w:t>
      </w:r>
      <w:r>
        <w:t xml:space="preserve">. Then the buy menu comes back: buy something else or press any other key to return to the main menu.</w:t>
      </w:r>
    </w:p>
    <w:p>
      <w:pPr>
        <w:pStyle w:val="Heading1"/>
      </w:pPr>
      <w:r>
        <w:t xml:space="preserve">9. Sell</w:t>
      </w:r>
    </w:p>
    <w:p>
      <w:pPr>
        <w:spacing w:after="120"/>
      </w:pPr>
      <w:r>
        <w:t xml:space="preserve">Press </w:t>
      </w:r>
      <w:r>
        <w:rPr>
          <w:b/>
          <w:bCs/>
        </w:rPr>
        <w:t xml:space="preserve">S</w:t>
      </w:r>
      <w:r>
        <w:t xml:space="preserve"> to sell relics. The game shows the price of one relic, e.g. </w:t>
      </w:r>
      <w:r>
        <w:rPr>
          <w:rFonts w:ascii="Courier New" w:cs="Courier New" w:eastAsia="Courier New" w:hAnsi="Courier New"/>
        </w:rPr>
        <w:t xml:space="preserve">1 RELIC = p GOLD</w:t>
      </w:r>
      <w:r>
        <w:t xml:space="preserve">. The price is random. It stays the same until your next fight and then changes. </w:t>
      </w:r>
      <w:r>
        <w:rPr>
          <w:rFonts w:ascii="Courier New" w:cs="Courier New" w:eastAsia="Courier New" w:hAnsi="Courier New"/>
        </w:rPr>
        <w:t xml:space="preserve">SELL HOW MANY?</w:t>
      </w:r>
      <w:r>
        <w:t xml:space="preserve">: type a number (0 keeps all relics); the game shows </w:t>
      </w:r>
      <w:r>
        <w:rPr>
          <w:rFonts w:ascii="Courier New" w:cs="Courier New" w:eastAsia="Courier New" w:hAnsi="Courier New"/>
        </w:rPr>
        <w:t xml:space="preserve">GOLD NOW g</w:t>
      </w:r>
      <w:r>
        <w:t xml:space="preserve">. Without relics: </w:t>
      </w:r>
      <w:r>
        <w:rPr>
          <w:rFonts w:ascii="Courier New" w:cs="Courier New" w:eastAsia="Courier New" w:hAnsi="Courier New"/>
        </w:rPr>
        <w:t xml:space="preserve">NO RELICS TO SELL</w:t>
      </w:r>
      <w:r>
        <w:t xml:space="preserve">.</w:t>
      </w:r>
    </w:p>
    <w:p>
      <w:pPr>
        <w:pStyle w:val="Heading1"/>
      </w:pPr>
      <w:r>
        <w:t xml:space="preserve">10. Resources</w:t>
      </w:r>
    </w:p>
    <w:p>
      <w:pPr>
        <w:spacing w:after="120"/>
      </w:pPr>
      <w:r>
        <w:t xml:space="preserve">Press </w:t>
      </w:r>
      <w:r>
        <w:rPr>
          <w:b/>
          <w:bCs/>
        </w:rPr>
        <w:t xml:space="preserve">R</w:t>
      </w:r>
      <w:r>
        <w:t xml:space="preserve">. After </w:t>
      </w:r>
      <w:r>
        <w:rPr>
          <w:rFonts w:ascii="Courier New" w:cs="Courier New" w:eastAsia="Courier New" w:hAnsi="Courier New"/>
        </w:rPr>
        <w:t xml:space="preserve">YOU HAVE:</w:t>
      </w:r>
      <w:r>
        <w:t xml:space="preserve"> press ENTER to see your people (</w:t>
      </w:r>
      <w:r>
        <w:rPr>
          <w:rFonts w:ascii="Courier New" w:cs="Courier New" w:eastAsia="Courier New" w:hAnsi="Courier New"/>
        </w:rPr>
        <w:t xml:space="preserve">ATH</w:t>
      </w:r>
      <w:r>
        <w:t xml:space="preserve">, </w:t>
      </w:r>
      <w:r>
        <w:rPr>
          <w:rFonts w:ascii="Courier New" w:cs="Courier New" w:eastAsia="Courier New" w:hAnsi="Courier New"/>
        </w:rPr>
        <w:t xml:space="preserve">MERC</w:t>
      </w:r>
      <w:r>
        <w:t xml:space="preserve">, </w:t>
      </w:r>
      <w:r>
        <w:rPr>
          <w:rFonts w:ascii="Courier New" w:cs="Courier New" w:eastAsia="Courier New" w:hAnsi="Courier New"/>
        </w:rPr>
        <w:t xml:space="preserve">JIHAD</w:t>
      </w:r>
      <w:r>
        <w:t xml:space="preserve">), your weapons (</w:t>
      </w:r>
      <w:r>
        <w:rPr>
          <w:rFonts w:ascii="Courier New" w:cs="Courier New" w:eastAsia="Courier New" w:hAnsi="Courier New"/>
        </w:rPr>
        <w:t xml:space="preserve">CROSS</w:t>
      </w:r>
      <w:r>
        <w:t xml:space="preserve">, </w:t>
      </w:r>
      <w:r>
        <w:rPr>
          <w:rFonts w:ascii="Courier New" w:cs="Courier New" w:eastAsia="Courier New" w:hAnsi="Courier New"/>
        </w:rPr>
        <w:t xml:space="preserve">BRIM</w:t>
      </w:r>
      <w:r>
        <w:t xml:space="preserve">), then your </w:t>
      </w:r>
      <w:r>
        <w:rPr>
          <w:rFonts w:ascii="Courier New" w:cs="Courier New" w:eastAsia="Courier New" w:hAnsi="Courier New"/>
        </w:rPr>
        <w:t xml:space="preserve">GOLD</w:t>
      </w:r>
      <w:r>
        <w:t xml:space="preserve"> and </w:t>
      </w:r>
      <w:r>
        <w:rPr>
          <w:rFonts w:ascii="Courier New" w:cs="Courier New" w:eastAsia="Courier New" w:hAnsi="Courier New"/>
        </w:rPr>
        <w:t xml:space="preserve">RELICS</w:t>
      </w:r>
      <w:r>
        <w:t xml:space="preserve">.</w:t>
      </w:r>
    </w:p>
    <w:p>
      <w:pPr>
        <w:pStyle w:val="Heading1"/>
      </w:pPr>
      <w:r>
        <w:t xml:space="preserve">11. End</w:t>
      </w:r>
    </w:p>
    <w:p>
      <w:pPr>
        <w:spacing w:after="120"/>
      </w:pPr>
      <w:r>
        <w:t xml:space="preserve">Press </w:t>
      </w:r>
      <w:r>
        <w:rPr>
          <w:b/>
          <w:bCs/>
        </w:rPr>
        <w:t xml:space="preserve">E</w:t>
      </w:r>
      <w:r>
        <w:t xml:space="preserve">. </w:t>
      </w:r>
      <w:r>
        <w:rPr>
          <w:rFonts w:ascii="Courier New" w:cs="Courier New" w:eastAsia="Courier New" w:hAnsi="Courier New"/>
        </w:rPr>
        <w:t xml:space="preserve">QUIT GAME (Y/N)?</w:t>
      </w:r>
      <w:r>
        <w:t xml:space="preserve">: </w:t>
      </w:r>
      <w:r>
        <w:rPr>
          <w:b/>
          <w:bCs/>
        </w:rPr>
        <w:t xml:space="preserve">Y</w:t>
      </w:r>
      <w:r>
        <w:t xml:space="preserve"> ends the game and shows your gold (</w:t>
      </w:r>
      <w:r>
        <w:rPr>
          <w:rFonts w:ascii="Courier New" w:cs="Courier New" w:eastAsia="Courier New" w:hAnsi="Courier New"/>
        </w:rPr>
        <w:t xml:space="preserve">BYE! GOLD g</w:t>
      </w:r>
      <w:r>
        <w:t xml:space="preserve">); any other key returns to the main menu.</w:t>
      </w:r>
    </w:p>
    <w:p>
      <w:pPr>
        <w:pStyle w:val="Heading1"/>
      </w:pPr>
      <w:r>
        <w:t xml:space="preserve">12. Winning and losing</w:t>
      </w:r>
    </w:p>
    <w:p>
      <w:pPr>
        <w:pStyle w:val="ListParagraph"/>
        <w:numPr>
          <w:ilvl w:val="0"/>
          <w:numId w:val="2"/>
        </w:numPr>
        <w:spacing w:after="60"/>
      </w:pPr>
      <w:r>
        <w:t xml:space="preserve">You win the war when all ten places are yours: </w:t>
      </w:r>
      <w:r>
        <w:rPr>
          <w:rFonts w:ascii="Courier New" w:cs="Courier New" w:eastAsia="Courier New" w:hAnsi="Courier New"/>
        </w:rPr>
        <w:t xml:space="preserve">ALL PLACES ARE YOURS!</w:t>
      </w:r>
      <w:r>
        <w:t xml:space="preserve"> and </w:t>
      </w:r>
      <w:r>
        <w:rPr>
          <w:rFonts w:ascii="Courier New" w:cs="Courier New" w:eastAsia="Courier New" w:hAnsi="Courier New"/>
        </w:rPr>
        <w:t xml:space="preserve">YOU WIN THE WAR!</w:t>
      </w:r>
      <w:r>
        <w:t xml:space="preserve">.</w:t>
      </w:r>
    </w:p>
    <w:p>
      <w:pPr>
        <w:pStyle w:val="ListParagraph"/>
        <w:numPr>
          <w:ilvl w:val="0"/>
          <w:numId w:val="2"/>
        </w:numPr>
        <w:spacing w:after="60"/>
      </w:pPr>
      <w:r>
        <w:t xml:space="preserve">You lose when none of your people are left: </w:t>
      </w:r>
      <w:r>
        <w:rPr>
          <w:rFonts w:ascii="Courier New" w:cs="Courier New" w:eastAsia="Courier New" w:hAnsi="Courier New"/>
        </w:rPr>
        <w:t xml:space="preserve">GAME OVER - CC WINS</w:t>
      </w:r>
      <w:r>
        <w:t xml:space="preserve">.</w:t>
      </w:r>
    </w:p>
    <w:p>
      <w:pPr>
        <w:pStyle w:val="Heading1"/>
      </w:pPr>
      <w:r>
        <w:t xml:space="preserve">13. Tips</w:t>
      </w:r>
    </w:p>
    <w:p>
      <w:pPr>
        <w:pStyle w:val="ListParagraph"/>
        <w:numPr>
          <w:ilvl w:val="0"/>
          <w:numId w:val="2"/>
        </w:numPr>
        <w:spacing w:after="60"/>
      </w:pPr>
      <w:r>
        <w:t xml:space="preserve">You do not need one weapon for every militant: your weapons strike in every round. But the longer a fight lasts, the more people you lose, and if you lose them all, the game is over.</w:t>
      </w:r>
    </w:p>
    <w:p>
      <w:pPr>
        <w:pStyle w:val="ListParagraph"/>
        <w:numPr>
          <w:ilvl w:val="0"/>
          <w:numId w:val="2"/>
        </w:numPr>
        <w:spacing w:after="60"/>
      </w:pPr>
      <w:r>
        <w:t xml:space="preserve">Your income is the gold and the relics of the conquered places. Sell relics when the price is good; if it is low, keep them: the price changes after your next fight.</w:t>
      </w:r>
    </w:p>
    <w:p>
      <w:pPr>
        <w:pStyle w:val="ListParagraph"/>
        <w:numPr>
          <w:ilvl w:val="0"/>
          <w:numId w:val="2"/>
        </w:numPr>
        <w:spacing w:after="60"/>
      </w:pPr>
      <w:r>
        <w:t xml:space="preserve">Save gold for the rich places 7, 8 and 9: each of them is a big step up.</w:t>
      </w:r>
    </w:p>
    <w:p>
      <w:pPr>
        <w:pStyle w:val="ListParagraph"/>
        <w:numPr>
          <w:ilvl w:val="0"/>
          <w:numId w:val="2"/>
        </w:numPr>
        <w:spacing w:after="60"/>
      </w:pPr>
      <w:r>
        <w:t xml:space="preserve">Jihadists are expensive, but they fight again in every following fight. They pay off best when bought early.</w:t>
      </w:r>
    </w:p>
    <w:p>
      <w:pPr>
        <w:pStyle w:val="ListParagraph"/>
        <w:numPr>
          <w:ilvl w:val="0"/>
          <w:numId w:val="2"/>
        </w:numPr>
        <w:spacing w:after="60"/>
      </w:pPr>
      <w:r>
        <w:t xml:space="preserve">The mercenaries you win are your reserve of people. Check your forces with </w:t>
      </w:r>
      <w:r>
        <w:rPr>
          <w:b/>
          <w:bCs/>
        </w:rPr>
        <w:t xml:space="preserve">R</w:t>
      </w:r>
      <w:r>
        <w:t xml:space="preserve"> and the places with </w:t>
      </w:r>
      <w:r>
        <w:rPr>
          <w:b/>
          <w:bCs/>
        </w:rPr>
        <w:t xml:space="preserve">L</w:t>
      </w:r>
      <w:r>
        <w:t xml:space="preserve"> before you attack.</w:t>
      </w:r>
    </w:p>
    <w:p>
      <w:pPr>
        <w:pStyle w:val="ListParagraph"/>
        <w:numPr>
          <w:ilvl w:val="0"/>
          <w:numId w:val="2"/>
        </w:numPr>
        <w:spacing w:after="60"/>
      </w:pPr>
      <w:r>
        <w:t xml:space="preserve">Changed your mind before the fight? Press </w:t>
      </w:r>
      <w:r>
        <w:rPr>
          <w:b/>
          <w:bCs/>
        </w:rPr>
        <w:t xml:space="preserve">3</w:t>
      </w:r>
      <w:r>
        <w:t xml:space="preserve"> to retreat: you lose nothing.</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PROFANE ATTACK v1.2 – page </w:t>
    </w: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lvl w:ilvl="1" w15:tentative="1">
      <w:start w:val="1"/>
      <w:numFmt w:val="bullet"/>
      <w:lvlText w:val="–"/>
      <w:lvlJc w:val="left"/>
      <w:pPr>
        <w:ind w:left="1134" w:hanging="283"/>
      </w:pPr>
    </w:lvl>
  </w:abstractNum>
  <w:abstractNum w:abstractNumId="3" w15:restartNumberingAfterBreak="0">
    <w:multiLevelType w:val="hybridMultilevel"/>
    <w:lvl w:ilvl="0" w15:tentative="1">
      <w:start w:val="1"/>
      <w:numFmt w:val="decimal"/>
      <w:lvlText w:val="%1."/>
      <w:lvlJc w:val="left"/>
      <w:pPr>
        <w:ind w:left="567" w:hanging="340"/>
      </w:pPr>
    </w:lvl>
  </w:abstractNum>
  <w:abstractNum w:abstractNumId="4" w15:restartNumberingAfterBreak="0">
    <w:multiLevelType w:val="hybridMultilevel"/>
    <w:lvl w:ilvl="0" w15:tentative="1">
      <w:start w:val="1"/>
      <w:numFmt w:val="decimal"/>
      <w:lvlText w:val="%1."/>
      <w:lvlJc w:val="left"/>
      <w:pPr>
        <w:ind w:left="567"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00"/>
      <w:outlineLvl w:val="0"/>
    </w:pPr>
    <w:rPr>
      <w:rFonts w:ascii="Arial" w:cs="Arial" w:eastAsia="Arial" w:hAnsi="Arial"/>
      <w:b/>
      <w:bCs/>
      <w:color w:val="2F5496"/>
      <w:sz w:val="30"/>
      <w:szCs w:val="30"/>
    </w:rPr>
  </w:style>
  <w:style w:type="paragraph" w:styleId="Heading2">
    <w:name w:val="Heading 2"/>
    <w:basedOn w:val="Normal"/>
    <w:next w:val="Normal"/>
    <w:qFormat/>
    <w:pPr>
      <w:keepNext/>
      <w:spacing w:after="100" w:before="200"/>
      <w:outlineLvl w:val="1"/>
    </w:pPr>
    <w:rPr>
      <w:rFonts w:ascii="Arial" w:cs="Arial" w:eastAsia="Arial" w:hAnsi="Arial"/>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PROFANE ATTACK - Instructions</dc:title>
  <dc:creator>PROFANE ATTACK</dc:creator>
  <dc:description>Instructions for the PROFANE ATTACK strategy game for the Sharp PC-1500, PC-1500A and Tandy PC-2</dc:description>
  <cp:lastModifiedBy>Un-named</cp:lastModifiedBy>
  <cp:revision>1</cp:revision>
  <dcterms:created xsi:type="dcterms:W3CDTF">2026-10-12T11:25:48.349Z</dcterms:created>
  <dcterms:modified xsi:type="dcterms:W3CDTF">2026-10-12T11:25:48.349Z</dcterms:modified>
</cp:coreProperties>
</file>

<file path=docProps/custom.xml><?xml version="1.0" encoding="utf-8"?>
<Properties xmlns="http://schemas.openxmlformats.org/officeDocument/2006/custom-properties" xmlns:vt="http://schemas.openxmlformats.org/officeDocument/2006/docPropsVTypes"/>
</file>