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32"/>
          <w:szCs w:val="32"/>
        </w:rPr>
        <w:t xml:space="preserve">CHEM 1021 — Exam 3 Practice Test</w:t>
      </w:r>
    </w:p>
    <w:p>
      <w:pPr>
        <w:spacing w:after="240"/>
        <w:jc w:val="center"/>
      </w:pPr>
      <w:r>
        <w:rPr>
          <w:rFonts w:ascii="Times New Roman" w:cs="Times New Roman" w:eastAsia="Times New Roman" w:hAnsi="Times New Roman"/>
          <w:b/>
          <w:bCs/>
          <w:sz w:val="26"/>
          <w:szCs w:val="26"/>
        </w:rPr>
        <w:t xml:space="preserve">Day 2 Answer Key</w:t>
      </w:r>
    </w:p>
    <w:p>
      <w:pPr>
        <w:spacing w:after="100"/>
      </w:pPr>
      <w:r>
        <w:rPr>
          <w:rFonts w:ascii="Times New Roman" w:cs="Times New Roman" w:eastAsia="Times New Roman" w:hAnsi="Times New Roman"/>
          <w:sz w:val="22"/>
          <w:szCs w:val="22"/>
        </w:rPr>
        <w:t xml:space="preserve">Score 4 points per correct answer (100 total). For every miss, read the explanation and note the topic. Each question number covers the same topic on every day, so repeat misses show you what to review.</w:t>
      </w:r>
    </w:p>
    <w:p>
      <w:pPr>
        <w:spacing w:after="100" w:before="160"/>
      </w:pPr>
      <w:r>
        <w:rPr>
          <w:rFonts w:ascii="Times New Roman" w:cs="Times New Roman" w:eastAsia="Times New Roman" w:hAnsi="Times New Roman"/>
          <w:b/>
          <w:bCs/>
          <w:sz w:val="24"/>
          <w:szCs w:val="24"/>
        </w:rPr>
        <w:t xml:space="preserve">Quick key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75"/>
        <w:gridCol w:w="775"/>
        <w:gridCol w:w="775"/>
        <w:gridCol w:w="775"/>
        <w:gridCol w:w="775"/>
        <w:gridCol w:w="775"/>
        <w:gridCol w:w="775"/>
        <w:gridCol w:w="775"/>
        <w:gridCol w:w="775"/>
        <w:gridCol w:w="775"/>
        <w:gridCol w:w="775"/>
        <w:gridCol w:w="775"/>
        <w:gridCol w:w="780"/>
      </w:tblGrid>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12</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13</w:t>
            </w: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r>
      <w:tr>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15</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16</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17</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18</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19</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20</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21</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22</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23</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24</w:t>
            </w:r>
          </w:p>
        </w:tc>
        <w:tc>
          <w:tcPr>
            <w:tcW w:type="dxa" w:w="775"/>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r>
              <w:rPr>
                <w:rFonts w:ascii="Times New Roman" w:cs="Times New Roman" w:eastAsia="Times New Roman" w:hAnsi="Times New Roman"/>
                <w:b/>
                <w:bCs/>
                <w:sz w:val="20"/>
                <w:szCs w:val="20"/>
              </w:rPr>
              <w:t xml:space="preserve">25</w:t>
            </w:r>
          </w:p>
        </w:tc>
        <w:tc>
          <w:tcPr>
            <w:tcW w:type="dxa" w:w="7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pPr>
              <w:jc w:val="center"/>
            </w:pPr>
          </w:p>
        </w:tc>
      </w:tr>
      <w:tr>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A</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C</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D</w:t>
            </w:r>
          </w:p>
        </w:tc>
        <w:tc>
          <w:tcPr>
            <w:tcW w:type="dxa" w:w="775"/>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r>
              <w:rPr>
                <w:rFonts w:ascii="Times New Roman" w:cs="Times New Roman" w:eastAsia="Times New Roman" w:hAnsi="Times New Roman"/>
                <w:b w:val="false"/>
                <w:bCs w:val="false"/>
                <w:sz w:val="20"/>
                <w:szCs w:val="20"/>
              </w:rPr>
              <w:t xml:space="preserve">B</w:t>
            </w:r>
          </w:p>
        </w:tc>
        <w:tc>
          <w:tcPr>
            <w:tcW w:type="dxa" w:w="780"/>
            <w:tcBorders>
              <w:top w:val="single" w:color="808080" w:sz="4"/>
              <w:left w:val="single" w:color="808080" w:sz="4"/>
              <w:bottom w:val="single" w:color="808080" w:sz="4"/>
              <w:right w:val="single" w:color="808080" w:sz="4"/>
            </w:tcBorders>
            <w:tcMar>
              <w:top w:type="dxa" w:w="50"/>
              <w:left w:type="dxa" w:w="90"/>
              <w:bottom w:type="dxa" w:w="50"/>
              <w:right w:type="dxa" w:w="90"/>
            </w:tcMar>
          </w:tcPr>
          <w:p>
            <w:pPr>
              <w:jc w:val="center"/>
            </w:pPr>
          </w:p>
        </w:tc>
      </w:tr>
    </w:tbl>
    <w:p>
      <w:pPr>
        <w:spacing w:after="100" w:before="240"/>
      </w:pPr>
      <w:r>
        <w:rPr>
          <w:rFonts w:ascii="Times New Roman" w:cs="Times New Roman" w:eastAsia="Times New Roman" w:hAnsi="Times New Roman"/>
          <w:b/>
          <w:bCs/>
          <w:sz w:val="24"/>
          <w:szCs w:val="24"/>
        </w:rPr>
        <w:t xml:space="preserve">Worked explanations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1700"/>
        <w:gridCol w:w="5580"/>
      </w:tblGrid>
      <w:tr>
        <w:trPr>
          <w:cantSplit/>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t>
            </w:r>
          </w:p>
        </w:tc>
        <w:tc>
          <w:tcPr>
            <w:tcW w:type="dxa" w:w="23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Answer</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Topic</w:t>
            </w:r>
          </w:p>
        </w:tc>
        <w:tc>
          <w:tcPr>
            <w:tcW w:type="dxa" w:w="5580"/>
            <w:tcBorders>
              <w:top w:val="single" w:color="808080" w:sz="4"/>
              <w:left w:val="single" w:color="808080" w:sz="4"/>
              <w:bottom w:val="single" w:color="808080" w:sz="4"/>
              <w:right w:val="single" w:color="80808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19"/>
                <w:szCs w:val="19"/>
              </w:rPr>
              <w:t xml:space="preserve">Why</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1.3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Sig figs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Denominator: 0.500 + 12.31 = 12.81 (hundredths place, 4 sig figs). Numerator: 2.0 has only </w:t>
            </w:r>
            <w:r>
              <w:rPr>
                <w:rFonts w:ascii="Times New Roman" w:cs="Times New Roman" w:eastAsia="Times New Roman" w:hAnsi="Times New Roman"/>
                <w:b w:val="false"/>
                <w:bCs w:val="false"/>
                <w:sz w:val="19"/>
                <w:szCs w:val="19"/>
              </w:rPr>
              <w:t xml:space="preserve">2 sig figs</w:t>
            </w:r>
            <w:r>
              <w:rPr>
                <w:rFonts w:ascii="Times New Roman" w:cs="Times New Roman" w:eastAsia="Times New Roman" w:hAnsi="Times New Roman"/>
                <w:b w:val="false"/>
                <w:bCs w:val="false"/>
                <w:sz w:val="19"/>
                <w:szCs w:val="19"/>
              </w:rPr>
              <w:t xml:space="preserve">, and that limits the answer → 16.63/12.81 = 1.298 → </w:t>
            </w:r>
            <w:r>
              <w:rPr>
                <w:rFonts w:ascii="Times New Roman" w:cs="Times New Roman" w:eastAsia="Times New Roman" w:hAnsi="Times New Roman"/>
                <w:b w:val="false"/>
                <w:bCs w:val="false"/>
                <w:sz w:val="19"/>
                <w:szCs w:val="19"/>
              </w:rPr>
              <w:t xml:space="preserve">1.3</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3.50 × 10⁴ cm³</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Unit conversion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 m = 100 cm, so 1 m³ = (100)³ = 10⁶ cm³. 0.0350 × 10⁶ = </w:t>
            </w:r>
            <w:r>
              <w:rPr>
                <w:rFonts w:ascii="Times New Roman" w:cs="Times New Roman" w:eastAsia="Times New Roman" w:hAnsi="Times New Roman"/>
                <w:b w:val="false"/>
                <w:bCs w:val="false"/>
                <w:sz w:val="19"/>
                <w:szCs w:val="19"/>
              </w:rPr>
              <w:t xml:space="preserve">3.50 × 10⁴ cm³</w:t>
            </w:r>
            <w:r>
              <w:rPr>
                <w:rFonts w:ascii="Times New Roman" w:cs="Times New Roman" w:eastAsia="Times New Roman" w:hAnsi="Times New Roman"/>
                <w:b w:val="false"/>
                <w:bCs w:val="false"/>
                <w:sz w:val="19"/>
                <w:szCs w:val="19"/>
              </w:rPr>
              <w:t xml:space="preserve">. Trap: forgetting to cube (gives 3.50 × 10⁰).</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9</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 electrons in an 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Neutral Cu is an exception: [Ar]4s¹3d¹⁰. Cu²⁺ loses the 4s electron first, then one 3d → [Ar]3d⁹ = </w:t>
            </w:r>
            <w:r>
              <w:rPr>
                <w:rFonts w:ascii="Times New Roman" w:cs="Times New Roman" w:eastAsia="Times New Roman" w:hAnsi="Times New Roman"/>
                <w:b w:val="false"/>
                <w:bCs w:val="false"/>
                <w:sz w:val="19"/>
                <w:szCs w:val="19"/>
              </w:rPr>
              <w:t xml:space="preserve">9</w:t>
            </w:r>
            <w:r>
              <w:rPr>
                <w:rFonts w:ascii="Times New Roman" w:cs="Times New Roman" w:eastAsia="Times New Roman" w:hAnsi="Times New Roman"/>
                <w:b w:val="false"/>
                <w:bCs w:val="false"/>
                <w:sz w:val="19"/>
                <w:szCs w:val="19"/>
              </w:rPr>
              <w:t xml:space="preserve">. Trap: 10 (forgetting the second electron comes out of 3d).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[Ar]4s¹3d¹⁰</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configuration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Cu is an exception: a full d subshell is extra stable, so → </w:t>
            </w:r>
            <w:r>
              <w:rPr>
                <w:rFonts w:ascii="Times New Roman" w:cs="Times New Roman" w:eastAsia="Times New Roman" w:hAnsi="Times New Roman"/>
                <w:b w:val="false"/>
                <w:bCs w:val="false"/>
                <w:sz w:val="19"/>
                <w:szCs w:val="19"/>
              </w:rPr>
              <w:t xml:space="preserve">[Ar]4s¹3d¹⁰</w:t>
            </w:r>
            <w:r>
              <w:rPr>
                <w:rFonts w:ascii="Times New Roman" w:cs="Times New Roman" w:eastAsia="Times New Roman" w:hAnsi="Times New Roman"/>
                <w:b w:val="false"/>
                <w:bCs w:val="false"/>
                <w:sz w:val="19"/>
                <w:szCs w:val="19"/>
              </w:rPr>
              <w:t xml:space="preserve">. [Ar]4s²3d⁹ is the 'expected' but wrong answer; the d subshell after 4s is 3d, not 4d.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lead(IV) 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naming (Roman numerals)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Pb is a metal with more than one charge → Roman numeral, no prefixes. 2 O²⁻ = −4 → Pb⁴⁺ → </w:t>
            </w:r>
            <w:r>
              <w:rPr>
                <w:rFonts w:ascii="Times New Roman" w:cs="Times New Roman" w:eastAsia="Times New Roman" w:hAnsi="Times New Roman"/>
                <w:b w:val="false"/>
                <w:bCs w:val="false"/>
                <w:sz w:val="19"/>
                <w:szCs w:val="19"/>
              </w:rPr>
              <w:t xml:space="preserve">lead(IV) oxide</w:t>
            </w:r>
            <w:r>
              <w:rPr>
                <w:rFonts w:ascii="Times New Roman" w:cs="Times New Roman" w:eastAsia="Times New Roman" w:hAnsi="Times New Roman"/>
                <w:b w:val="false"/>
                <w:bCs w:val="false"/>
                <w:sz w:val="19"/>
                <w:szCs w:val="19"/>
              </w:rPr>
              <w:t xml:space="preserve">. Trap: 'lead(II)' assumes the most common charge instead of calculating it.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Al³⁺</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attraction strength</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Highest charge and smallest size give the strongest attraction. Al³⁺ has the largest charge and is the smallest → </w:t>
            </w:r>
            <w:r>
              <w:rPr>
                <w:rFonts w:ascii="Times New Roman" w:cs="Times New Roman" w:eastAsia="Times New Roman" w:hAnsi="Times New Roman"/>
                <w:b w:val="false"/>
                <w:bCs w:val="false"/>
                <w:sz w:val="19"/>
                <w:szCs w:val="19"/>
              </w:rPr>
              <w:t xml:space="preserve">Al³⁺</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tetraphosphorus decoxide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(two nonmetals) → prefixes: tetra = 4, deca = 10 → </w:t>
            </w:r>
            <w:r>
              <w:rPr>
                <w:rFonts w:ascii="Times New Roman" w:cs="Times New Roman" w:eastAsia="Times New Roman" w:hAnsi="Times New Roman"/>
                <w:b w:val="false"/>
                <w:bCs w:val="false"/>
                <w:sz w:val="19"/>
                <w:szCs w:val="19"/>
              </w:rPr>
              <w:t xml:space="preserve">tetraphosphorus decoxide</w:t>
            </w:r>
            <w:r>
              <w:rPr>
                <w:rFonts w:ascii="Times New Roman" w:cs="Times New Roman" w:eastAsia="Times New Roman" w:hAnsi="Times New Roman"/>
                <w:b w:val="false"/>
                <w:bCs w:val="false"/>
                <w:sz w:val="19"/>
                <w:szCs w:val="19"/>
              </w:rPr>
              <w:t xml:space="preserve">. 'Quadra' isn't a chemistry prefix; Roman numerals are only for metals.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Zorium is a non-metal element.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Covalent naming logic</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Prefix naming (tri-) is only used when both elements are nonmetals → </w:t>
            </w:r>
            <w:r>
              <w:rPr>
                <w:rFonts w:ascii="Times New Roman" w:cs="Times New Roman" w:eastAsia="Times New Roman" w:hAnsi="Times New Roman"/>
                <w:b w:val="false"/>
                <w:bCs w:val="false"/>
                <w:sz w:val="19"/>
                <w:szCs w:val="19"/>
              </w:rPr>
              <w:t xml:space="preserve">zorium is a non-metal</w:t>
            </w:r>
            <w:r>
              <w:rPr>
                <w:rFonts w:ascii="Times New Roman" w:cs="Times New Roman" w:eastAsia="Times New Roman" w:hAnsi="Times New Roman"/>
                <w:b w:val="false"/>
                <w:bCs w:val="false"/>
                <w:sz w:val="19"/>
                <w:szCs w:val="19"/>
              </w:rPr>
              <w:t xml:space="preserve">. In covalent names the element written first is further left/below. 'Tri' belongs to fluvine, so there are 3 fluvine per zorium.</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I is ionic; II and III are covalent.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Ionic vs covalent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KNO₃ = K⁺ + NO₃⁻ → ionic. PCl₃ and H₂O are nonmetals only → covalent.</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C–F</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Bond polarity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ΔEN: S–O = 1.0, P–Cl = 0.9, C–F = 1.5, N–O = 0.5 → </w:t>
            </w:r>
            <w:r>
              <w:rPr>
                <w:rFonts w:ascii="Times New Roman" w:cs="Times New Roman" w:eastAsia="Times New Roman" w:hAnsi="Times New Roman"/>
                <w:b w:val="false"/>
                <w:bCs w:val="false"/>
                <w:sz w:val="19"/>
                <w:szCs w:val="19"/>
              </w:rPr>
              <w:t xml:space="preserve">C–F</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Trigonal planar</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Electron domain / shape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 double bond counts as </w:t>
            </w:r>
            <w:r>
              <w:rPr>
                <w:rFonts w:ascii="Times New Roman" w:cs="Times New Roman" w:eastAsia="Times New Roman" w:hAnsi="Times New Roman"/>
                <w:b w:val="false"/>
                <w:bCs w:val="false"/>
                <w:sz w:val="19"/>
                <w:szCs w:val="19"/>
              </w:rPr>
              <w:t xml:space="preserve">one</w:t>
            </w:r>
            <w:r>
              <w:rPr>
                <w:rFonts w:ascii="Times New Roman" w:cs="Times New Roman" w:eastAsia="Times New Roman" w:hAnsi="Times New Roman"/>
                <w:b w:val="false"/>
                <w:bCs w:val="false"/>
                <w:sz w:val="19"/>
                <w:szCs w:val="19"/>
              </w:rPr>
              <w:t xml:space="preserve"> domain. 1 double bond + 1 single bond + 1 lone pair = 3 domains → </w:t>
            </w:r>
            <w:r>
              <w:rPr>
                <w:rFonts w:ascii="Times New Roman" w:cs="Times New Roman" w:eastAsia="Times New Roman" w:hAnsi="Times New Roman"/>
                <w:b w:val="false"/>
                <w:bCs w:val="false"/>
                <w:sz w:val="19"/>
                <w:szCs w:val="19"/>
              </w:rPr>
              <w:t xml:space="preserve">trigonal planar</w:t>
            </w:r>
            <w:r>
              <w:rPr>
                <w:rFonts w:ascii="Times New Roman" w:cs="Times New Roman" w:eastAsia="Times New Roman" w:hAnsi="Times New Roman"/>
                <w:b w:val="false"/>
                <w:bCs w:val="false"/>
                <w:sz w:val="19"/>
                <w:szCs w:val="19"/>
              </w:rPr>
              <w:t xml:space="preserve">. Trap: counting every line (gives 4 → tetrahedral).</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Linear, 180°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VSEPR shape + angle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O=C=O: two double bonds = 2 domains, no lone pairs on C → </w:t>
            </w:r>
            <w:r>
              <w:rPr>
                <w:rFonts w:ascii="Times New Roman" w:cs="Times New Roman" w:eastAsia="Times New Roman" w:hAnsi="Times New Roman"/>
                <w:b w:val="false"/>
                <w:bCs w:val="false"/>
                <w:sz w:val="19"/>
                <w:szCs w:val="19"/>
              </w:rPr>
              <w:t xml:space="preserve">linear, 180°</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(see figure)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Resonance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Carbonate has 24 valence electrons. </w:t>
            </w:r>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moves the double bond to a different O with all octets satisfied. B gives C five bonds. C leaves C with only 6 electrons. D has 26 electrons (the double-bonded O kept 3 lone pairs).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The solvent is water and the solute is Na₂S.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Solute vs solvent</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Water is the solvent in any aqueous solution. Sodium sulfide = 2 Na⁺ + S²⁻ → </w:t>
            </w:r>
            <w:r>
              <w:rPr>
                <w:rFonts w:ascii="Times New Roman" w:cs="Times New Roman" w:eastAsia="Times New Roman" w:hAnsi="Times New Roman"/>
                <w:b w:val="false"/>
                <w:bCs w:val="false"/>
                <w:sz w:val="19"/>
                <w:szCs w:val="19"/>
              </w:rPr>
              <w:t xml:space="preserve">Na₂S</w:t>
            </w:r>
            <w:r>
              <w:rPr>
                <w:rFonts w:ascii="Times New Roman" w:cs="Times New Roman" w:eastAsia="Times New Roman" w:hAnsi="Times New Roman"/>
                <w:b w:val="false"/>
                <w:bCs w:val="false"/>
                <w:sz w:val="19"/>
                <w:szCs w:val="19"/>
              </w:rPr>
              <w:t xml:space="preserve">. Na₂SO₄ is sodium </w:t>
            </w:r>
            <w:r>
              <w:rPr>
                <w:rFonts w:ascii="Times New Roman" w:cs="Times New Roman" w:eastAsia="Times New Roman" w:hAnsi="Times New Roman"/>
                <w:b w:val="false"/>
                <w:bCs w:val="false"/>
                <w:i/>
                <w:iCs/>
                <w:sz w:val="19"/>
                <w:szCs w:val="19"/>
              </w:rPr>
              <w:t xml:space="preserve">sulfate</w:t>
            </w:r>
            <w:r>
              <w:rPr>
                <w:rFonts w:ascii="Times New Roman" w:cs="Times New Roman" w:eastAsia="Times New Roman" w:hAnsi="Times New Roman"/>
                <w:b w:val="false"/>
                <w:bCs w:val="false"/>
                <w:sz w:val="19"/>
                <w:szCs w:val="19"/>
              </w:rPr>
              <w:t xml:space="preserve">; NaS is not charge balanced.</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200. mL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Molarity</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L = mol ÷ M = 0.0500 ÷ 0.250 = 0.200 L = </w:t>
            </w:r>
            <w:r>
              <w:rPr>
                <w:rFonts w:ascii="Times New Roman" w:cs="Times New Roman" w:eastAsia="Times New Roman" w:hAnsi="Times New Roman"/>
                <w:b w:val="false"/>
                <w:bCs w:val="false"/>
                <w:sz w:val="19"/>
                <w:szCs w:val="19"/>
              </w:rPr>
              <w:t xml:space="preserve">200. mL</w:t>
            </w:r>
            <w:r>
              <w:rPr>
                <w:rFonts w:ascii="Times New Roman" w:cs="Times New Roman" w:eastAsia="Times New Roman" w:hAnsi="Times New Roman"/>
                <w:b w:val="false"/>
                <w:bCs w:val="false"/>
                <w:sz w:val="19"/>
                <w:szCs w:val="19"/>
              </w:rPr>
              <w:t xml:space="preserve">. Trap: multiplying instead of dividing (gives 0.0125).</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16</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Ba(OH)₂</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Solubility rules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Hydroxides are generally insoluble, </w:t>
            </w:r>
            <w:r>
              <w:rPr>
                <w:rFonts w:ascii="Times New Roman" w:cs="Times New Roman" w:eastAsia="Times New Roman" w:hAnsi="Times New Roman"/>
                <w:b w:val="false"/>
                <w:bCs w:val="false"/>
                <w:sz w:val="19"/>
                <w:szCs w:val="19"/>
              </w:rPr>
              <w:t xml:space="preserve">but Ba(OH)₂ is a listed exception</w:t>
            </w:r>
            <w:r>
              <w:rPr>
                <w:rFonts w:ascii="Times New Roman" w:cs="Times New Roman" w:eastAsia="Times New Roman" w:hAnsi="Times New Roman"/>
                <w:b w:val="false"/>
                <w:bCs w:val="false"/>
                <w:sz w:val="19"/>
                <w:szCs w:val="19"/>
              </w:rPr>
              <w:t xml:space="preserve"> → soluble. AgCl and PbI₂ are halide exceptions (insoluble); carbonates are insoluble except with Na⁺, K⁺, NH₄⁺.</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17</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Hydrokryllic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Binary acid (no oxygen) → hydro- + root + -ic → </w:t>
            </w:r>
            <w:r>
              <w:rPr>
                <w:rFonts w:ascii="Times New Roman" w:cs="Times New Roman" w:eastAsia="Times New Roman" w:hAnsi="Times New Roman"/>
                <w:b w:val="false"/>
                <w:bCs w:val="false"/>
                <w:sz w:val="19"/>
                <w:szCs w:val="19"/>
              </w:rPr>
              <w:t xml:space="preserve">hydrokryllic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18</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w:t>
            </w:r>
            <w:r>
              <w:rPr>
                <w:rFonts w:ascii="Times New Roman" w:cs="Times New Roman" w:eastAsia="Times New Roman" w:hAnsi="Times New Roman"/>
                <w:b w:val="false"/>
                <w:bCs w:val="false"/>
                <w:sz w:val="19"/>
                <w:szCs w:val="19"/>
              </w:rPr>
              <w:t xml:space="preserve"> · Hypozorbous acid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Oxyacid naming</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Zorbate (ZbO₃⁻) → zorbic acid HZbO₃. HZbO has </w:t>
            </w:r>
            <w:r>
              <w:rPr>
                <w:rFonts w:ascii="Times New Roman" w:cs="Times New Roman" w:eastAsia="Times New Roman" w:hAnsi="Times New Roman"/>
                <w:b w:val="false"/>
                <w:bCs w:val="false"/>
                <w:sz w:val="19"/>
                <w:szCs w:val="19"/>
              </w:rPr>
              <w:t xml:space="preserve">two fewer</w:t>
            </w:r>
            <w:r>
              <w:rPr>
                <w:rFonts w:ascii="Times New Roman" w:cs="Times New Roman" w:eastAsia="Times New Roman" w:hAnsi="Times New Roman"/>
                <w:b w:val="false"/>
                <w:bCs w:val="false"/>
                <w:sz w:val="19"/>
                <w:szCs w:val="19"/>
              </w:rPr>
              <w:t xml:space="preserve"> oxygens → hypo- + root + -ous → </w:t>
            </w:r>
            <w:r>
              <w:rPr>
                <w:rFonts w:ascii="Times New Roman" w:cs="Times New Roman" w:eastAsia="Times New Roman" w:hAnsi="Times New Roman"/>
                <w:b w:val="false"/>
                <w:bCs w:val="false"/>
                <w:sz w:val="19"/>
                <w:szCs w:val="19"/>
              </w:rPr>
              <w:t xml:space="preserve">hypozorbous acid</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19</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HCl</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Electrolytes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HCl is one of the strong acids and ionizes completely into H⁺ and Cl⁻. Methanol, glucose, and methane are molecular → nonelectrolytes.</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20</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The number of molecules is the same on both sides of the equation.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Reading an equation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Atoms are conserved (8 = 8), but </w:t>
            </w:r>
            <w:r>
              <w:rPr>
                <w:rFonts w:ascii="Times New Roman" w:cs="Times New Roman" w:eastAsia="Times New Roman" w:hAnsi="Times New Roman"/>
                <w:b w:val="false"/>
                <w:bCs w:val="false"/>
                <w:sz w:val="19"/>
                <w:szCs w:val="19"/>
              </w:rPr>
              <w:t xml:space="preserve">molecules are not</w:t>
            </w:r>
            <w:r>
              <w:rPr>
                <w:rFonts w:ascii="Times New Roman" w:cs="Times New Roman" w:eastAsia="Times New Roman" w:hAnsi="Times New Roman"/>
                <w:b w:val="false"/>
                <w:bCs w:val="false"/>
                <w:sz w:val="19"/>
                <w:szCs w:val="19"/>
              </w:rPr>
              <w:t xml:space="preserve">: 1 + 3 = 4 molecules become 2. All three species are (g).</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21</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10</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Balancing (count atoms)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P₄ + 5 O₂ → P₄O₁₀. Reactant O atoms = 5 × 2 = </w:t>
            </w:r>
            <w:r>
              <w:rPr>
                <w:rFonts w:ascii="Times New Roman" w:cs="Times New Roman" w:eastAsia="Times New Roman" w:hAnsi="Times New Roman"/>
                <w:b w:val="false"/>
                <w:bCs w:val="false"/>
                <w:sz w:val="19"/>
                <w:szCs w:val="19"/>
              </w:rPr>
              <w:t xml:space="preserve">10</w:t>
            </w:r>
            <w:r>
              <w:rPr>
                <w:rFonts w:ascii="Times New Roman" w:cs="Times New Roman" w:eastAsia="Times New Roman" w:hAnsi="Times New Roman"/>
                <w:b w:val="false"/>
                <w:bCs w:val="false"/>
                <w:sz w:val="19"/>
                <w:szCs w:val="19"/>
              </w:rPr>
              <w:t xml:space="preserve">. Trap: 5 is molecules of O₂.</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22</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w:t>
            </w:r>
            <w:r>
              <w:rPr>
                <w:rFonts w:ascii="Times New Roman" w:cs="Times New Roman" w:eastAsia="Times New Roman" w:hAnsi="Times New Roman"/>
                <w:b w:val="false"/>
                <w:bCs w:val="false"/>
                <w:sz w:val="19"/>
                <w:szCs w:val="19"/>
              </w:rPr>
              <w:t xml:space="preserve"> · 3</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Word equation → balance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Chlorine gas is diatomic (Cl₂) and aluminum chloride is AlCl₃: 2 Al + </w:t>
            </w:r>
            <w:r>
              <w:rPr>
                <w:rFonts w:ascii="Times New Roman" w:cs="Times New Roman" w:eastAsia="Times New Roman" w:hAnsi="Times New Roman"/>
                <w:b w:val="false"/>
                <w:bCs w:val="false"/>
                <w:sz w:val="19"/>
                <w:szCs w:val="19"/>
              </w:rPr>
              <w:t xml:space="preserve">3</w:t>
            </w:r>
            <w:r>
              <w:rPr>
                <w:rFonts w:ascii="Times New Roman" w:cs="Times New Roman" w:eastAsia="Times New Roman" w:hAnsi="Times New Roman"/>
                <w:b w:val="false"/>
                <w:bCs w:val="false"/>
                <w:sz w:val="19"/>
                <w:szCs w:val="19"/>
              </w:rPr>
              <w:t xml:space="preserve"> Cl₂ → 2 AlCl₃. Trap: 6 is the number of Cl </w:t>
            </w:r>
            <w:r>
              <w:rPr>
                <w:rFonts w:ascii="Times New Roman" w:cs="Times New Roman" w:eastAsia="Times New Roman" w:hAnsi="Times New Roman"/>
                <w:b w:val="false"/>
                <w:bCs w:val="false"/>
                <w:i/>
                <w:iCs/>
                <w:sz w:val="19"/>
                <w:szCs w:val="19"/>
              </w:rPr>
              <w:t xml:space="preserve">atoms</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23</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Decomposition Reaction</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Reaction type</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One reactant breaks into two simpler products → </w:t>
            </w:r>
            <w:r>
              <w:rPr>
                <w:rFonts w:ascii="Times New Roman" w:cs="Times New Roman" w:eastAsia="Times New Roman" w:hAnsi="Times New Roman"/>
                <w:b w:val="false"/>
                <w:bCs w:val="false"/>
                <w:sz w:val="19"/>
                <w:szCs w:val="19"/>
              </w:rPr>
              <w:t xml:space="preserve">decomposition</w:t>
            </w:r>
            <w:r>
              <w:rPr>
                <w:rFonts w:ascii="Times New Roman" w:cs="Times New Roman" w:eastAsia="Times New Roman" w:hAnsi="Times New Roman"/>
                <w:b w:val="false"/>
                <w:bCs w:val="false"/>
                <w:sz w:val="19"/>
                <w:szCs w:val="19"/>
              </w:rPr>
              <w:t xml:space="preserve">.</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24</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D</w:t>
            </w:r>
            <w:r>
              <w:rPr>
                <w:rFonts w:ascii="Times New Roman" w:cs="Times New Roman" w:eastAsia="Times New Roman" w:hAnsi="Times New Roman"/>
                <w:b w:val="false"/>
                <w:bCs w:val="false"/>
                <w:sz w:val="19"/>
                <w:szCs w:val="19"/>
              </w:rPr>
              <w:t xml:space="preserve"> · 2 Ag (s) + Zn(NO₃)₂ (aq) → 2 AgNO₃ (aq) + Zn (s)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Activity series</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Ag is near the bottom of the activity series, far below Zn, so it </w:t>
            </w:r>
            <w:r>
              <w:rPr>
                <w:rFonts w:ascii="Times New Roman" w:cs="Times New Roman" w:eastAsia="Times New Roman" w:hAnsi="Times New Roman"/>
                <w:b w:val="false"/>
                <w:bCs w:val="false"/>
                <w:sz w:val="19"/>
                <w:szCs w:val="19"/>
              </w:rPr>
              <w:t xml:space="preserve">cannot displace Zn</w:t>
            </w:r>
            <w:r>
              <w:rPr>
                <w:rFonts w:ascii="Times New Roman" w:cs="Times New Roman" w:eastAsia="Times New Roman" w:hAnsi="Times New Roman"/>
                <w:b w:val="false"/>
                <w:bCs w:val="false"/>
                <w:sz w:val="19"/>
                <w:szCs w:val="19"/>
              </w:rPr>
              <w:t xml:space="preserve">. Fe &gt; Cu, Al &gt; Ag, and Ca reacts with cold water.</w:t>
            </w:r>
          </w:p>
        </w:tc>
      </w:tr>
      <w:tr>
        <w:trPr>
          <w:cantSplit/>
          <w:tblHeader w:val="off"/>
        </w:trPr>
        <w:tc>
          <w:tcPr>
            <w:tcW w:type="dxa" w:w="5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25</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B</w:t>
            </w:r>
            <w:r>
              <w:rPr>
                <w:rFonts w:ascii="Times New Roman" w:cs="Times New Roman" w:eastAsia="Times New Roman" w:hAnsi="Times New Roman"/>
                <w:b w:val="false"/>
                <w:bCs w:val="false"/>
                <w:sz w:val="19"/>
                <w:szCs w:val="19"/>
              </w:rPr>
              <w:t xml:space="preserve"> · CO₂ and H₂O</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Combustion</w:t>
            </w:r>
          </w:p>
        </w:tc>
        <w:tc>
          <w:tcPr>
            <w:tcW w:type="dxa" w:w="5580"/>
            <w:tcBorders>
              <w:top w:val="single" w:color="808080" w:sz="4"/>
              <w:left w:val="single" w:color="808080" w:sz="4"/>
              <w:bottom w:val="single" w:color="808080" w:sz="4"/>
              <w:right w:val="single" w:color="808080" w:sz="4"/>
            </w:tcBorders>
            <w:tcMar>
              <w:top w:type="dxa" w:w="50"/>
              <w:left w:type="dxa" w:w="90"/>
              <w:bottom w:type="dxa" w:w="50"/>
              <w:right w:type="dxa" w:w="90"/>
            </w:tcMar>
          </w:tcPr>
          <w:p>
            <w:r>
              <w:rPr>
                <w:rFonts w:ascii="Times New Roman" w:cs="Times New Roman" w:eastAsia="Times New Roman" w:hAnsi="Times New Roman"/>
                <w:b w:val="false"/>
                <w:bCs w:val="false"/>
                <w:sz w:val="19"/>
                <w:szCs w:val="19"/>
              </w:rPr>
              <w:t xml:space="preserve">Any compound of C, H (and O) burns completely to </w:t>
            </w:r>
            <w:r>
              <w:rPr>
                <w:rFonts w:ascii="Times New Roman" w:cs="Times New Roman" w:eastAsia="Times New Roman" w:hAnsi="Times New Roman"/>
                <w:b w:val="false"/>
                <w:bCs w:val="false"/>
                <w:sz w:val="19"/>
                <w:szCs w:val="19"/>
              </w:rPr>
              <w:t xml:space="preserve">CO₂ + H₂O</w:t>
            </w:r>
            <w:r>
              <w:rPr>
                <w:rFonts w:ascii="Times New Roman" w:cs="Times New Roman" w:eastAsia="Times New Roman" w:hAnsi="Times New Roman"/>
                <w:b w:val="false"/>
                <w:bCs w:val="false"/>
                <w:sz w:val="19"/>
                <w:szCs w:val="19"/>
              </w:rPr>
              <w:t xml:space="preserve">. The O in ethanol doesn't change the products; O₂ is a reactant, not a product.</w:t>
            </w:r>
          </w:p>
        </w:tc>
      </w:tr>
    </w:tbl>
    <w:sectPr>
      <w:footerReference w:type="default" r:id="rId6"/>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66666"/>
        <w:sz w:val="18"/>
        <w:szCs w:val="18"/>
      </w:rPr>
      <w:t xml:space="preserve">Day 2 Answer Key  ·  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3 Practice Test — Day 2 Answer Key</dc:title>
  <dc:creator>CHEM 1021 practice</dc:creator>
  <cp:lastModifiedBy>Un-named</cp:lastModifiedBy>
  <cp:revision>1</cp:revision>
  <dcterms:created xsi:type="dcterms:W3CDTF">2026-10-29T23:39:46.033Z</dcterms:created>
  <dcterms:modified xsi:type="dcterms:W3CDTF">2026-10-29T23:39:46.033Z</dcterms:modified>
</cp:coreProperties>
</file>

<file path=docProps/custom.xml><?xml version="1.0" encoding="utf-8"?>
<Properties xmlns="http://schemas.openxmlformats.org/officeDocument/2006/custom-properties" xmlns:vt="http://schemas.openxmlformats.org/officeDocument/2006/docPropsVTypes"/>
</file>