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4A" w:rsidRPr="0099690F" w:rsidRDefault="0049264A" w:rsidP="0099690F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99690F">
        <w:rPr>
          <w:sz w:val="28"/>
          <w:szCs w:val="28"/>
        </w:rPr>
        <w:t>Table of Contents</w:t>
      </w:r>
    </w:p>
    <w:p w:rsidR="002E2291" w:rsidRDefault="005407DF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415651607" w:history="1">
        <w:r w:rsidR="002E2291" w:rsidRPr="00550E7B">
          <w:rPr>
            <w:rStyle w:val="Hyperlink"/>
          </w:rPr>
          <w:t>1.</w:t>
        </w:r>
        <w:r w:rsidR="002E2291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E2291" w:rsidRPr="00550E7B">
          <w:rPr>
            <w:rStyle w:val="Hyperlink"/>
          </w:rPr>
          <w:t>Feature Specification Overview</w:t>
        </w:r>
        <w:r w:rsidR="002E2291">
          <w:rPr>
            <w:webHidden/>
          </w:rPr>
          <w:tab/>
        </w:r>
        <w:r w:rsidR="002E2291">
          <w:rPr>
            <w:webHidden/>
          </w:rPr>
          <w:fldChar w:fldCharType="begin"/>
        </w:r>
        <w:r w:rsidR="002E2291">
          <w:rPr>
            <w:webHidden/>
          </w:rPr>
          <w:instrText xml:space="preserve"> PAGEREF _Toc415651607 \h </w:instrText>
        </w:r>
        <w:r w:rsidR="002E2291">
          <w:rPr>
            <w:webHidden/>
          </w:rPr>
        </w:r>
        <w:r w:rsidR="002E2291">
          <w:rPr>
            <w:webHidden/>
          </w:rPr>
          <w:fldChar w:fldCharType="separate"/>
        </w:r>
        <w:r w:rsidR="002E2291">
          <w:rPr>
            <w:webHidden/>
          </w:rPr>
          <w:t>2</w:t>
        </w:r>
        <w:r w:rsidR="002E2291"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08" w:history="1">
        <w:r w:rsidRPr="00550E7B">
          <w:rPr>
            <w:rStyle w:val="Hyperlink"/>
          </w:rPr>
          <w:t>1.1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Feature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09" w:history="1">
        <w:r w:rsidRPr="00550E7B">
          <w:rPr>
            <w:rStyle w:val="Hyperlink"/>
          </w:rPr>
          <w:t>2.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Use Case:  Change IBH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0" w:history="1">
        <w:r w:rsidRPr="00550E7B">
          <w:rPr>
            <w:rStyle w:val="Hyperlink"/>
          </w:rPr>
          <w:t>2.1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Feature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1" w:history="1">
        <w:r w:rsidRPr="00550E7B">
          <w:rPr>
            <w:rStyle w:val="Hyperlink"/>
          </w:rPr>
          <w:t>2.2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Preconditions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2" w:history="1">
        <w:r w:rsidRPr="00550E7B">
          <w:rPr>
            <w:rStyle w:val="Hyperlink"/>
          </w:rPr>
          <w:t>2.3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Main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13" w:history="1">
        <w:r w:rsidRPr="00550E7B">
          <w:rPr>
            <w:rStyle w:val="Hyperlink"/>
          </w:rPr>
          <w:t>3.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Other feature Impacts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4" w:history="1">
        <w:r w:rsidRPr="00550E7B">
          <w:rPr>
            <w:rStyle w:val="Hyperlink"/>
          </w:rPr>
          <w:t>3.1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Item Modify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5" w:history="1">
        <w:r w:rsidRPr="00550E7B">
          <w:rPr>
            <w:rStyle w:val="Hyperlink"/>
          </w:rPr>
          <w:t>3.2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Transaction Modify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6" w:history="1">
        <w:r w:rsidRPr="00550E7B">
          <w:rPr>
            <w:rStyle w:val="Hyperlink"/>
          </w:rPr>
          <w:t>3.3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POSLog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7" w:history="1">
        <w:r w:rsidRPr="00550E7B">
          <w:rPr>
            <w:rStyle w:val="Hyperlink"/>
          </w:rPr>
          <w:t>3.4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Electronic Journal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8" w:history="1">
        <w:r w:rsidRPr="00550E7B">
          <w:rPr>
            <w:rStyle w:val="Hyperlink"/>
          </w:rPr>
          <w:t>3.5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Suspend/Resume Impacts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19" w:history="1">
        <w:r w:rsidRPr="00550E7B">
          <w:rPr>
            <w:rStyle w:val="Hyperlink"/>
          </w:rPr>
          <w:t>3.6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Training Mode Impacts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20" w:history="1">
        <w:r w:rsidRPr="00550E7B">
          <w:rPr>
            <w:rStyle w:val="Hyperlink"/>
          </w:rPr>
          <w:t>4.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Screen Layouts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21" w:history="1">
        <w:r w:rsidRPr="00550E7B">
          <w:rPr>
            <w:rStyle w:val="Hyperlink"/>
          </w:rPr>
          <w:t>4.1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POS Screens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22" w:history="1">
        <w:r w:rsidRPr="00550E7B">
          <w:rPr>
            <w:rStyle w:val="Hyperlink"/>
          </w:rPr>
          <w:t>5.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Printing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23" w:history="1">
        <w:r w:rsidRPr="00550E7B">
          <w:rPr>
            <w:rStyle w:val="Hyperlink"/>
          </w:rPr>
          <w:t>5.1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Receipt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24" w:history="1">
        <w:r w:rsidRPr="00550E7B">
          <w:rPr>
            <w:rStyle w:val="Hyperlink"/>
          </w:rPr>
          <w:t>6.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Configurable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25" w:history="1">
        <w:r w:rsidRPr="00550E7B">
          <w:rPr>
            <w:rStyle w:val="Hyperlink"/>
          </w:rPr>
          <w:t>7.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Out Of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26" w:history="1">
        <w:r w:rsidRPr="00550E7B">
          <w:rPr>
            <w:rStyle w:val="Hyperlink"/>
          </w:rPr>
          <w:t>8.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Business Sign Off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5651627" w:history="1">
        <w:r w:rsidRPr="00550E7B">
          <w:rPr>
            <w:rStyle w:val="Hyperlink"/>
          </w:rPr>
          <w:t>9.</w:t>
        </w:r>
        <w:r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Pr="00550E7B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28" w:history="1">
        <w:r w:rsidRPr="00550E7B">
          <w:rPr>
            <w:rStyle w:val="Hyperlink"/>
          </w:rPr>
          <w:t>9.1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Reviews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2291" w:rsidRDefault="002E2291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5651629" w:history="1">
        <w:r w:rsidRPr="00550E7B">
          <w:rPr>
            <w:rStyle w:val="Hyperlink"/>
          </w:rPr>
          <w:t>9.2</w:t>
        </w:r>
        <w:r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Pr="00550E7B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_Toc415651629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493" w:rsidRDefault="005407DF" w:rsidP="00FE5920">
      <w:pPr>
        <w:spacing w:after="120"/>
        <w:rPr>
          <w:rFonts w:cs="Arial"/>
        </w:rPr>
      </w:pPr>
      <w:r>
        <w:rPr>
          <w:rFonts w:cs="Arial"/>
        </w:rPr>
        <w:fldChar w:fldCharType="end"/>
      </w:r>
    </w:p>
    <w:p w:rsidR="00DB0493" w:rsidRPr="00AC4EEB" w:rsidRDefault="00DB0493" w:rsidP="007742E6">
      <w:pPr>
        <w:pStyle w:val="StyleHeading1shead1NotItalic"/>
      </w:pPr>
      <w:r>
        <w:br w:type="page"/>
      </w:r>
      <w:bookmarkStart w:id="0" w:name="_Toc323818513"/>
      <w:bookmarkStart w:id="1" w:name="_Toc324415438"/>
      <w:bookmarkStart w:id="2" w:name="_Toc415651607"/>
      <w:r w:rsidR="00A42EB6">
        <w:lastRenderedPageBreak/>
        <w:t>Feature</w:t>
      </w:r>
      <w:r w:rsidR="00EA1197" w:rsidRPr="00AC4EEB">
        <w:t xml:space="preserve"> Specification Overview</w:t>
      </w:r>
      <w:bookmarkEnd w:id="0"/>
      <w:bookmarkEnd w:id="1"/>
      <w:bookmarkEnd w:id="2"/>
    </w:p>
    <w:p w:rsidR="00360255" w:rsidRPr="00360255" w:rsidRDefault="00A42EB6" w:rsidP="00AE01C3">
      <w:pPr>
        <w:pStyle w:val="Heading2"/>
      </w:pPr>
      <w:bookmarkStart w:id="3" w:name="_Toc246843660"/>
      <w:bookmarkStart w:id="4" w:name="_Ref249767456"/>
      <w:bookmarkStart w:id="5" w:name="_Toc263330175"/>
      <w:bookmarkStart w:id="6" w:name="_Toc272309404"/>
      <w:bookmarkStart w:id="7" w:name="_Toc323725582"/>
      <w:bookmarkStart w:id="8" w:name="_Toc323818515"/>
      <w:bookmarkStart w:id="9" w:name="_Toc324415440"/>
      <w:bookmarkStart w:id="10" w:name="_Toc415651608"/>
      <w:r>
        <w:t>Feature</w:t>
      </w:r>
      <w:r w:rsidR="00360255" w:rsidRPr="00360255">
        <w:t xml:space="preserve"> Description</w:t>
      </w:r>
      <w:bookmarkEnd w:id="7"/>
      <w:bookmarkEnd w:id="8"/>
      <w:bookmarkEnd w:id="9"/>
      <w:bookmarkEnd w:id="10"/>
    </w:p>
    <w:p w:rsidR="00360255" w:rsidRPr="009B5BC4" w:rsidRDefault="009B5BC4" w:rsidP="00360255">
      <w:pPr>
        <w:pStyle w:val="BodyText"/>
      </w:pPr>
      <w:r>
        <w:t>In</w:t>
      </w:r>
      <w:r w:rsidR="00183C95">
        <w:t xml:space="preserve">ternational Business Hierarchy (IBH) defines the location and business unit of a transaction.  IBH contains 6 levels of definition.  These levels are Enterprise, Trading Area, Company, Brand, Business Unit and Channel.  </w:t>
      </w:r>
      <w:r w:rsidR="00074834">
        <w:t>Enterprise, Trading Area, Company and Brand remain the same for the store, however Business Unit and Channel can change based on device and/or transaction.</w:t>
      </w:r>
    </w:p>
    <w:p w:rsidR="008918AC" w:rsidRPr="006F79C2" w:rsidRDefault="00DD7CE0" w:rsidP="007742E6">
      <w:pPr>
        <w:pStyle w:val="Heading1"/>
      </w:pPr>
      <w:bookmarkStart w:id="11" w:name="_Toc415651609"/>
      <w:bookmarkEnd w:id="3"/>
      <w:bookmarkEnd w:id="4"/>
      <w:bookmarkEnd w:id="5"/>
      <w:bookmarkEnd w:id="6"/>
      <w:r w:rsidRPr="006F79C2">
        <w:t xml:space="preserve">Use Case:  </w:t>
      </w:r>
      <w:r w:rsidR="006F79C2" w:rsidRPr="006F79C2">
        <w:t>Change IBH</w:t>
      </w:r>
      <w:bookmarkEnd w:id="11"/>
      <w:r w:rsidRPr="006F79C2">
        <w:t xml:space="preserve"> </w:t>
      </w:r>
    </w:p>
    <w:p w:rsidR="008918AC" w:rsidRPr="008918AC" w:rsidRDefault="00DD7CE0" w:rsidP="00AE01C3">
      <w:pPr>
        <w:pStyle w:val="Heading2"/>
      </w:pPr>
      <w:bookmarkStart w:id="12" w:name="_Ref317509454"/>
      <w:bookmarkStart w:id="13" w:name="_Ref317509457"/>
      <w:bookmarkStart w:id="14" w:name="_Toc323725586"/>
      <w:bookmarkStart w:id="15" w:name="_Toc323818519"/>
      <w:bookmarkStart w:id="16" w:name="_Toc324415444"/>
      <w:bookmarkStart w:id="17" w:name="_Toc415651610"/>
      <w:r>
        <w:t>Feature</w:t>
      </w:r>
      <w:r w:rsidR="008918AC" w:rsidRPr="008918AC">
        <w:t xml:space="preserve"> Flow</w:t>
      </w:r>
      <w:bookmarkEnd w:id="12"/>
      <w:bookmarkEnd w:id="13"/>
      <w:bookmarkEnd w:id="14"/>
      <w:bookmarkEnd w:id="15"/>
      <w:bookmarkEnd w:id="16"/>
      <w:bookmarkEnd w:id="17"/>
    </w:p>
    <w:p w:rsidR="008918AC" w:rsidRDefault="006F28CB" w:rsidP="006F28CB">
      <w:pPr>
        <w:pStyle w:val="BodyText"/>
        <w:jc w:val="center"/>
      </w:pPr>
      <w:r>
        <w:object w:dxaOrig="8274" w:dyaOrig="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3pt" o:ole="">
            <v:imagedata r:id="rId8" o:title=""/>
          </v:shape>
          <o:OLEObject Type="Embed" ProgID="Visio.Drawing.11" ShapeID="_x0000_i1025" DrawAspect="Content" ObjectID="_1489393473" r:id="rId9"/>
        </w:object>
      </w:r>
    </w:p>
    <w:p w:rsidR="008918AC" w:rsidRDefault="008918AC" w:rsidP="008918AC">
      <w:pPr>
        <w:pStyle w:val="Caption"/>
        <w:jc w:val="center"/>
      </w:pPr>
      <w:r>
        <w:t xml:space="preserve">Figure </w:t>
      </w:r>
      <w:fldSimple w:instr=" SEQ Figure \* ARABIC ">
        <w:r w:rsidR="002E2291">
          <w:rPr>
            <w:noProof/>
          </w:rPr>
          <w:t>1</w:t>
        </w:r>
      </w:fldSimple>
      <w:r>
        <w:t>:  Process Flow</w:t>
      </w:r>
    </w:p>
    <w:p w:rsidR="00DD7CE0" w:rsidRDefault="00DD7CE0" w:rsidP="00DD7CE0">
      <w:pPr>
        <w:pStyle w:val="Heading2"/>
      </w:pPr>
      <w:bookmarkStart w:id="18" w:name="_Toc323818520"/>
      <w:bookmarkStart w:id="19" w:name="_Toc415651611"/>
      <w:r>
        <w:t>Preconditions</w:t>
      </w:r>
      <w:bookmarkEnd w:id="19"/>
    </w:p>
    <w:p w:rsidR="001A047B" w:rsidRDefault="001A047B" w:rsidP="00DD7CE0">
      <w:pPr>
        <w:pStyle w:val="BodyText"/>
        <w:numPr>
          <w:ilvl w:val="0"/>
          <w:numId w:val="37"/>
        </w:numPr>
        <w:ind w:left="360"/>
      </w:pPr>
      <w:r>
        <w:t>Transaction Started</w:t>
      </w:r>
    </w:p>
    <w:p w:rsidR="00DD7CE0" w:rsidRPr="00DD7CE0" w:rsidRDefault="001A047B" w:rsidP="00DD7CE0">
      <w:pPr>
        <w:pStyle w:val="BodyText"/>
        <w:numPr>
          <w:ilvl w:val="0"/>
          <w:numId w:val="37"/>
        </w:numPr>
        <w:ind w:left="360"/>
      </w:pPr>
      <w:r>
        <w:t>Change IBH Selected</w:t>
      </w:r>
    </w:p>
    <w:p w:rsidR="00DD7CE0" w:rsidRDefault="00DD7CE0" w:rsidP="00DD7CE0">
      <w:pPr>
        <w:pStyle w:val="Heading2"/>
      </w:pPr>
      <w:bookmarkStart w:id="20" w:name="_Toc415651612"/>
      <w:r>
        <w:t>Main Flow</w:t>
      </w:r>
      <w:bookmarkEnd w:id="20"/>
    </w:p>
    <w:p w:rsidR="00DD7CE0" w:rsidRDefault="001A047B" w:rsidP="00DD7CE0">
      <w:pPr>
        <w:pStyle w:val="BodyText"/>
        <w:numPr>
          <w:ilvl w:val="0"/>
          <w:numId w:val="38"/>
        </w:numPr>
        <w:ind w:left="360"/>
      </w:pPr>
      <w:r>
        <w:t xml:space="preserve">System prompts for IBH Reason Code (section </w:t>
      </w:r>
      <w:r>
        <w:fldChar w:fldCharType="begin"/>
      </w:r>
      <w:r>
        <w:instrText xml:space="preserve"> REF _Ref415646945 \r \h </w:instrText>
      </w:r>
      <w:r>
        <w:fldChar w:fldCharType="separate"/>
      </w:r>
      <w:r w:rsidR="002E2291">
        <w:t>4.1.1</w:t>
      </w:r>
      <w:r>
        <w:fldChar w:fldCharType="end"/>
      </w:r>
      <w:r>
        <w:t>).</w:t>
      </w:r>
    </w:p>
    <w:p w:rsidR="001A047B" w:rsidRDefault="001A047B" w:rsidP="00DD7CE0">
      <w:pPr>
        <w:pStyle w:val="BodyText"/>
        <w:numPr>
          <w:ilvl w:val="0"/>
          <w:numId w:val="38"/>
        </w:numPr>
        <w:ind w:left="360"/>
      </w:pPr>
      <w:r>
        <w:t>If user selects Back, use case ends and system returns to calling use case.</w:t>
      </w:r>
    </w:p>
    <w:p w:rsidR="001A047B" w:rsidRDefault="001A047B" w:rsidP="00DD7CE0">
      <w:pPr>
        <w:pStyle w:val="BodyText"/>
        <w:numPr>
          <w:ilvl w:val="0"/>
          <w:numId w:val="38"/>
        </w:numPr>
        <w:ind w:left="360"/>
      </w:pPr>
      <w:r>
        <w:t>If user selects a reason code and it was item IBH update, system updates the item IBH, use case ends and returns to calling use case.</w:t>
      </w:r>
    </w:p>
    <w:p w:rsidR="001A047B" w:rsidRPr="00DD7CE0" w:rsidRDefault="001A047B" w:rsidP="001A047B">
      <w:pPr>
        <w:pStyle w:val="BodyText"/>
        <w:numPr>
          <w:ilvl w:val="0"/>
          <w:numId w:val="38"/>
        </w:numPr>
        <w:ind w:left="360"/>
      </w:pPr>
      <w:r>
        <w:t xml:space="preserve">If user selects a reason code and it was </w:t>
      </w:r>
      <w:r>
        <w:t>transaction</w:t>
      </w:r>
      <w:r>
        <w:t xml:space="preserve"> IBH update, system updates the </w:t>
      </w:r>
      <w:r>
        <w:t>transasction</w:t>
      </w:r>
      <w:r>
        <w:t xml:space="preserve"> IBH, use case ends and returns to calling use case.</w:t>
      </w:r>
    </w:p>
    <w:p w:rsidR="008918AC" w:rsidRPr="008918AC" w:rsidRDefault="008918AC" w:rsidP="007742E6">
      <w:pPr>
        <w:pStyle w:val="Heading1"/>
      </w:pPr>
      <w:bookmarkStart w:id="21" w:name="_Toc323725587"/>
      <w:bookmarkStart w:id="22" w:name="_Toc323818521"/>
      <w:bookmarkStart w:id="23" w:name="_Toc324415445"/>
      <w:bookmarkStart w:id="24" w:name="_Toc415651613"/>
      <w:bookmarkEnd w:id="18"/>
      <w:r w:rsidRPr="008918AC">
        <w:t>Other feature Impacts</w:t>
      </w:r>
      <w:bookmarkEnd w:id="21"/>
      <w:bookmarkEnd w:id="22"/>
      <w:bookmarkEnd w:id="23"/>
      <w:bookmarkEnd w:id="24"/>
    </w:p>
    <w:p w:rsidR="008918AC" w:rsidRPr="008918AC" w:rsidRDefault="001A047B" w:rsidP="00AE01C3">
      <w:pPr>
        <w:pStyle w:val="Heading2"/>
      </w:pPr>
      <w:bookmarkStart w:id="25" w:name="_Toc415651614"/>
      <w:r>
        <w:t>Item Modify</w:t>
      </w:r>
      <w:bookmarkEnd w:id="25"/>
    </w:p>
    <w:p w:rsidR="008918AC" w:rsidRPr="001A047B" w:rsidRDefault="001A047B" w:rsidP="008918AC">
      <w:pPr>
        <w:pStyle w:val="BodyText"/>
      </w:pPr>
      <w:r w:rsidRPr="001A047B">
        <w:t>Item modify updated to add Change IBH to options and call Change IBH use case.</w:t>
      </w:r>
    </w:p>
    <w:p w:rsidR="008918AC" w:rsidRPr="008918AC" w:rsidRDefault="001A047B" w:rsidP="00AE01C3">
      <w:pPr>
        <w:pStyle w:val="Heading2"/>
      </w:pPr>
      <w:bookmarkStart w:id="26" w:name="_Toc415651615"/>
      <w:r>
        <w:lastRenderedPageBreak/>
        <w:t>Transaction Modify</w:t>
      </w:r>
      <w:bookmarkEnd w:id="26"/>
      <w:r>
        <w:t xml:space="preserve"> </w:t>
      </w:r>
    </w:p>
    <w:p w:rsidR="001A047B" w:rsidRPr="001A047B" w:rsidRDefault="001A047B" w:rsidP="001A047B">
      <w:pPr>
        <w:pStyle w:val="BodyText"/>
      </w:pPr>
      <w:bookmarkStart w:id="27" w:name="_Toc323725590"/>
      <w:bookmarkStart w:id="28" w:name="_Toc323818524"/>
      <w:bookmarkStart w:id="29" w:name="_Toc324415448"/>
      <w:r>
        <w:t>Transaction</w:t>
      </w:r>
      <w:r w:rsidRPr="001A047B">
        <w:t xml:space="preserve"> modify updated to add Change IBH to options and call Change IBH use case.</w:t>
      </w:r>
    </w:p>
    <w:p w:rsidR="008918AC" w:rsidRPr="008918AC" w:rsidRDefault="001A047B" w:rsidP="00AE01C3">
      <w:pPr>
        <w:pStyle w:val="Heading2"/>
      </w:pPr>
      <w:bookmarkStart w:id="30" w:name="_Toc415651616"/>
      <w:bookmarkEnd w:id="27"/>
      <w:bookmarkEnd w:id="28"/>
      <w:bookmarkEnd w:id="29"/>
      <w:r>
        <w:t>POSLog</w:t>
      </w:r>
      <w:bookmarkEnd w:id="30"/>
    </w:p>
    <w:p w:rsidR="008918AC" w:rsidRPr="001A047B" w:rsidRDefault="001A047B" w:rsidP="008918AC">
      <w:pPr>
        <w:pStyle w:val="BodyText"/>
      </w:pPr>
      <w:r w:rsidRPr="001A047B">
        <w:t>POSLog updated to log IBH.</w:t>
      </w:r>
    </w:p>
    <w:p w:rsidR="008918AC" w:rsidRPr="008918AC" w:rsidRDefault="001A047B" w:rsidP="00AE01C3">
      <w:pPr>
        <w:pStyle w:val="Heading2"/>
      </w:pPr>
      <w:bookmarkStart w:id="31" w:name="_Toc415651617"/>
      <w:r>
        <w:t>Electronic Journal</w:t>
      </w:r>
      <w:bookmarkEnd w:id="31"/>
    </w:p>
    <w:p w:rsidR="008918AC" w:rsidRPr="001A047B" w:rsidRDefault="001A047B" w:rsidP="008918AC">
      <w:pPr>
        <w:pStyle w:val="BodyText"/>
      </w:pPr>
      <w:r w:rsidRPr="001A047B">
        <w:t>Electronic Journal updated to indicate IBH changed.</w:t>
      </w:r>
    </w:p>
    <w:p w:rsidR="008918AC" w:rsidRPr="008918AC" w:rsidRDefault="008918AC" w:rsidP="00AE01C3">
      <w:pPr>
        <w:pStyle w:val="Heading2"/>
      </w:pPr>
      <w:bookmarkStart w:id="32" w:name="_Toc323725592"/>
      <w:bookmarkStart w:id="33" w:name="_Toc323818526"/>
      <w:bookmarkStart w:id="34" w:name="_Toc324415450"/>
      <w:bookmarkStart w:id="35" w:name="_Toc415651618"/>
      <w:r w:rsidRPr="008918AC">
        <w:t>Suspend/Resume Impacts</w:t>
      </w:r>
      <w:bookmarkEnd w:id="32"/>
      <w:bookmarkEnd w:id="33"/>
      <w:bookmarkEnd w:id="34"/>
      <w:bookmarkEnd w:id="35"/>
    </w:p>
    <w:p w:rsidR="008918AC" w:rsidRPr="001A047B" w:rsidRDefault="001A047B" w:rsidP="008918AC">
      <w:pPr>
        <w:pStyle w:val="BodyText"/>
      </w:pPr>
      <w:r w:rsidRPr="001A047B">
        <w:t>All changes to IBH saved when transaction is suspended for use when resumed.</w:t>
      </w:r>
    </w:p>
    <w:p w:rsidR="008918AC" w:rsidRPr="008918AC" w:rsidRDefault="008918AC" w:rsidP="00AE01C3">
      <w:pPr>
        <w:pStyle w:val="Heading2"/>
      </w:pPr>
      <w:bookmarkStart w:id="36" w:name="_Toc323725593"/>
      <w:bookmarkStart w:id="37" w:name="_Toc323818527"/>
      <w:bookmarkStart w:id="38" w:name="_Toc324415451"/>
      <w:bookmarkStart w:id="39" w:name="_Toc415651619"/>
      <w:r w:rsidRPr="008918AC">
        <w:t>Training Mode Impacts</w:t>
      </w:r>
      <w:bookmarkEnd w:id="36"/>
      <w:bookmarkEnd w:id="37"/>
      <w:bookmarkEnd w:id="38"/>
      <w:bookmarkEnd w:id="39"/>
    </w:p>
    <w:p w:rsidR="008918AC" w:rsidRPr="001A047B" w:rsidRDefault="001A047B" w:rsidP="008918AC">
      <w:pPr>
        <w:pStyle w:val="BodyText"/>
      </w:pPr>
      <w:r w:rsidRPr="001A047B">
        <w:t>Changing IBH is available during training mode.</w:t>
      </w:r>
    </w:p>
    <w:p w:rsidR="008918AC" w:rsidRPr="008918AC" w:rsidRDefault="008918AC" w:rsidP="007742E6">
      <w:pPr>
        <w:pStyle w:val="Heading1"/>
      </w:pPr>
      <w:bookmarkStart w:id="40" w:name="_Toc323725596"/>
      <w:bookmarkStart w:id="41" w:name="_Toc323818530"/>
      <w:bookmarkStart w:id="42" w:name="_Toc324415454"/>
      <w:bookmarkStart w:id="43" w:name="_Toc415651620"/>
      <w:r w:rsidRPr="008918AC">
        <w:t>Screen Layouts</w:t>
      </w:r>
      <w:bookmarkEnd w:id="40"/>
      <w:bookmarkEnd w:id="41"/>
      <w:bookmarkEnd w:id="42"/>
      <w:bookmarkEnd w:id="43"/>
    </w:p>
    <w:p w:rsidR="008918AC" w:rsidRPr="008918AC" w:rsidRDefault="008918AC" w:rsidP="00AE01C3">
      <w:pPr>
        <w:pStyle w:val="Heading2"/>
      </w:pPr>
      <w:bookmarkStart w:id="44" w:name="_Toc323725597"/>
      <w:bookmarkStart w:id="45" w:name="_Toc323818531"/>
      <w:bookmarkStart w:id="46" w:name="_Toc324415455"/>
      <w:bookmarkStart w:id="47" w:name="_Toc415651621"/>
      <w:r w:rsidRPr="008918AC">
        <w:t>POS Screens</w:t>
      </w:r>
      <w:bookmarkEnd w:id="44"/>
      <w:bookmarkEnd w:id="45"/>
      <w:bookmarkEnd w:id="46"/>
      <w:bookmarkEnd w:id="47"/>
    </w:p>
    <w:p w:rsidR="008918AC" w:rsidRPr="00A01DB1" w:rsidRDefault="001A047B" w:rsidP="00AC4EEB">
      <w:pPr>
        <w:pStyle w:val="Heading3"/>
      </w:pPr>
      <w:bookmarkStart w:id="48" w:name="_Toc282689578"/>
      <w:bookmarkStart w:id="49" w:name="_Toc49744827"/>
      <w:bookmarkStart w:id="50" w:name="_Ref415646945"/>
      <w:r>
        <w:t>IBH Reason Codes</w:t>
      </w:r>
      <w:bookmarkEnd w:id="50"/>
    </w:p>
    <w:p w:rsidR="008918AC" w:rsidRPr="001A047B" w:rsidRDefault="001A047B" w:rsidP="008918AC">
      <w:pPr>
        <w:pStyle w:val="BodyText"/>
      </w:pPr>
      <w:r w:rsidRPr="001A047B">
        <w:t>Displayed when Change IBH is selected for item or transaction.</w:t>
      </w:r>
    </w:p>
    <w:p w:rsidR="001A047B" w:rsidRDefault="001A047B" w:rsidP="00A01DB1">
      <w:pPr>
        <w:pStyle w:val="Caption"/>
        <w:jc w:val="center"/>
      </w:pPr>
      <w:r>
        <w:rPr>
          <w:noProof/>
        </w:rPr>
        <w:drawing>
          <wp:inline distT="0" distB="0" distL="0" distR="0" wp14:anchorId="0C0724B2" wp14:editId="09176768">
            <wp:extent cx="585216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BH OVERRIDE REASON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AC" w:rsidRDefault="008918AC" w:rsidP="00A01DB1">
      <w:pPr>
        <w:pStyle w:val="Caption"/>
        <w:jc w:val="center"/>
      </w:pPr>
      <w:r>
        <w:t xml:space="preserve">Figure </w:t>
      </w:r>
      <w:fldSimple w:instr=" SEQ Figure \* ARABIC ">
        <w:r w:rsidR="002E2291">
          <w:rPr>
            <w:noProof/>
          </w:rPr>
          <w:t>2</w:t>
        </w:r>
      </w:fldSimple>
      <w:r>
        <w:t xml:space="preserve">:  </w:t>
      </w:r>
      <w:r w:rsidR="001A047B">
        <w:t>IBH Reason Code Screen</w:t>
      </w:r>
    </w:p>
    <w:p w:rsidR="008918AC" w:rsidRPr="00AC4EEB" w:rsidRDefault="008918AC" w:rsidP="00AC4EEB">
      <w:pPr>
        <w:pStyle w:val="Heading4"/>
      </w:pPr>
      <w:r w:rsidRPr="00AC4EEB">
        <w:t>Screen Definitions</w:t>
      </w:r>
    </w:p>
    <w:p w:rsidR="008918AC" w:rsidRPr="00280F4D" w:rsidRDefault="001A047B" w:rsidP="00AC4EEB">
      <w:pPr>
        <w:pStyle w:val="Heading5"/>
        <w:keepNext/>
        <w:keepLines/>
        <w:spacing w:before="0" w:line="280" w:lineRule="exact"/>
      </w:pPr>
      <w:r>
        <w:t>Title</w:t>
      </w:r>
      <w:r w:rsidR="008918AC" w:rsidRPr="00280F4D">
        <w:t xml:space="preserve"> Text 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64"/>
      </w:tblGrid>
      <w:tr w:rsidR="008918AC" w:rsidRPr="002B416B" w:rsidTr="001A047B">
        <w:trPr>
          <w:cantSplit/>
        </w:trPr>
        <w:tc>
          <w:tcPr>
            <w:tcW w:w="105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1A047B">
            <w:pPr>
              <w:rPr>
                <w:b/>
                <w:bCs/>
                <w:szCs w:val="20"/>
              </w:rPr>
            </w:pPr>
            <w:r w:rsidRPr="002B416B">
              <w:rPr>
                <w:b/>
                <w:bCs/>
                <w:szCs w:val="20"/>
              </w:rPr>
              <w:t xml:space="preserve">Instruction Text – </w:t>
            </w:r>
            <w:r w:rsidR="001A047B">
              <w:rPr>
                <w:b/>
                <w:bCs/>
                <w:szCs w:val="20"/>
              </w:rPr>
              <w:t>Text Configurable</w:t>
            </w:r>
            <w:r>
              <w:rPr>
                <w:b/>
                <w:bCs/>
                <w:szCs w:val="20"/>
              </w:rPr>
              <w:t xml:space="preserve"> </w:t>
            </w:r>
          </w:p>
        </w:tc>
      </w:tr>
      <w:tr w:rsidR="008918AC" w:rsidRPr="002B416B" w:rsidTr="001A047B">
        <w:trPr>
          <w:cantSplit/>
        </w:trPr>
        <w:tc>
          <w:tcPr>
            <w:tcW w:w="105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2B416B" w:rsidRDefault="001A047B" w:rsidP="00753AF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Select IBH Override Reason</w:t>
            </w:r>
          </w:p>
        </w:tc>
      </w:tr>
    </w:tbl>
    <w:p w:rsidR="008918AC" w:rsidRDefault="008918AC" w:rsidP="008918AC">
      <w:pPr>
        <w:pStyle w:val="BodyText"/>
      </w:pPr>
    </w:p>
    <w:p w:rsidR="008918AC" w:rsidRDefault="008918AC" w:rsidP="008918AC">
      <w:pPr>
        <w:pStyle w:val="Heading5"/>
        <w:keepNext/>
        <w:keepLines/>
        <w:spacing w:before="0" w:line="280" w:lineRule="exact"/>
      </w:pPr>
      <w:r w:rsidRPr="00320A86">
        <w:lastRenderedPageBreak/>
        <w:t>Navigation</w:t>
      </w:r>
      <w:r>
        <w:t>/Menu Keys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1"/>
        <w:gridCol w:w="1222"/>
        <w:gridCol w:w="1311"/>
        <w:gridCol w:w="3482"/>
        <w:gridCol w:w="3518"/>
      </w:tblGrid>
      <w:tr w:rsidR="008918AC" w:rsidRPr="002B416B" w:rsidTr="001A047B">
        <w:trPr>
          <w:cantSplit/>
        </w:trPr>
        <w:tc>
          <w:tcPr>
            <w:tcW w:w="103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Key</w:t>
            </w:r>
          </w:p>
        </w:tc>
        <w:tc>
          <w:tcPr>
            <w:tcW w:w="122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Label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State</w:t>
            </w:r>
          </w:p>
        </w:tc>
        <w:tc>
          <w:tcPr>
            <w:tcW w:w="348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Next Screen</w:t>
            </w:r>
          </w:p>
        </w:tc>
        <w:tc>
          <w:tcPr>
            <w:tcW w:w="351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Notes</w:t>
            </w:r>
          </w:p>
        </w:tc>
      </w:tr>
      <w:tr w:rsidR="001A047B" w:rsidRPr="001A047B" w:rsidTr="001A047B">
        <w:trPr>
          <w:cantSplit/>
        </w:trPr>
        <w:tc>
          <w:tcPr>
            <w:tcW w:w="10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1A047B" w:rsidP="00753AFE">
            <w:pPr>
              <w:pStyle w:val="BodyText"/>
              <w:spacing w:after="0"/>
              <w:rPr>
                <w:bCs/>
              </w:rPr>
            </w:pPr>
            <w:r w:rsidRPr="001A047B">
              <w:rPr>
                <w:bCs/>
              </w:rPr>
              <w:t>Back</w:t>
            </w:r>
          </w:p>
        </w:tc>
        <w:tc>
          <w:tcPr>
            <w:tcW w:w="12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1A047B" w:rsidP="00753AFE">
            <w:pPr>
              <w:pStyle w:val="BodyText"/>
              <w:spacing w:after="0"/>
            </w:pPr>
            <w:r w:rsidRPr="001A047B">
              <w:t>Back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1A047B" w:rsidP="00753AFE">
            <w:pPr>
              <w:pStyle w:val="BodyText"/>
              <w:spacing w:after="0"/>
            </w:pPr>
            <w:r w:rsidRPr="001A047B">
              <w:t>Enabled</w:t>
            </w:r>
          </w:p>
        </w:tc>
        <w:tc>
          <w:tcPr>
            <w:tcW w:w="34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1A047B" w:rsidP="00753AFE">
            <w:pPr>
              <w:pStyle w:val="BodyText"/>
              <w:numPr>
                <w:ilvl w:val="0"/>
                <w:numId w:val="25"/>
              </w:numPr>
              <w:spacing w:after="0"/>
            </w:pPr>
            <w:r w:rsidRPr="001A047B">
              <w:t>Calling Use Case</w:t>
            </w:r>
          </w:p>
        </w:tc>
        <w:tc>
          <w:tcPr>
            <w:tcW w:w="3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A047B" w:rsidRPr="001A047B" w:rsidRDefault="001A047B" w:rsidP="00753AFE">
            <w:pPr>
              <w:pStyle w:val="BodyText"/>
              <w:spacing w:after="0"/>
            </w:pPr>
            <w:r w:rsidRPr="001A047B">
              <w:t>Text is configurable</w:t>
            </w:r>
          </w:p>
        </w:tc>
      </w:tr>
      <w:tr w:rsidR="001A047B" w:rsidRPr="001A047B" w:rsidTr="001A047B">
        <w:trPr>
          <w:cantSplit/>
        </w:trPr>
        <w:tc>
          <w:tcPr>
            <w:tcW w:w="10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A047B" w:rsidRPr="001A047B" w:rsidRDefault="001A047B" w:rsidP="00753AFE">
            <w:pPr>
              <w:pStyle w:val="BodyText"/>
              <w:spacing w:after="0"/>
              <w:rPr>
                <w:bCs/>
              </w:rPr>
            </w:pPr>
            <w:r w:rsidRPr="001A047B">
              <w:rPr>
                <w:bCs/>
              </w:rPr>
              <w:t>Continue</w:t>
            </w:r>
          </w:p>
        </w:tc>
        <w:tc>
          <w:tcPr>
            <w:tcW w:w="12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A047B" w:rsidRPr="001A047B" w:rsidRDefault="001A047B" w:rsidP="00753AFE">
            <w:pPr>
              <w:pStyle w:val="BodyText"/>
              <w:spacing w:after="0"/>
            </w:pPr>
            <w:r w:rsidRPr="001A047B">
              <w:t>Continue</w:t>
            </w:r>
          </w:p>
        </w:tc>
        <w:tc>
          <w:tcPr>
            <w:tcW w:w="13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A047B" w:rsidRPr="001A047B" w:rsidRDefault="001A047B" w:rsidP="00753AFE">
            <w:pPr>
              <w:pStyle w:val="BodyText"/>
              <w:spacing w:after="0"/>
            </w:pPr>
            <w:r w:rsidRPr="001A047B">
              <w:t>Enabled</w:t>
            </w:r>
          </w:p>
        </w:tc>
        <w:tc>
          <w:tcPr>
            <w:tcW w:w="34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A047B" w:rsidRPr="001A047B" w:rsidRDefault="001A047B" w:rsidP="00753AFE">
            <w:pPr>
              <w:pStyle w:val="BodyText"/>
              <w:numPr>
                <w:ilvl w:val="0"/>
                <w:numId w:val="25"/>
              </w:numPr>
              <w:spacing w:after="0"/>
            </w:pPr>
            <w:r w:rsidRPr="001A047B">
              <w:t>Updates IBH and returns to calling Use Case.</w:t>
            </w:r>
          </w:p>
        </w:tc>
        <w:tc>
          <w:tcPr>
            <w:tcW w:w="35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A047B" w:rsidRPr="001A047B" w:rsidRDefault="001A047B" w:rsidP="00753AFE">
            <w:pPr>
              <w:pStyle w:val="BodyText"/>
              <w:spacing w:after="0"/>
            </w:pPr>
            <w:r w:rsidRPr="001A047B">
              <w:t>Text is configurable.</w:t>
            </w:r>
          </w:p>
        </w:tc>
      </w:tr>
    </w:tbl>
    <w:p w:rsidR="008918AC" w:rsidRDefault="008918AC" w:rsidP="008918AC">
      <w:pPr>
        <w:pStyle w:val="BodyText"/>
      </w:pPr>
    </w:p>
    <w:p w:rsidR="008918AC" w:rsidRPr="00320A86" w:rsidRDefault="008918AC" w:rsidP="008918AC">
      <w:pPr>
        <w:pStyle w:val="Heading5"/>
        <w:keepNext/>
        <w:keepLines/>
        <w:spacing w:before="0" w:line="280" w:lineRule="exact"/>
      </w:pPr>
      <w:r>
        <w:t>Reason Code Enhancements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12"/>
        <w:gridCol w:w="4881"/>
        <w:gridCol w:w="2971"/>
      </w:tblGrid>
      <w:tr w:rsidR="008918AC" w:rsidRPr="00166947" w:rsidTr="00753AFE">
        <w:trPr>
          <w:cantSplit/>
        </w:trPr>
        <w:tc>
          <w:tcPr>
            <w:tcW w:w="1284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166947" w:rsidRDefault="008918AC" w:rsidP="00753AFE">
            <w:pPr>
              <w:rPr>
                <w:b/>
              </w:rPr>
            </w:pPr>
            <w:r>
              <w:rPr>
                <w:b/>
              </w:rPr>
              <w:t>Reason Code</w:t>
            </w:r>
          </w:p>
        </w:tc>
        <w:tc>
          <w:tcPr>
            <w:tcW w:w="2310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Default="008918AC" w:rsidP="00753AF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Valid Values</w:t>
            </w:r>
          </w:p>
        </w:tc>
        <w:tc>
          <w:tcPr>
            <w:tcW w:w="1406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166947" w:rsidRDefault="008918AC" w:rsidP="00753AF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Default Value</w:t>
            </w:r>
          </w:p>
        </w:tc>
      </w:tr>
      <w:tr w:rsidR="001A047B" w:rsidRPr="001A047B" w:rsidTr="00753AFE">
        <w:trPr>
          <w:cantSplit/>
        </w:trPr>
        <w:tc>
          <w:tcPr>
            <w:tcW w:w="128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1A047B" w:rsidP="00753AFE">
            <w:pPr>
              <w:rPr>
                <w:bCs/>
                <w:szCs w:val="20"/>
              </w:rPr>
            </w:pPr>
            <w:r w:rsidRPr="001A047B">
              <w:rPr>
                <w:bCs/>
                <w:szCs w:val="20"/>
              </w:rPr>
              <w:t>IBH</w:t>
            </w:r>
          </w:p>
        </w:tc>
        <w:tc>
          <w:tcPr>
            <w:tcW w:w="231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2E2291" w:rsidP="00753AFE">
            <w:pPr>
              <w:numPr>
                <w:ilvl w:val="0"/>
                <w:numId w:val="23"/>
              </w:numPr>
              <w:rPr>
                <w:szCs w:val="20"/>
              </w:rPr>
            </w:pPr>
            <w:r>
              <w:rPr>
                <w:szCs w:val="20"/>
              </w:rPr>
              <w:t>Text is configurable</w:t>
            </w:r>
          </w:p>
        </w:tc>
        <w:tc>
          <w:tcPr>
            <w:tcW w:w="140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1A047B" w:rsidRDefault="002E2291" w:rsidP="00753AFE">
            <w:pPr>
              <w:rPr>
                <w:szCs w:val="20"/>
              </w:rPr>
            </w:pPr>
            <w:r>
              <w:rPr>
                <w:szCs w:val="20"/>
              </w:rPr>
              <w:t>First value defined in the list.</w:t>
            </w:r>
          </w:p>
        </w:tc>
      </w:tr>
    </w:tbl>
    <w:p w:rsidR="008918AC" w:rsidRDefault="008918AC" w:rsidP="008918AC">
      <w:pPr>
        <w:pStyle w:val="BodyText"/>
      </w:pPr>
    </w:p>
    <w:p w:rsidR="00A01DB1" w:rsidRPr="00A01DB1" w:rsidRDefault="00A01DB1" w:rsidP="007742E6">
      <w:pPr>
        <w:pStyle w:val="Heading1"/>
      </w:pPr>
      <w:bookmarkStart w:id="51" w:name="_Toc323725600"/>
      <w:bookmarkStart w:id="52" w:name="_Toc323818537"/>
      <w:bookmarkStart w:id="53" w:name="_Toc324415458"/>
      <w:bookmarkStart w:id="54" w:name="_Toc415651622"/>
      <w:bookmarkEnd w:id="48"/>
      <w:bookmarkEnd w:id="49"/>
      <w:r w:rsidRPr="00A01DB1">
        <w:t>Printing</w:t>
      </w:r>
      <w:bookmarkEnd w:id="51"/>
      <w:bookmarkEnd w:id="52"/>
      <w:bookmarkEnd w:id="53"/>
      <w:bookmarkEnd w:id="54"/>
    </w:p>
    <w:p w:rsidR="00A01DB1" w:rsidRDefault="00A01DB1" w:rsidP="00AE01C3">
      <w:pPr>
        <w:pStyle w:val="Heading2"/>
      </w:pPr>
      <w:bookmarkStart w:id="55" w:name="_Toc71960219"/>
      <w:bookmarkStart w:id="56" w:name="_Ref263682369"/>
      <w:bookmarkStart w:id="57" w:name="_Ref263682374"/>
      <w:bookmarkStart w:id="58" w:name="_Toc323725601"/>
      <w:bookmarkStart w:id="59" w:name="_Toc323818538"/>
      <w:bookmarkStart w:id="60" w:name="_Toc324415459"/>
      <w:bookmarkStart w:id="61" w:name="_Toc415651623"/>
      <w:r w:rsidRPr="00A01DB1">
        <w:t xml:space="preserve">Receipt </w:t>
      </w:r>
      <w:bookmarkEnd w:id="55"/>
      <w:bookmarkEnd w:id="56"/>
      <w:bookmarkEnd w:id="57"/>
      <w:r w:rsidRPr="00A01DB1">
        <w:t>Changes</w:t>
      </w:r>
      <w:bookmarkEnd w:id="58"/>
      <w:bookmarkEnd w:id="59"/>
      <w:bookmarkEnd w:id="60"/>
      <w:bookmarkEnd w:id="61"/>
    </w:p>
    <w:p w:rsidR="002E2291" w:rsidRPr="002E2291" w:rsidRDefault="002E2291" w:rsidP="002E2291">
      <w:pPr>
        <w:pStyle w:val="BodyText"/>
      </w:pPr>
      <w:r>
        <w:t>No Receipt Changes for IBH.</w:t>
      </w:r>
    </w:p>
    <w:p w:rsidR="00A01DB1" w:rsidRPr="00A01DB1" w:rsidRDefault="00DD7CE0" w:rsidP="007742E6">
      <w:pPr>
        <w:pStyle w:val="Heading1"/>
      </w:pPr>
      <w:bookmarkStart w:id="62" w:name="_Toc323725602"/>
      <w:bookmarkStart w:id="63" w:name="_Toc323818541"/>
      <w:bookmarkStart w:id="64" w:name="_Toc324415460"/>
      <w:bookmarkStart w:id="65" w:name="_Toc415651624"/>
      <w:r>
        <w:t>Configurable</w:t>
      </w:r>
      <w:r w:rsidR="00A01DB1" w:rsidRPr="00A01DB1">
        <w:t xml:space="preserve"> Settings</w:t>
      </w:r>
      <w:bookmarkEnd w:id="62"/>
      <w:bookmarkEnd w:id="63"/>
      <w:bookmarkEnd w:id="64"/>
      <w:bookmarkEnd w:id="65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32"/>
        <w:gridCol w:w="5352"/>
        <w:gridCol w:w="2480"/>
      </w:tblGrid>
      <w:tr w:rsidR="00DD7CE0" w:rsidRPr="00166947" w:rsidTr="00A42EB6">
        <w:trPr>
          <w:cantSplit/>
          <w:tblHeader/>
        </w:trPr>
        <w:tc>
          <w:tcPr>
            <w:tcW w:w="1293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D7CE0" w:rsidRPr="00590257" w:rsidRDefault="00DD7CE0" w:rsidP="00A42EB6">
            <w:pPr>
              <w:rPr>
                <w:b/>
              </w:rPr>
            </w:pPr>
            <w:r w:rsidRPr="00590257">
              <w:rPr>
                <w:b/>
              </w:rPr>
              <w:t>Parameter Mnemonic</w:t>
            </w:r>
          </w:p>
        </w:tc>
        <w:tc>
          <w:tcPr>
            <w:tcW w:w="2533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D7CE0" w:rsidRPr="00590257" w:rsidRDefault="00DD7CE0" w:rsidP="00A42EB6">
            <w:pPr>
              <w:rPr>
                <w:b/>
                <w:vanish/>
                <w:szCs w:val="20"/>
              </w:rPr>
            </w:pPr>
            <w:r w:rsidRPr="00590257">
              <w:rPr>
                <w:b/>
                <w:szCs w:val="20"/>
              </w:rPr>
              <w:t>Description</w:t>
            </w:r>
          </w:p>
        </w:tc>
        <w:tc>
          <w:tcPr>
            <w:tcW w:w="1174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D7CE0" w:rsidRPr="00590257" w:rsidRDefault="00DD7CE0" w:rsidP="00A42EB6">
            <w:pPr>
              <w:rPr>
                <w:b/>
                <w:szCs w:val="20"/>
              </w:rPr>
            </w:pPr>
            <w:r w:rsidRPr="00590257">
              <w:rPr>
                <w:b/>
                <w:szCs w:val="20"/>
              </w:rPr>
              <w:t>Valid Values</w:t>
            </w:r>
          </w:p>
        </w:tc>
      </w:tr>
      <w:tr w:rsidR="00DD7CE0" w:rsidRPr="00B51919" w:rsidTr="00A42EB6">
        <w:trPr>
          <w:cantSplit/>
        </w:trPr>
        <w:tc>
          <w:tcPr>
            <w:tcW w:w="1293" w:type="pc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D7CE0" w:rsidRPr="00B51919" w:rsidRDefault="002E2291" w:rsidP="00A42EB6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IBH Values</w:t>
            </w:r>
          </w:p>
        </w:tc>
        <w:tc>
          <w:tcPr>
            <w:tcW w:w="2533" w:type="pc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D7CE0" w:rsidRPr="00B51919" w:rsidRDefault="002E2291" w:rsidP="00A42EB6">
            <w:pPr>
              <w:rPr>
                <w:szCs w:val="20"/>
              </w:rPr>
            </w:pPr>
            <w:r>
              <w:rPr>
                <w:szCs w:val="20"/>
              </w:rPr>
              <w:t>The IBH values for the device</w:t>
            </w:r>
          </w:p>
        </w:tc>
        <w:tc>
          <w:tcPr>
            <w:tcW w:w="1174" w:type="pc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D7CE0" w:rsidRPr="00B51919" w:rsidRDefault="002E2291" w:rsidP="00A42EB6">
            <w:pPr>
              <w:rPr>
                <w:szCs w:val="20"/>
              </w:rPr>
            </w:pPr>
            <w:r>
              <w:rPr>
                <w:szCs w:val="20"/>
              </w:rPr>
              <w:t xml:space="preserve">IBH Values </w:t>
            </w:r>
          </w:p>
        </w:tc>
      </w:tr>
    </w:tbl>
    <w:p w:rsidR="00DD7CE0" w:rsidRPr="002E2291" w:rsidRDefault="00DD7CE0" w:rsidP="00A01DB1">
      <w:pPr>
        <w:pStyle w:val="BodyText"/>
      </w:pPr>
      <w:bookmarkStart w:id="66" w:name="_GoBack"/>
    </w:p>
    <w:p w:rsidR="00A01DB1" w:rsidRPr="00A01DB1" w:rsidRDefault="00A01DB1" w:rsidP="007742E6">
      <w:pPr>
        <w:pStyle w:val="Heading1"/>
      </w:pPr>
      <w:bookmarkStart w:id="67" w:name="_Toc323725615"/>
      <w:bookmarkStart w:id="68" w:name="_Toc323818555"/>
      <w:bookmarkStart w:id="69" w:name="_Toc324415472"/>
      <w:bookmarkStart w:id="70" w:name="_Toc415651625"/>
      <w:bookmarkEnd w:id="66"/>
      <w:r w:rsidRPr="00A01DB1">
        <w:t>Out Of Scope</w:t>
      </w:r>
      <w:bookmarkEnd w:id="67"/>
      <w:bookmarkEnd w:id="68"/>
      <w:bookmarkEnd w:id="69"/>
      <w:bookmarkEnd w:id="70"/>
    </w:p>
    <w:p w:rsidR="00A01DB1" w:rsidRPr="00C157E4" w:rsidRDefault="00A01DB1" w:rsidP="00A01DB1">
      <w:pPr>
        <w:pStyle w:val="BodyText"/>
        <w:numPr>
          <w:ilvl w:val="0"/>
          <w:numId w:val="23"/>
        </w:numPr>
      </w:pPr>
      <w:r w:rsidRPr="000236B3">
        <w:rPr>
          <w:i/>
        </w:rPr>
        <w:t xml:space="preserve">This </w:t>
      </w:r>
      <w:r w:rsidR="002E2291">
        <w:rPr>
          <w:i/>
        </w:rPr>
        <w:t>Document</w:t>
      </w:r>
      <w:r w:rsidRPr="000236B3">
        <w:rPr>
          <w:i/>
        </w:rPr>
        <w:t xml:space="preserve"> covers </w:t>
      </w:r>
      <w:r w:rsidR="002E2291">
        <w:rPr>
          <w:i/>
        </w:rPr>
        <w:t>IBH Feature Functionality</w:t>
      </w:r>
      <w:r w:rsidRPr="000236B3">
        <w:rPr>
          <w:i/>
        </w:rPr>
        <w:t>.  Functionality that has no changes from the current processes is not covered unless needed to provide context.</w:t>
      </w:r>
    </w:p>
    <w:p w:rsidR="00A01DB1" w:rsidRPr="007742E6" w:rsidRDefault="00A01DB1" w:rsidP="007742E6">
      <w:pPr>
        <w:pStyle w:val="Heading1"/>
      </w:pPr>
      <w:bookmarkStart w:id="71" w:name="_Toc323725616"/>
      <w:bookmarkStart w:id="72" w:name="_Toc323818556"/>
      <w:bookmarkStart w:id="73" w:name="_Toc324415473"/>
      <w:bookmarkStart w:id="74" w:name="_Toc415651626"/>
      <w:r w:rsidRPr="007742E6">
        <w:t>Business Sign Off</w:t>
      </w:r>
      <w:bookmarkEnd w:id="74"/>
      <w:r w:rsidRPr="007742E6">
        <w:t xml:space="preserve"> </w:t>
      </w:r>
      <w:bookmarkEnd w:id="71"/>
      <w:bookmarkEnd w:id="72"/>
      <w:bookmarkEnd w:id="73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1"/>
        <w:gridCol w:w="2484"/>
        <w:gridCol w:w="4859"/>
      </w:tblGrid>
      <w:tr w:rsidR="007742E6" w:rsidRPr="007742E6" w:rsidTr="002E2291">
        <w:trPr>
          <w:cantSplit/>
        </w:trPr>
        <w:tc>
          <w:tcPr>
            <w:tcW w:w="322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</w:tcPr>
          <w:p w:rsidR="007742E6" w:rsidRPr="007742E6" w:rsidRDefault="007742E6" w:rsidP="00A42EB6">
            <w:pPr>
              <w:rPr>
                <w:b/>
                <w:szCs w:val="20"/>
              </w:rPr>
            </w:pPr>
            <w:r w:rsidRPr="007742E6">
              <w:rPr>
                <w:b/>
                <w:szCs w:val="20"/>
              </w:rPr>
              <w:t>Name</w:t>
            </w:r>
          </w:p>
        </w:tc>
        <w:tc>
          <w:tcPr>
            <w:tcW w:w="24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</w:tcPr>
          <w:p w:rsidR="007742E6" w:rsidRPr="007742E6" w:rsidRDefault="007742E6" w:rsidP="00A42EB6">
            <w:pPr>
              <w:rPr>
                <w:b/>
                <w:szCs w:val="20"/>
              </w:rPr>
            </w:pPr>
            <w:r w:rsidRPr="007742E6">
              <w:rPr>
                <w:b/>
                <w:szCs w:val="20"/>
              </w:rPr>
              <w:t>Organization</w:t>
            </w:r>
          </w:p>
        </w:tc>
        <w:tc>
          <w:tcPr>
            <w:tcW w:w="48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</w:tcPr>
          <w:p w:rsidR="007742E6" w:rsidRPr="007742E6" w:rsidRDefault="007742E6" w:rsidP="00A42EB6">
            <w:pPr>
              <w:rPr>
                <w:b/>
                <w:szCs w:val="20"/>
              </w:rPr>
            </w:pPr>
            <w:r w:rsidRPr="007742E6">
              <w:rPr>
                <w:b/>
                <w:szCs w:val="20"/>
              </w:rPr>
              <w:t>Approval Email and/or Date Received</w:t>
            </w:r>
          </w:p>
        </w:tc>
      </w:tr>
      <w:tr w:rsidR="007742E6" w:rsidRPr="007742E6" w:rsidTr="002E2291">
        <w:trPr>
          <w:cantSplit/>
        </w:trPr>
        <w:tc>
          <w:tcPr>
            <w:tcW w:w="32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7742E6" w:rsidRPr="007742E6" w:rsidRDefault="007742E6" w:rsidP="00A42EB6">
            <w:pPr>
              <w:rPr>
                <w:szCs w:val="20"/>
              </w:rPr>
            </w:pPr>
          </w:p>
        </w:tc>
        <w:tc>
          <w:tcPr>
            <w:tcW w:w="24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7742E6" w:rsidRPr="007742E6" w:rsidRDefault="007742E6" w:rsidP="00A42EB6">
            <w:pPr>
              <w:rPr>
                <w:szCs w:val="20"/>
              </w:rPr>
            </w:pPr>
          </w:p>
        </w:tc>
        <w:tc>
          <w:tcPr>
            <w:tcW w:w="48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7742E6" w:rsidRPr="007742E6" w:rsidRDefault="007742E6" w:rsidP="00A42EB6">
            <w:pPr>
              <w:rPr>
                <w:szCs w:val="20"/>
              </w:rPr>
            </w:pPr>
          </w:p>
        </w:tc>
      </w:tr>
    </w:tbl>
    <w:p w:rsidR="007742E6" w:rsidRDefault="007742E6" w:rsidP="00A01DB1">
      <w:pPr>
        <w:spacing w:after="120"/>
        <w:rPr>
          <w:szCs w:val="20"/>
        </w:rPr>
      </w:pPr>
    </w:p>
    <w:p w:rsidR="00A01DB1" w:rsidRPr="00A01DB1" w:rsidRDefault="00A01DB1" w:rsidP="007742E6">
      <w:pPr>
        <w:pStyle w:val="Heading1"/>
      </w:pPr>
      <w:bookmarkStart w:id="75" w:name="_Toc323725620"/>
      <w:bookmarkStart w:id="76" w:name="_Toc323818560"/>
      <w:bookmarkStart w:id="77" w:name="_Toc324415477"/>
      <w:bookmarkStart w:id="78" w:name="_Toc415651627"/>
      <w:r w:rsidRPr="00A01DB1">
        <w:t>Revision History</w:t>
      </w:r>
      <w:bookmarkEnd w:id="75"/>
      <w:bookmarkEnd w:id="76"/>
      <w:bookmarkEnd w:id="77"/>
      <w:bookmarkEnd w:id="78"/>
    </w:p>
    <w:p w:rsidR="00A01DB1" w:rsidRPr="00A01DB1" w:rsidRDefault="00A01DB1" w:rsidP="00AE01C3">
      <w:pPr>
        <w:pStyle w:val="Heading2"/>
      </w:pPr>
      <w:bookmarkStart w:id="79" w:name="_Toc323725621"/>
      <w:bookmarkStart w:id="80" w:name="_Toc323818561"/>
      <w:bookmarkStart w:id="81" w:name="_Toc324415478"/>
      <w:bookmarkStart w:id="82" w:name="_Toc415651628"/>
      <w:r w:rsidRPr="00A01DB1">
        <w:t>Reviews</w:t>
      </w:r>
      <w:bookmarkEnd w:id="79"/>
      <w:bookmarkEnd w:id="80"/>
      <w:bookmarkEnd w:id="81"/>
      <w:bookmarkEnd w:id="82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3162"/>
        <w:gridCol w:w="5417"/>
      </w:tblGrid>
      <w:tr w:rsidR="00A01DB1" w:rsidRPr="00583AE6" w:rsidTr="002E2291">
        <w:trPr>
          <w:cantSplit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753AF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6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753AFE">
            <w:pPr>
              <w:rPr>
                <w:b/>
                <w:vanish/>
                <w:szCs w:val="20"/>
              </w:rPr>
            </w:pPr>
            <w:r>
              <w:rPr>
                <w:b/>
                <w:szCs w:val="20"/>
              </w:rPr>
              <w:t>Iteration</w:t>
            </w:r>
          </w:p>
        </w:tc>
        <w:tc>
          <w:tcPr>
            <w:tcW w:w="54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753AF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Result</w:t>
            </w:r>
          </w:p>
        </w:tc>
      </w:tr>
      <w:tr w:rsidR="00A01DB1" w:rsidRPr="00583AE6" w:rsidTr="002E2291">
        <w:trPr>
          <w:cantSplit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F54DFF" w:rsidRDefault="00A01DB1" w:rsidP="00C63996">
            <w:pPr>
              <w:rPr>
                <w:szCs w:val="20"/>
              </w:rPr>
            </w:pPr>
          </w:p>
        </w:tc>
        <w:tc>
          <w:tcPr>
            <w:tcW w:w="31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F54DFF" w:rsidRDefault="00A01DB1" w:rsidP="00C63996">
            <w:pPr>
              <w:rPr>
                <w:szCs w:val="20"/>
              </w:rPr>
            </w:pPr>
          </w:p>
        </w:tc>
        <w:tc>
          <w:tcPr>
            <w:tcW w:w="5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F54DFF" w:rsidRDefault="00A01DB1" w:rsidP="00C63996">
            <w:pPr>
              <w:rPr>
                <w:szCs w:val="20"/>
              </w:rPr>
            </w:pPr>
          </w:p>
        </w:tc>
      </w:tr>
    </w:tbl>
    <w:p w:rsidR="00A01DB1" w:rsidRDefault="00A01DB1" w:rsidP="00A01DB1">
      <w:pPr>
        <w:spacing w:after="120"/>
        <w:rPr>
          <w:szCs w:val="20"/>
        </w:rPr>
      </w:pPr>
    </w:p>
    <w:p w:rsidR="00A01DB1" w:rsidRPr="00A01DB1" w:rsidRDefault="00A01DB1" w:rsidP="00AE01C3">
      <w:pPr>
        <w:pStyle w:val="Heading2"/>
      </w:pPr>
      <w:bookmarkStart w:id="83" w:name="_Toc323725622"/>
      <w:bookmarkStart w:id="84" w:name="_Toc323818562"/>
      <w:bookmarkStart w:id="85" w:name="_Toc324415479"/>
      <w:bookmarkStart w:id="86" w:name="_Toc415651629"/>
      <w:r w:rsidRPr="00A01DB1">
        <w:t>Revision History</w:t>
      </w:r>
      <w:bookmarkEnd w:id="83"/>
      <w:bookmarkEnd w:id="84"/>
      <w:bookmarkEnd w:id="85"/>
      <w:bookmarkEnd w:id="86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5998"/>
        <w:gridCol w:w="1432"/>
        <w:gridCol w:w="1152"/>
      </w:tblGrid>
      <w:tr w:rsidR="00A01DB1" w:rsidRPr="00583AE6" w:rsidTr="002E2291">
        <w:trPr>
          <w:cantSplit/>
        </w:trPr>
        <w:tc>
          <w:tcPr>
            <w:tcW w:w="198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</w:rPr>
            </w:pPr>
            <w:r w:rsidRPr="00166947">
              <w:rPr>
                <w:b/>
              </w:rPr>
              <w:t>Reviser</w:t>
            </w:r>
          </w:p>
        </w:tc>
        <w:tc>
          <w:tcPr>
            <w:tcW w:w="59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  <w:vanish/>
                <w:szCs w:val="20"/>
              </w:rPr>
            </w:pPr>
            <w:r w:rsidRPr="00166947">
              <w:rPr>
                <w:b/>
                <w:szCs w:val="20"/>
              </w:rPr>
              <w:t>Revision</w:t>
            </w:r>
          </w:p>
        </w:tc>
        <w:tc>
          <w:tcPr>
            <w:tcW w:w="143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  <w:szCs w:val="20"/>
              </w:rPr>
            </w:pPr>
            <w:r w:rsidRPr="00166947">
              <w:rPr>
                <w:b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  <w:szCs w:val="20"/>
              </w:rPr>
            </w:pPr>
            <w:r w:rsidRPr="00166947">
              <w:rPr>
                <w:b/>
                <w:szCs w:val="20"/>
              </w:rPr>
              <w:t>Version</w:t>
            </w:r>
          </w:p>
        </w:tc>
      </w:tr>
      <w:tr w:rsidR="00A01DB1" w:rsidRPr="00583AE6" w:rsidTr="002E2291">
        <w:trPr>
          <w:cantSplit/>
        </w:trPr>
        <w:tc>
          <w:tcPr>
            <w:tcW w:w="19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E2291" w:rsidP="00C63996">
            <w:pPr>
              <w:rPr>
                <w:bCs/>
                <w:szCs w:val="20"/>
              </w:rPr>
            </w:pPr>
            <w:r>
              <w:rPr>
                <w:szCs w:val="20"/>
              </w:rPr>
              <w:t>Amy Byers</w:t>
            </w:r>
          </w:p>
        </w:tc>
        <w:tc>
          <w:tcPr>
            <w:tcW w:w="5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E2291" w:rsidP="00C63996">
            <w:pPr>
              <w:rPr>
                <w:szCs w:val="20"/>
              </w:rPr>
            </w:pPr>
            <w:r>
              <w:rPr>
                <w:szCs w:val="20"/>
              </w:rPr>
              <w:t>Initial Document</w:t>
            </w:r>
          </w:p>
        </w:tc>
        <w:tc>
          <w:tcPr>
            <w:tcW w:w="1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E2291" w:rsidP="00C63996">
            <w:pPr>
              <w:rPr>
                <w:szCs w:val="20"/>
              </w:rPr>
            </w:pPr>
            <w:r>
              <w:rPr>
                <w:szCs w:val="20"/>
              </w:rPr>
              <w:t>4/1/2015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E2291" w:rsidP="00C63996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</w:tbl>
    <w:p w:rsidR="00A01DB1" w:rsidRDefault="00A01DB1" w:rsidP="00A01DB1">
      <w:pPr>
        <w:spacing w:after="120"/>
        <w:rPr>
          <w:szCs w:val="20"/>
        </w:rPr>
      </w:pPr>
    </w:p>
    <w:p w:rsidR="008856CC" w:rsidRPr="00FC32DD" w:rsidRDefault="008856CC" w:rsidP="00FC32DD"/>
    <w:sectPr w:rsidR="008856CC" w:rsidRPr="00FC32DD" w:rsidSect="0099690F">
      <w:headerReference w:type="default" r:id="rId11"/>
      <w:headerReference w:type="first" r:id="rId12"/>
      <w:pgSz w:w="12240" w:h="15840" w:code="1"/>
      <w:pgMar w:top="720" w:right="720" w:bottom="720" w:left="720" w:header="720" w:footer="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5A7" w:rsidRDefault="009575A7">
      <w:r>
        <w:separator/>
      </w:r>
    </w:p>
  </w:endnote>
  <w:endnote w:type="continuationSeparator" w:id="0">
    <w:p w:rsidR="009575A7" w:rsidRDefault="0095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5A7" w:rsidRDefault="009575A7">
      <w:r>
        <w:separator/>
      </w:r>
    </w:p>
  </w:footnote>
  <w:footnote w:type="continuationSeparator" w:id="0">
    <w:p w:rsidR="009575A7" w:rsidRDefault="00957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8" w:type="dxa"/>
      <w:jc w:val="center"/>
      <w:tblLook w:val="0000" w:firstRow="0" w:lastRow="0" w:firstColumn="0" w:lastColumn="0" w:noHBand="0" w:noVBand="0"/>
    </w:tblPr>
    <w:tblGrid>
      <w:gridCol w:w="4788"/>
      <w:gridCol w:w="6030"/>
    </w:tblGrid>
    <w:tr w:rsidR="00A42EB6" w:rsidRPr="00397825" w:rsidTr="0099690F">
      <w:trPr>
        <w:jc w:val="center"/>
      </w:trPr>
      <w:tc>
        <w:tcPr>
          <w:tcW w:w="4788" w:type="dxa"/>
          <w:vAlign w:val="center"/>
        </w:tcPr>
        <w:p w:rsidR="00A42EB6" w:rsidRPr="00397825" w:rsidRDefault="00A42EB6" w:rsidP="0099690F">
          <w:pPr>
            <w:pStyle w:val="Header"/>
            <w:rPr>
              <w:i/>
              <w:iCs/>
              <w:sz w:val="18"/>
              <w:szCs w:val="18"/>
            </w:rPr>
          </w:pPr>
          <w:r w:rsidRPr="00397825">
            <w:rPr>
              <w:i/>
              <w:iCs/>
              <w:sz w:val="18"/>
              <w:szCs w:val="18"/>
            </w:rPr>
            <w:fldChar w:fldCharType="begin"/>
          </w:r>
          <w:r w:rsidRPr="00397825">
            <w:rPr>
              <w:i/>
              <w:iCs/>
              <w:sz w:val="18"/>
              <w:szCs w:val="18"/>
            </w:rPr>
            <w:instrText xml:space="preserve"> FILENAME   \* MERGEFORMAT </w:instrText>
          </w:r>
          <w:r w:rsidRPr="00397825">
            <w:rPr>
              <w:i/>
              <w:iCs/>
              <w:sz w:val="18"/>
              <w:szCs w:val="18"/>
            </w:rPr>
            <w:fldChar w:fldCharType="separate"/>
          </w:r>
          <w:r w:rsidRPr="00397825">
            <w:rPr>
              <w:i/>
              <w:iCs/>
              <w:noProof/>
              <w:sz w:val="18"/>
              <w:szCs w:val="18"/>
            </w:rPr>
            <w:t>BBYC_xPOS_IBH_FDoc_v_1.0.docx</w:t>
          </w:r>
          <w:r w:rsidRPr="00397825">
            <w:rPr>
              <w:i/>
              <w:iCs/>
              <w:sz w:val="18"/>
              <w:szCs w:val="18"/>
            </w:rPr>
            <w:fldChar w:fldCharType="end"/>
          </w:r>
        </w:p>
      </w:tc>
      <w:tc>
        <w:tcPr>
          <w:tcW w:w="6030" w:type="dxa"/>
          <w:vAlign w:val="center"/>
        </w:tcPr>
        <w:p w:rsidR="00A42EB6" w:rsidRPr="00397825" w:rsidRDefault="00A42EB6" w:rsidP="002E2291">
          <w:pPr>
            <w:pStyle w:val="Header"/>
            <w:jc w:val="right"/>
            <w:rPr>
              <w:sz w:val="18"/>
              <w:szCs w:val="18"/>
            </w:rPr>
          </w:pPr>
          <w:r w:rsidRPr="00397825">
            <w:rPr>
              <w:sz w:val="18"/>
              <w:szCs w:val="18"/>
            </w:rPr>
            <w:t xml:space="preserve">Revision Date: </w:t>
          </w:r>
          <w:r w:rsidR="002E2291">
            <w:rPr>
              <w:sz w:val="18"/>
              <w:szCs w:val="18"/>
            </w:rPr>
            <w:t>4/</w:t>
          </w:r>
          <w:r w:rsidRPr="00397825">
            <w:rPr>
              <w:sz w:val="18"/>
              <w:szCs w:val="18"/>
            </w:rPr>
            <w:t>1/2015</w:t>
          </w:r>
        </w:p>
      </w:tc>
    </w:tr>
    <w:tr w:rsidR="00A42EB6" w:rsidRPr="00397825" w:rsidTr="0099690F">
      <w:trPr>
        <w:jc w:val="center"/>
      </w:trPr>
      <w:tc>
        <w:tcPr>
          <w:tcW w:w="4788" w:type="dxa"/>
          <w:vAlign w:val="center"/>
        </w:tcPr>
        <w:p w:rsidR="00A42EB6" w:rsidRPr="00397825" w:rsidRDefault="00A42EB6" w:rsidP="00265105">
          <w:pPr>
            <w:pStyle w:val="Header"/>
            <w:rPr>
              <w:i/>
              <w:iCs/>
              <w:sz w:val="18"/>
              <w:szCs w:val="18"/>
            </w:rPr>
          </w:pPr>
          <w:r w:rsidRPr="00397825">
            <w:rPr>
              <w:i/>
              <w:iCs/>
              <w:sz w:val="18"/>
              <w:szCs w:val="18"/>
            </w:rPr>
            <w:t>Best Buy &amp; Storeworks Confidential</w:t>
          </w:r>
        </w:p>
      </w:tc>
      <w:tc>
        <w:tcPr>
          <w:tcW w:w="6030" w:type="dxa"/>
          <w:vAlign w:val="center"/>
        </w:tcPr>
        <w:p w:rsidR="00A42EB6" w:rsidRPr="00397825" w:rsidRDefault="00A42EB6" w:rsidP="0099690F">
          <w:pPr>
            <w:pStyle w:val="Header"/>
            <w:jc w:val="right"/>
            <w:rPr>
              <w:sz w:val="18"/>
              <w:szCs w:val="18"/>
            </w:rPr>
          </w:pPr>
          <w:r w:rsidRPr="00397825">
            <w:rPr>
              <w:sz w:val="18"/>
              <w:szCs w:val="18"/>
            </w:rPr>
            <w:t xml:space="preserve">Page </w:t>
          </w:r>
          <w:r w:rsidRPr="00397825">
            <w:rPr>
              <w:sz w:val="18"/>
              <w:szCs w:val="18"/>
            </w:rPr>
            <w:fldChar w:fldCharType="begin"/>
          </w:r>
          <w:r w:rsidRPr="00397825">
            <w:rPr>
              <w:sz w:val="18"/>
              <w:szCs w:val="18"/>
            </w:rPr>
            <w:instrText xml:space="preserve"> PAGE </w:instrText>
          </w:r>
          <w:r w:rsidRPr="00397825">
            <w:rPr>
              <w:sz w:val="18"/>
              <w:szCs w:val="18"/>
            </w:rPr>
            <w:fldChar w:fldCharType="separate"/>
          </w:r>
          <w:r w:rsidR="002E2291">
            <w:rPr>
              <w:noProof/>
              <w:sz w:val="18"/>
              <w:szCs w:val="18"/>
            </w:rPr>
            <w:t>4</w:t>
          </w:r>
          <w:r w:rsidRPr="00397825">
            <w:rPr>
              <w:sz w:val="18"/>
              <w:szCs w:val="18"/>
            </w:rPr>
            <w:fldChar w:fldCharType="end"/>
          </w:r>
          <w:r w:rsidRPr="00397825">
            <w:rPr>
              <w:sz w:val="18"/>
              <w:szCs w:val="18"/>
            </w:rPr>
            <w:t xml:space="preserve"> of </w:t>
          </w:r>
          <w:r w:rsidRPr="00397825">
            <w:rPr>
              <w:sz w:val="18"/>
              <w:szCs w:val="18"/>
            </w:rPr>
            <w:fldChar w:fldCharType="begin"/>
          </w:r>
          <w:r w:rsidRPr="00397825">
            <w:rPr>
              <w:sz w:val="18"/>
              <w:szCs w:val="18"/>
            </w:rPr>
            <w:instrText xml:space="preserve"> NUMPAGES </w:instrText>
          </w:r>
          <w:r w:rsidRPr="00397825">
            <w:rPr>
              <w:sz w:val="18"/>
              <w:szCs w:val="18"/>
            </w:rPr>
            <w:fldChar w:fldCharType="separate"/>
          </w:r>
          <w:r w:rsidR="002E2291">
            <w:rPr>
              <w:noProof/>
              <w:sz w:val="18"/>
              <w:szCs w:val="18"/>
            </w:rPr>
            <w:t>4</w:t>
          </w:r>
          <w:r w:rsidRPr="00397825">
            <w:rPr>
              <w:sz w:val="18"/>
              <w:szCs w:val="18"/>
            </w:rPr>
            <w:fldChar w:fldCharType="end"/>
          </w:r>
        </w:p>
      </w:tc>
    </w:tr>
  </w:tbl>
  <w:p w:rsidR="00A42EB6" w:rsidRPr="0099690F" w:rsidRDefault="00A42EB6" w:rsidP="009969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tblInd w:w="144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5593"/>
      <w:gridCol w:w="628"/>
      <w:gridCol w:w="2295"/>
      <w:gridCol w:w="2062"/>
    </w:tblGrid>
    <w:tr w:rsidR="00A42EB6" w:rsidTr="00DD7CE0">
      <w:tc>
        <w:tcPr>
          <w:tcW w:w="5593" w:type="dxa"/>
          <w:vAlign w:val="center"/>
        </w:tcPr>
        <w:p w:rsidR="00A42EB6" w:rsidRPr="002D61CD" w:rsidRDefault="00A42EB6" w:rsidP="00DD7CE0">
          <w:pPr>
            <w:ind w:left="72"/>
            <w:rPr>
              <w:sz w:val="24"/>
            </w:rPr>
          </w:pPr>
          <w:r w:rsidRPr="00C81A16">
            <w:rPr>
              <w:noProof/>
            </w:rPr>
            <w:drawing>
              <wp:inline distT="0" distB="0" distL="0" distR="0" wp14:anchorId="519BAC29" wp14:editId="5C287D5B">
                <wp:extent cx="2660355" cy="1305209"/>
                <wp:effectExtent l="19050" t="0" r="6645" b="0"/>
                <wp:docPr id="18" name="Picture 3" descr="cid:image004.png@01CF7F10.A42758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4.png@01CF7F10.A42758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8082" cy="130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  <w:gridSpan w:val="3"/>
          <w:vAlign w:val="center"/>
        </w:tcPr>
        <w:p w:rsidR="00A42EB6" w:rsidRDefault="00A42EB6" w:rsidP="00DD7CE0">
          <w:pPr>
            <w:ind w:left="72"/>
          </w:pPr>
          <w:r>
            <w:rPr>
              <w:noProof/>
            </w:rPr>
            <w:drawing>
              <wp:inline distT="0" distB="0" distL="0" distR="0" wp14:anchorId="76BACAC6" wp14:editId="77020A02">
                <wp:extent cx="1884178" cy="1324663"/>
                <wp:effectExtent l="19050" t="0" r="1772" b="0"/>
                <wp:docPr id="7" name="Picture 2" descr="LOG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756" cy="1323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42EB6" w:rsidRPr="002D61CD" w:rsidRDefault="00A42EB6" w:rsidP="00DD7CE0">
          <w:pPr>
            <w:ind w:left="72"/>
            <w:jc w:val="center"/>
          </w:pPr>
          <w:r>
            <w:rPr>
              <w:noProof/>
            </w:rPr>
            <w:drawing>
              <wp:inline distT="0" distB="0" distL="0" distR="0" wp14:anchorId="2446E723" wp14:editId="4F1DFFA8">
                <wp:extent cx="2774950" cy="414655"/>
                <wp:effectExtent l="19050" t="0" r="635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2EB6" w:rsidRPr="00397825" w:rsidTr="00DD7CE0">
      <w:tc>
        <w:tcPr>
          <w:tcW w:w="6221" w:type="dxa"/>
          <w:gridSpan w:val="2"/>
          <w:vAlign w:val="center"/>
        </w:tcPr>
        <w:p w:rsidR="00A42EB6" w:rsidRPr="00397825" w:rsidRDefault="00A42EB6" w:rsidP="0099690F">
          <w:pPr>
            <w:pStyle w:val="Header"/>
            <w:ind w:left="72"/>
            <w:rPr>
              <w:sz w:val="24"/>
            </w:rPr>
          </w:pPr>
          <w:r w:rsidRPr="00397825">
            <w:rPr>
              <w:sz w:val="24"/>
            </w:rPr>
            <w:t xml:space="preserve">International Business </w:t>
          </w:r>
          <w:r w:rsidR="002E2291" w:rsidRPr="00397825">
            <w:rPr>
              <w:sz w:val="24"/>
            </w:rPr>
            <w:t>Hierarchy</w:t>
          </w:r>
        </w:p>
      </w:tc>
      <w:tc>
        <w:tcPr>
          <w:tcW w:w="4357" w:type="dxa"/>
          <w:gridSpan w:val="2"/>
          <w:vAlign w:val="center"/>
        </w:tcPr>
        <w:p w:rsidR="00A42EB6" w:rsidRPr="00397825" w:rsidRDefault="00A42EB6" w:rsidP="0099690F">
          <w:pPr>
            <w:ind w:left="72"/>
            <w:rPr>
              <w:sz w:val="24"/>
            </w:rPr>
          </w:pPr>
          <w:r w:rsidRPr="00397825">
            <w:rPr>
              <w:sz w:val="24"/>
            </w:rPr>
            <w:t>Feature Document</w:t>
          </w:r>
        </w:p>
      </w:tc>
    </w:tr>
    <w:tr w:rsidR="00A42EB6" w:rsidRPr="00397825" w:rsidTr="00DD7CE0">
      <w:tc>
        <w:tcPr>
          <w:tcW w:w="6221" w:type="dxa"/>
          <w:gridSpan w:val="2"/>
          <w:vAlign w:val="center"/>
        </w:tcPr>
        <w:p w:rsidR="00A42EB6" w:rsidRPr="00397825" w:rsidRDefault="00A42EB6" w:rsidP="0099690F">
          <w:pPr>
            <w:pStyle w:val="Header"/>
            <w:ind w:left="72"/>
            <w:rPr>
              <w:sz w:val="24"/>
            </w:rPr>
          </w:pPr>
          <w:r w:rsidRPr="00397825">
            <w:rPr>
              <w:sz w:val="24"/>
            </w:rPr>
            <w:t>Point of Sale</w:t>
          </w:r>
        </w:p>
      </w:tc>
      <w:tc>
        <w:tcPr>
          <w:tcW w:w="4357" w:type="dxa"/>
          <w:gridSpan w:val="2"/>
          <w:vAlign w:val="center"/>
        </w:tcPr>
        <w:p w:rsidR="00A42EB6" w:rsidRPr="00397825" w:rsidRDefault="00A42EB6" w:rsidP="002E2291">
          <w:pPr>
            <w:ind w:left="72"/>
            <w:rPr>
              <w:sz w:val="24"/>
            </w:rPr>
          </w:pPr>
          <w:r w:rsidRPr="00397825">
            <w:rPr>
              <w:i/>
              <w:iCs/>
              <w:sz w:val="24"/>
            </w:rPr>
            <w:t xml:space="preserve">Revision Date:  </w:t>
          </w:r>
          <w:r w:rsidR="002E2291">
            <w:rPr>
              <w:sz w:val="24"/>
            </w:rPr>
            <w:t>4/</w:t>
          </w:r>
          <w:r w:rsidRPr="00397825">
            <w:rPr>
              <w:sz w:val="24"/>
            </w:rPr>
            <w:t>1/2015</w:t>
          </w:r>
        </w:p>
      </w:tc>
    </w:tr>
    <w:tr w:rsidR="00A42EB6" w:rsidRPr="00397825" w:rsidTr="00DD7CE0">
      <w:tc>
        <w:tcPr>
          <w:tcW w:w="6221" w:type="dxa"/>
          <w:gridSpan w:val="2"/>
          <w:vAlign w:val="center"/>
        </w:tcPr>
        <w:p w:rsidR="00A42EB6" w:rsidRPr="00397825" w:rsidRDefault="00A42EB6" w:rsidP="00397825">
          <w:pPr>
            <w:ind w:left="72"/>
            <w:rPr>
              <w:sz w:val="24"/>
            </w:rPr>
          </w:pPr>
          <w:r w:rsidRPr="00397825">
            <w:rPr>
              <w:i/>
              <w:sz w:val="24"/>
            </w:rPr>
            <w:t xml:space="preserve">Prepared By: </w:t>
          </w:r>
          <w:r w:rsidRPr="00397825">
            <w:rPr>
              <w:sz w:val="24"/>
            </w:rPr>
            <w:t>Amy Byers</w:t>
          </w:r>
        </w:p>
      </w:tc>
      <w:tc>
        <w:tcPr>
          <w:tcW w:w="2295" w:type="dxa"/>
          <w:vAlign w:val="center"/>
        </w:tcPr>
        <w:p w:rsidR="00A42EB6" w:rsidRPr="00397825" w:rsidRDefault="00A42EB6" w:rsidP="00397825">
          <w:pPr>
            <w:ind w:left="72"/>
            <w:rPr>
              <w:sz w:val="24"/>
            </w:rPr>
          </w:pPr>
          <w:r w:rsidRPr="00397825">
            <w:rPr>
              <w:sz w:val="24"/>
            </w:rPr>
            <w:t>Version 1.0</w:t>
          </w:r>
        </w:p>
      </w:tc>
      <w:tc>
        <w:tcPr>
          <w:tcW w:w="2062" w:type="dxa"/>
          <w:vAlign w:val="center"/>
        </w:tcPr>
        <w:p w:rsidR="00A42EB6" w:rsidRPr="00397825" w:rsidRDefault="00A42EB6" w:rsidP="0099690F">
          <w:pPr>
            <w:ind w:left="72"/>
            <w:jc w:val="center"/>
            <w:rPr>
              <w:sz w:val="24"/>
            </w:rPr>
          </w:pPr>
          <w:r w:rsidRPr="00397825">
            <w:rPr>
              <w:sz w:val="24"/>
            </w:rPr>
            <w:t xml:space="preserve">Page </w:t>
          </w:r>
          <w:r w:rsidRPr="00397825">
            <w:rPr>
              <w:rStyle w:val="PageNumber"/>
              <w:sz w:val="24"/>
            </w:rPr>
            <w:fldChar w:fldCharType="begin"/>
          </w:r>
          <w:r w:rsidRPr="00397825">
            <w:rPr>
              <w:rStyle w:val="PageNumber"/>
              <w:sz w:val="24"/>
            </w:rPr>
            <w:instrText xml:space="preserve"> PAGE </w:instrText>
          </w:r>
          <w:r w:rsidRPr="00397825">
            <w:rPr>
              <w:rStyle w:val="PageNumber"/>
              <w:sz w:val="24"/>
            </w:rPr>
            <w:fldChar w:fldCharType="separate"/>
          </w:r>
          <w:r w:rsidR="002E2291">
            <w:rPr>
              <w:rStyle w:val="PageNumber"/>
              <w:noProof/>
              <w:sz w:val="24"/>
            </w:rPr>
            <w:t>1</w:t>
          </w:r>
          <w:r w:rsidRPr="00397825">
            <w:rPr>
              <w:rStyle w:val="PageNumber"/>
              <w:sz w:val="24"/>
            </w:rPr>
            <w:fldChar w:fldCharType="end"/>
          </w:r>
          <w:r w:rsidRPr="00397825">
            <w:rPr>
              <w:rStyle w:val="PageNumber"/>
              <w:sz w:val="24"/>
            </w:rPr>
            <w:t xml:space="preserve"> of </w:t>
          </w:r>
          <w:r w:rsidRPr="00397825">
            <w:rPr>
              <w:rStyle w:val="PageNumber"/>
              <w:sz w:val="24"/>
            </w:rPr>
            <w:fldChar w:fldCharType="begin"/>
          </w:r>
          <w:r w:rsidRPr="00397825">
            <w:rPr>
              <w:rStyle w:val="PageNumber"/>
              <w:sz w:val="24"/>
            </w:rPr>
            <w:instrText xml:space="preserve"> NUMPAGES </w:instrText>
          </w:r>
          <w:r w:rsidRPr="00397825">
            <w:rPr>
              <w:rStyle w:val="PageNumber"/>
              <w:sz w:val="24"/>
            </w:rPr>
            <w:fldChar w:fldCharType="separate"/>
          </w:r>
          <w:r w:rsidR="002E2291">
            <w:rPr>
              <w:rStyle w:val="PageNumber"/>
              <w:noProof/>
              <w:sz w:val="24"/>
            </w:rPr>
            <w:t>4</w:t>
          </w:r>
          <w:r w:rsidRPr="00397825">
            <w:rPr>
              <w:rStyle w:val="PageNumber"/>
              <w:sz w:val="24"/>
            </w:rPr>
            <w:fldChar w:fldCharType="end"/>
          </w:r>
        </w:p>
      </w:tc>
    </w:tr>
  </w:tbl>
  <w:p w:rsidR="00A42EB6" w:rsidRPr="00F31F9E" w:rsidRDefault="00A42EB6" w:rsidP="00A95DC9">
    <w:pPr>
      <w:pStyle w:val="Header"/>
      <w:tabs>
        <w:tab w:val="clear" w:pos="8640"/>
        <w:tab w:val="right" w:pos="10080"/>
      </w:tabs>
      <w:rPr>
        <w:color w:val="333399"/>
        <w:sz w:val="24"/>
      </w:rPr>
    </w:pPr>
    <w:r>
      <w:rPr>
        <w:color w:val="333399"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CE6"/>
    <w:multiLevelType w:val="multilevel"/>
    <w:tmpl w:val="3D7AD6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1152" w:hanging="11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4D30A48"/>
    <w:multiLevelType w:val="hybridMultilevel"/>
    <w:tmpl w:val="15223CB0"/>
    <w:lvl w:ilvl="0" w:tplc="ABBA7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BA7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61EBD"/>
    <w:multiLevelType w:val="hybridMultilevel"/>
    <w:tmpl w:val="DBA027A0"/>
    <w:lvl w:ilvl="0" w:tplc="8362B9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1AD1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8ACD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74E6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5C46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CE36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1282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E6CE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3AEC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C60064"/>
    <w:multiLevelType w:val="hybridMultilevel"/>
    <w:tmpl w:val="920C4002"/>
    <w:lvl w:ilvl="0" w:tplc="D5A00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05CA2" w:tentative="1">
      <w:start w:val="1"/>
      <w:numFmt w:val="lowerLetter"/>
      <w:lvlText w:val="%2."/>
      <w:lvlJc w:val="left"/>
      <w:pPr>
        <w:ind w:left="1440" w:hanging="360"/>
      </w:pPr>
    </w:lvl>
    <w:lvl w:ilvl="2" w:tplc="4FFAB78A" w:tentative="1">
      <w:start w:val="1"/>
      <w:numFmt w:val="lowerRoman"/>
      <w:lvlText w:val="%3."/>
      <w:lvlJc w:val="right"/>
      <w:pPr>
        <w:ind w:left="2160" w:hanging="180"/>
      </w:pPr>
    </w:lvl>
    <w:lvl w:ilvl="3" w:tplc="A77608D6" w:tentative="1">
      <w:start w:val="1"/>
      <w:numFmt w:val="decimal"/>
      <w:lvlText w:val="%4."/>
      <w:lvlJc w:val="left"/>
      <w:pPr>
        <w:ind w:left="2880" w:hanging="360"/>
      </w:pPr>
    </w:lvl>
    <w:lvl w:ilvl="4" w:tplc="6E88C384" w:tentative="1">
      <w:start w:val="1"/>
      <w:numFmt w:val="lowerLetter"/>
      <w:lvlText w:val="%5."/>
      <w:lvlJc w:val="left"/>
      <w:pPr>
        <w:ind w:left="3600" w:hanging="360"/>
      </w:pPr>
    </w:lvl>
    <w:lvl w:ilvl="5" w:tplc="490220AA" w:tentative="1">
      <w:start w:val="1"/>
      <w:numFmt w:val="lowerRoman"/>
      <w:lvlText w:val="%6."/>
      <w:lvlJc w:val="right"/>
      <w:pPr>
        <w:ind w:left="4320" w:hanging="180"/>
      </w:pPr>
    </w:lvl>
    <w:lvl w:ilvl="6" w:tplc="A2D6562C" w:tentative="1">
      <w:start w:val="1"/>
      <w:numFmt w:val="decimal"/>
      <w:lvlText w:val="%7."/>
      <w:lvlJc w:val="left"/>
      <w:pPr>
        <w:ind w:left="5040" w:hanging="360"/>
      </w:pPr>
    </w:lvl>
    <w:lvl w:ilvl="7" w:tplc="3D24E438" w:tentative="1">
      <w:start w:val="1"/>
      <w:numFmt w:val="lowerLetter"/>
      <w:lvlText w:val="%8."/>
      <w:lvlJc w:val="left"/>
      <w:pPr>
        <w:ind w:left="5760" w:hanging="360"/>
      </w:pPr>
    </w:lvl>
    <w:lvl w:ilvl="8" w:tplc="C42A3B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3B6C"/>
    <w:multiLevelType w:val="hybridMultilevel"/>
    <w:tmpl w:val="B7E0AE64"/>
    <w:lvl w:ilvl="0" w:tplc="A4C0EF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565C7"/>
    <w:multiLevelType w:val="hybridMultilevel"/>
    <w:tmpl w:val="B6429D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411C96"/>
    <w:multiLevelType w:val="hybridMultilevel"/>
    <w:tmpl w:val="920C4002"/>
    <w:lvl w:ilvl="0" w:tplc="CCBE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D2C0EC" w:tentative="1">
      <w:start w:val="1"/>
      <w:numFmt w:val="lowerLetter"/>
      <w:lvlText w:val="%2."/>
      <w:lvlJc w:val="left"/>
      <w:pPr>
        <w:ind w:left="1440" w:hanging="360"/>
      </w:pPr>
    </w:lvl>
    <w:lvl w:ilvl="2" w:tplc="C2282B8A" w:tentative="1">
      <w:start w:val="1"/>
      <w:numFmt w:val="lowerRoman"/>
      <w:lvlText w:val="%3."/>
      <w:lvlJc w:val="right"/>
      <w:pPr>
        <w:ind w:left="2160" w:hanging="180"/>
      </w:pPr>
    </w:lvl>
    <w:lvl w:ilvl="3" w:tplc="A1C6BC0E" w:tentative="1">
      <w:start w:val="1"/>
      <w:numFmt w:val="decimal"/>
      <w:lvlText w:val="%4."/>
      <w:lvlJc w:val="left"/>
      <w:pPr>
        <w:ind w:left="2880" w:hanging="360"/>
      </w:pPr>
    </w:lvl>
    <w:lvl w:ilvl="4" w:tplc="1FDEE06A" w:tentative="1">
      <w:start w:val="1"/>
      <w:numFmt w:val="lowerLetter"/>
      <w:lvlText w:val="%5."/>
      <w:lvlJc w:val="left"/>
      <w:pPr>
        <w:ind w:left="3600" w:hanging="360"/>
      </w:pPr>
    </w:lvl>
    <w:lvl w:ilvl="5" w:tplc="CF42BA32" w:tentative="1">
      <w:start w:val="1"/>
      <w:numFmt w:val="lowerRoman"/>
      <w:lvlText w:val="%6."/>
      <w:lvlJc w:val="right"/>
      <w:pPr>
        <w:ind w:left="4320" w:hanging="180"/>
      </w:pPr>
    </w:lvl>
    <w:lvl w:ilvl="6" w:tplc="81504E24" w:tentative="1">
      <w:start w:val="1"/>
      <w:numFmt w:val="decimal"/>
      <w:lvlText w:val="%7."/>
      <w:lvlJc w:val="left"/>
      <w:pPr>
        <w:ind w:left="5040" w:hanging="360"/>
      </w:pPr>
    </w:lvl>
    <w:lvl w:ilvl="7" w:tplc="52B07AC6" w:tentative="1">
      <w:start w:val="1"/>
      <w:numFmt w:val="lowerLetter"/>
      <w:lvlText w:val="%8."/>
      <w:lvlJc w:val="left"/>
      <w:pPr>
        <w:ind w:left="5760" w:hanging="360"/>
      </w:pPr>
    </w:lvl>
    <w:lvl w:ilvl="8" w:tplc="6CB603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15B97"/>
    <w:multiLevelType w:val="hybridMultilevel"/>
    <w:tmpl w:val="AC64FF12"/>
    <w:lvl w:ilvl="0" w:tplc="568A7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8253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2C3E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AC9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0877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70CE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82DC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D23A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C2BF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3C3A9C"/>
    <w:multiLevelType w:val="multilevel"/>
    <w:tmpl w:val="67B4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9">
    <w:nsid w:val="31B51A09"/>
    <w:multiLevelType w:val="hybridMultilevel"/>
    <w:tmpl w:val="69EAA11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7627B"/>
    <w:multiLevelType w:val="hybridMultilevel"/>
    <w:tmpl w:val="CEB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B0343"/>
    <w:multiLevelType w:val="hybridMultilevel"/>
    <w:tmpl w:val="A5A68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B911B0"/>
    <w:multiLevelType w:val="hybridMultilevel"/>
    <w:tmpl w:val="8362F038"/>
    <w:lvl w:ilvl="0" w:tplc="ABBA7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61F25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F74BE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E6D6F"/>
    <w:multiLevelType w:val="hybridMultilevel"/>
    <w:tmpl w:val="6F7A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87AFB"/>
    <w:multiLevelType w:val="hybridMultilevel"/>
    <w:tmpl w:val="19AAE48E"/>
    <w:lvl w:ilvl="0" w:tplc="A4C0EF4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7">
    <w:nsid w:val="68BE038A"/>
    <w:multiLevelType w:val="hybridMultilevel"/>
    <w:tmpl w:val="B7E0AE6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36955"/>
    <w:multiLevelType w:val="hybridMultilevel"/>
    <w:tmpl w:val="63A4E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3D15A6"/>
    <w:multiLevelType w:val="hybridMultilevel"/>
    <w:tmpl w:val="7B0E62CC"/>
    <w:lvl w:ilvl="0" w:tplc="28280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E252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56BB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ACB3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5EE3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36C1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3A93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3E6E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BC6D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D565C4"/>
    <w:multiLevelType w:val="hybridMultilevel"/>
    <w:tmpl w:val="919C87A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6C4352"/>
    <w:multiLevelType w:val="hybridMultilevel"/>
    <w:tmpl w:val="EB942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CDB1F81"/>
    <w:multiLevelType w:val="hybridMultilevel"/>
    <w:tmpl w:val="B7E0AE64"/>
    <w:lvl w:ilvl="0" w:tplc="ABBA79A0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E3C47"/>
    <w:multiLevelType w:val="hybridMultilevel"/>
    <w:tmpl w:val="19AAE48E"/>
    <w:lvl w:ilvl="0" w:tplc="0409000F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4">
    <w:nsid w:val="7EB52FC9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2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"/>
  </w:num>
  <w:num w:numId="10">
    <w:abstractNumId w:val="0"/>
  </w:num>
  <w:num w:numId="11">
    <w:abstractNumId w:val="15"/>
  </w:num>
  <w:num w:numId="12">
    <w:abstractNumId w:val="0"/>
  </w:num>
  <w:num w:numId="13">
    <w:abstractNumId w:val="22"/>
  </w:num>
  <w:num w:numId="14">
    <w:abstractNumId w:val="0"/>
  </w:num>
  <w:num w:numId="15">
    <w:abstractNumId w:val="0"/>
  </w:num>
  <w:num w:numId="16">
    <w:abstractNumId w:val="0"/>
  </w:num>
  <w:num w:numId="17">
    <w:abstractNumId w:val="23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20"/>
  </w:num>
  <w:num w:numId="24">
    <w:abstractNumId w:val="3"/>
  </w:num>
  <w:num w:numId="25">
    <w:abstractNumId w:val="19"/>
  </w:num>
  <w:num w:numId="26">
    <w:abstractNumId w:val="2"/>
  </w:num>
  <w:num w:numId="27">
    <w:abstractNumId w:val="17"/>
  </w:num>
  <w:num w:numId="28">
    <w:abstractNumId w:val="4"/>
  </w:num>
  <w:num w:numId="29">
    <w:abstractNumId w:val="6"/>
  </w:num>
  <w:num w:numId="30">
    <w:abstractNumId w:val="9"/>
  </w:num>
  <w:num w:numId="31">
    <w:abstractNumId w:val="7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0"/>
  </w:num>
  <w:num w:numId="38">
    <w:abstractNumId w:val="14"/>
  </w:num>
  <w:num w:numId="39">
    <w:abstractNumId w:val="13"/>
  </w:num>
  <w:num w:numId="4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2049" o:allowoverlap="f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31"/>
    <w:rsid w:val="00000AD3"/>
    <w:rsid w:val="00000B71"/>
    <w:rsid w:val="000012AE"/>
    <w:rsid w:val="00002804"/>
    <w:rsid w:val="00003BC7"/>
    <w:rsid w:val="00003CA7"/>
    <w:rsid w:val="0000423B"/>
    <w:rsid w:val="00006AAF"/>
    <w:rsid w:val="0000734A"/>
    <w:rsid w:val="000107CF"/>
    <w:rsid w:val="00011204"/>
    <w:rsid w:val="000115CC"/>
    <w:rsid w:val="0001368B"/>
    <w:rsid w:val="000144D2"/>
    <w:rsid w:val="0001497A"/>
    <w:rsid w:val="0001509E"/>
    <w:rsid w:val="000218C0"/>
    <w:rsid w:val="00021B0C"/>
    <w:rsid w:val="00025BDE"/>
    <w:rsid w:val="00025DF6"/>
    <w:rsid w:val="0003021E"/>
    <w:rsid w:val="000302E2"/>
    <w:rsid w:val="000305C1"/>
    <w:rsid w:val="00030FFA"/>
    <w:rsid w:val="000338B2"/>
    <w:rsid w:val="00033D2A"/>
    <w:rsid w:val="00034F15"/>
    <w:rsid w:val="00035869"/>
    <w:rsid w:val="00036274"/>
    <w:rsid w:val="000402DD"/>
    <w:rsid w:val="00040EDD"/>
    <w:rsid w:val="000441DC"/>
    <w:rsid w:val="00044C42"/>
    <w:rsid w:val="0004529B"/>
    <w:rsid w:val="00047126"/>
    <w:rsid w:val="000477C1"/>
    <w:rsid w:val="00047B47"/>
    <w:rsid w:val="00050534"/>
    <w:rsid w:val="00050910"/>
    <w:rsid w:val="000511D4"/>
    <w:rsid w:val="00051A10"/>
    <w:rsid w:val="0005308C"/>
    <w:rsid w:val="000536EC"/>
    <w:rsid w:val="000539FE"/>
    <w:rsid w:val="00053ABA"/>
    <w:rsid w:val="00056A07"/>
    <w:rsid w:val="00056E5D"/>
    <w:rsid w:val="000609C7"/>
    <w:rsid w:val="0006262E"/>
    <w:rsid w:val="00063839"/>
    <w:rsid w:val="000645C5"/>
    <w:rsid w:val="000649EF"/>
    <w:rsid w:val="00064E32"/>
    <w:rsid w:val="00070256"/>
    <w:rsid w:val="00070932"/>
    <w:rsid w:val="0007122B"/>
    <w:rsid w:val="00071519"/>
    <w:rsid w:val="00072C7D"/>
    <w:rsid w:val="00072D09"/>
    <w:rsid w:val="00073DA8"/>
    <w:rsid w:val="000746E2"/>
    <w:rsid w:val="00074834"/>
    <w:rsid w:val="00075E07"/>
    <w:rsid w:val="000769C3"/>
    <w:rsid w:val="000775E1"/>
    <w:rsid w:val="00077E77"/>
    <w:rsid w:val="00080621"/>
    <w:rsid w:val="000817BF"/>
    <w:rsid w:val="00082CA3"/>
    <w:rsid w:val="00086602"/>
    <w:rsid w:val="00087A41"/>
    <w:rsid w:val="00087EC0"/>
    <w:rsid w:val="00090003"/>
    <w:rsid w:val="00090651"/>
    <w:rsid w:val="00092A55"/>
    <w:rsid w:val="00092DAD"/>
    <w:rsid w:val="000935D1"/>
    <w:rsid w:val="00094796"/>
    <w:rsid w:val="00095046"/>
    <w:rsid w:val="000958AE"/>
    <w:rsid w:val="0009698E"/>
    <w:rsid w:val="00096AEF"/>
    <w:rsid w:val="00096C01"/>
    <w:rsid w:val="00096D2D"/>
    <w:rsid w:val="000A3BD1"/>
    <w:rsid w:val="000A7188"/>
    <w:rsid w:val="000A7202"/>
    <w:rsid w:val="000A784D"/>
    <w:rsid w:val="000A7B9B"/>
    <w:rsid w:val="000B15E9"/>
    <w:rsid w:val="000B46DC"/>
    <w:rsid w:val="000B49BC"/>
    <w:rsid w:val="000B59D3"/>
    <w:rsid w:val="000B694D"/>
    <w:rsid w:val="000B6A7E"/>
    <w:rsid w:val="000B7C03"/>
    <w:rsid w:val="000C23BF"/>
    <w:rsid w:val="000C249B"/>
    <w:rsid w:val="000C3EEB"/>
    <w:rsid w:val="000C4976"/>
    <w:rsid w:val="000C4B69"/>
    <w:rsid w:val="000C513B"/>
    <w:rsid w:val="000D1442"/>
    <w:rsid w:val="000D1822"/>
    <w:rsid w:val="000D1EE6"/>
    <w:rsid w:val="000D2BF4"/>
    <w:rsid w:val="000D337B"/>
    <w:rsid w:val="000D5115"/>
    <w:rsid w:val="000D51FA"/>
    <w:rsid w:val="000D5802"/>
    <w:rsid w:val="000D66D7"/>
    <w:rsid w:val="000D6F3A"/>
    <w:rsid w:val="000D79D4"/>
    <w:rsid w:val="000E090F"/>
    <w:rsid w:val="000E0A07"/>
    <w:rsid w:val="000E0A34"/>
    <w:rsid w:val="000E0F49"/>
    <w:rsid w:val="000E2939"/>
    <w:rsid w:val="000E34DE"/>
    <w:rsid w:val="000E3BCA"/>
    <w:rsid w:val="000E79C1"/>
    <w:rsid w:val="000E7EE6"/>
    <w:rsid w:val="000F1782"/>
    <w:rsid w:val="000F3A08"/>
    <w:rsid w:val="000F3CCD"/>
    <w:rsid w:val="000F3CD2"/>
    <w:rsid w:val="000F41D5"/>
    <w:rsid w:val="000F55F1"/>
    <w:rsid w:val="000F6B29"/>
    <w:rsid w:val="00102FF9"/>
    <w:rsid w:val="001033B7"/>
    <w:rsid w:val="0010382E"/>
    <w:rsid w:val="00103ACB"/>
    <w:rsid w:val="00105D13"/>
    <w:rsid w:val="00111D7B"/>
    <w:rsid w:val="00112966"/>
    <w:rsid w:val="0011363C"/>
    <w:rsid w:val="00113BD3"/>
    <w:rsid w:val="00116019"/>
    <w:rsid w:val="00116944"/>
    <w:rsid w:val="00117C6C"/>
    <w:rsid w:val="00125646"/>
    <w:rsid w:val="00125B08"/>
    <w:rsid w:val="0012640A"/>
    <w:rsid w:val="00130333"/>
    <w:rsid w:val="001326D1"/>
    <w:rsid w:val="001374D2"/>
    <w:rsid w:val="00140E03"/>
    <w:rsid w:val="00143BF5"/>
    <w:rsid w:val="0014426D"/>
    <w:rsid w:val="001447AC"/>
    <w:rsid w:val="00144CDE"/>
    <w:rsid w:val="001531F1"/>
    <w:rsid w:val="0015449C"/>
    <w:rsid w:val="001569A7"/>
    <w:rsid w:val="00162C54"/>
    <w:rsid w:val="001653A3"/>
    <w:rsid w:val="00165448"/>
    <w:rsid w:val="00167F1C"/>
    <w:rsid w:val="00170B70"/>
    <w:rsid w:val="00171D74"/>
    <w:rsid w:val="00172E79"/>
    <w:rsid w:val="001757D9"/>
    <w:rsid w:val="00176146"/>
    <w:rsid w:val="001770F7"/>
    <w:rsid w:val="00181715"/>
    <w:rsid w:val="001828E6"/>
    <w:rsid w:val="001839FB"/>
    <w:rsid w:val="00183C95"/>
    <w:rsid w:val="00183FBD"/>
    <w:rsid w:val="001853F8"/>
    <w:rsid w:val="001856FB"/>
    <w:rsid w:val="00185965"/>
    <w:rsid w:val="0018624C"/>
    <w:rsid w:val="00187175"/>
    <w:rsid w:val="00192300"/>
    <w:rsid w:val="001936AC"/>
    <w:rsid w:val="00193C58"/>
    <w:rsid w:val="00193F38"/>
    <w:rsid w:val="00195E48"/>
    <w:rsid w:val="001A0073"/>
    <w:rsid w:val="001A047B"/>
    <w:rsid w:val="001A1AFE"/>
    <w:rsid w:val="001A28A1"/>
    <w:rsid w:val="001A2AF4"/>
    <w:rsid w:val="001A426F"/>
    <w:rsid w:val="001A5797"/>
    <w:rsid w:val="001A6F62"/>
    <w:rsid w:val="001B0EEA"/>
    <w:rsid w:val="001B147D"/>
    <w:rsid w:val="001B2214"/>
    <w:rsid w:val="001B4BC8"/>
    <w:rsid w:val="001B710A"/>
    <w:rsid w:val="001B7408"/>
    <w:rsid w:val="001C1EBB"/>
    <w:rsid w:val="001C3756"/>
    <w:rsid w:val="001C400A"/>
    <w:rsid w:val="001C4F37"/>
    <w:rsid w:val="001C5F3E"/>
    <w:rsid w:val="001C6C39"/>
    <w:rsid w:val="001C77FD"/>
    <w:rsid w:val="001D0640"/>
    <w:rsid w:val="001D1839"/>
    <w:rsid w:val="001D1F6A"/>
    <w:rsid w:val="001D2309"/>
    <w:rsid w:val="001D2B92"/>
    <w:rsid w:val="001E0DB0"/>
    <w:rsid w:val="001E1C01"/>
    <w:rsid w:val="001E1F06"/>
    <w:rsid w:val="001E314E"/>
    <w:rsid w:val="001E3E63"/>
    <w:rsid w:val="001E4551"/>
    <w:rsid w:val="001E5FBD"/>
    <w:rsid w:val="001F2FED"/>
    <w:rsid w:val="001F3F7F"/>
    <w:rsid w:val="001F6652"/>
    <w:rsid w:val="001F79FF"/>
    <w:rsid w:val="00200C9A"/>
    <w:rsid w:val="00203F58"/>
    <w:rsid w:val="002040E1"/>
    <w:rsid w:val="0020626B"/>
    <w:rsid w:val="00207062"/>
    <w:rsid w:val="00207076"/>
    <w:rsid w:val="00207440"/>
    <w:rsid w:val="0020795C"/>
    <w:rsid w:val="00212759"/>
    <w:rsid w:val="00213131"/>
    <w:rsid w:val="00213FD0"/>
    <w:rsid w:val="0021494C"/>
    <w:rsid w:val="00215196"/>
    <w:rsid w:val="0021529B"/>
    <w:rsid w:val="00215558"/>
    <w:rsid w:val="0021620C"/>
    <w:rsid w:val="00216CD2"/>
    <w:rsid w:val="00216DE0"/>
    <w:rsid w:val="00217C5A"/>
    <w:rsid w:val="0022009D"/>
    <w:rsid w:val="00222A62"/>
    <w:rsid w:val="0022332D"/>
    <w:rsid w:val="00223BB1"/>
    <w:rsid w:val="00223BD7"/>
    <w:rsid w:val="00223EE1"/>
    <w:rsid w:val="00224AF9"/>
    <w:rsid w:val="00225DCF"/>
    <w:rsid w:val="00227220"/>
    <w:rsid w:val="00227B05"/>
    <w:rsid w:val="0023209D"/>
    <w:rsid w:val="00234095"/>
    <w:rsid w:val="00236833"/>
    <w:rsid w:val="00237955"/>
    <w:rsid w:val="0024040E"/>
    <w:rsid w:val="00240ACF"/>
    <w:rsid w:val="002419CC"/>
    <w:rsid w:val="00241B76"/>
    <w:rsid w:val="00241D89"/>
    <w:rsid w:val="00242C8A"/>
    <w:rsid w:val="00242D4E"/>
    <w:rsid w:val="002440F5"/>
    <w:rsid w:val="00244C55"/>
    <w:rsid w:val="00245338"/>
    <w:rsid w:val="00245EC8"/>
    <w:rsid w:val="00251129"/>
    <w:rsid w:val="00251914"/>
    <w:rsid w:val="00253239"/>
    <w:rsid w:val="00253A4D"/>
    <w:rsid w:val="00253BC6"/>
    <w:rsid w:val="00253F5B"/>
    <w:rsid w:val="002555F3"/>
    <w:rsid w:val="00255854"/>
    <w:rsid w:val="00260341"/>
    <w:rsid w:val="00261A2C"/>
    <w:rsid w:val="00261BCF"/>
    <w:rsid w:val="00265105"/>
    <w:rsid w:val="00266869"/>
    <w:rsid w:val="002679D0"/>
    <w:rsid w:val="002706B3"/>
    <w:rsid w:val="0027159C"/>
    <w:rsid w:val="002718F2"/>
    <w:rsid w:val="00275001"/>
    <w:rsid w:val="002764EF"/>
    <w:rsid w:val="00277A96"/>
    <w:rsid w:val="00277E62"/>
    <w:rsid w:val="0028018A"/>
    <w:rsid w:val="0028150D"/>
    <w:rsid w:val="00281E4A"/>
    <w:rsid w:val="0028297C"/>
    <w:rsid w:val="00284687"/>
    <w:rsid w:val="00285785"/>
    <w:rsid w:val="00286C08"/>
    <w:rsid w:val="002874B1"/>
    <w:rsid w:val="00291B49"/>
    <w:rsid w:val="002928DA"/>
    <w:rsid w:val="00294B00"/>
    <w:rsid w:val="00295618"/>
    <w:rsid w:val="002A4E12"/>
    <w:rsid w:val="002A70D9"/>
    <w:rsid w:val="002A7A42"/>
    <w:rsid w:val="002A7B08"/>
    <w:rsid w:val="002B53A1"/>
    <w:rsid w:val="002B5B83"/>
    <w:rsid w:val="002B62C5"/>
    <w:rsid w:val="002C098E"/>
    <w:rsid w:val="002C2BE3"/>
    <w:rsid w:val="002C3E65"/>
    <w:rsid w:val="002C4884"/>
    <w:rsid w:val="002C6097"/>
    <w:rsid w:val="002C6589"/>
    <w:rsid w:val="002D1256"/>
    <w:rsid w:val="002D2C21"/>
    <w:rsid w:val="002D2CBA"/>
    <w:rsid w:val="002D2FBE"/>
    <w:rsid w:val="002D7130"/>
    <w:rsid w:val="002E0E32"/>
    <w:rsid w:val="002E2291"/>
    <w:rsid w:val="002E3868"/>
    <w:rsid w:val="002E3FA2"/>
    <w:rsid w:val="002E7332"/>
    <w:rsid w:val="002E7C82"/>
    <w:rsid w:val="002F11B0"/>
    <w:rsid w:val="002F2DDC"/>
    <w:rsid w:val="002F2E07"/>
    <w:rsid w:val="002F3312"/>
    <w:rsid w:val="002F3A10"/>
    <w:rsid w:val="002F3B37"/>
    <w:rsid w:val="002F5C09"/>
    <w:rsid w:val="002F5C56"/>
    <w:rsid w:val="00300218"/>
    <w:rsid w:val="00300500"/>
    <w:rsid w:val="00300E94"/>
    <w:rsid w:val="00300FC3"/>
    <w:rsid w:val="0030188C"/>
    <w:rsid w:val="00301C47"/>
    <w:rsid w:val="00302C76"/>
    <w:rsid w:val="00302D64"/>
    <w:rsid w:val="00302D6B"/>
    <w:rsid w:val="00303EE6"/>
    <w:rsid w:val="00305836"/>
    <w:rsid w:val="00306543"/>
    <w:rsid w:val="0030766F"/>
    <w:rsid w:val="00310681"/>
    <w:rsid w:val="003136A5"/>
    <w:rsid w:val="003138C5"/>
    <w:rsid w:val="00315D69"/>
    <w:rsid w:val="003165B7"/>
    <w:rsid w:val="00316843"/>
    <w:rsid w:val="00317858"/>
    <w:rsid w:val="00321636"/>
    <w:rsid w:val="00321E91"/>
    <w:rsid w:val="00323C79"/>
    <w:rsid w:val="003272F3"/>
    <w:rsid w:val="00327AC9"/>
    <w:rsid w:val="00331118"/>
    <w:rsid w:val="003314CD"/>
    <w:rsid w:val="00331C1D"/>
    <w:rsid w:val="00331D88"/>
    <w:rsid w:val="0033373F"/>
    <w:rsid w:val="00333993"/>
    <w:rsid w:val="003347E2"/>
    <w:rsid w:val="00336AF2"/>
    <w:rsid w:val="003370C6"/>
    <w:rsid w:val="00337FF8"/>
    <w:rsid w:val="00341290"/>
    <w:rsid w:val="0034248A"/>
    <w:rsid w:val="003428E4"/>
    <w:rsid w:val="00343817"/>
    <w:rsid w:val="00350159"/>
    <w:rsid w:val="0035196B"/>
    <w:rsid w:val="00351A5B"/>
    <w:rsid w:val="003521BF"/>
    <w:rsid w:val="0035234F"/>
    <w:rsid w:val="003529A2"/>
    <w:rsid w:val="003529A5"/>
    <w:rsid w:val="00354A33"/>
    <w:rsid w:val="00354BFE"/>
    <w:rsid w:val="00354D9B"/>
    <w:rsid w:val="00355643"/>
    <w:rsid w:val="0035709C"/>
    <w:rsid w:val="00360255"/>
    <w:rsid w:val="00361CD9"/>
    <w:rsid w:val="003625C3"/>
    <w:rsid w:val="003641CC"/>
    <w:rsid w:val="00365291"/>
    <w:rsid w:val="00370009"/>
    <w:rsid w:val="0037042C"/>
    <w:rsid w:val="003708F8"/>
    <w:rsid w:val="003710F9"/>
    <w:rsid w:val="00373AB2"/>
    <w:rsid w:val="0037441B"/>
    <w:rsid w:val="00374998"/>
    <w:rsid w:val="00375510"/>
    <w:rsid w:val="00376317"/>
    <w:rsid w:val="003771D4"/>
    <w:rsid w:val="00382B91"/>
    <w:rsid w:val="00383014"/>
    <w:rsid w:val="00383949"/>
    <w:rsid w:val="00383C20"/>
    <w:rsid w:val="00390660"/>
    <w:rsid w:val="0039161D"/>
    <w:rsid w:val="003934EA"/>
    <w:rsid w:val="00393BDF"/>
    <w:rsid w:val="0039412A"/>
    <w:rsid w:val="0039553B"/>
    <w:rsid w:val="003958C6"/>
    <w:rsid w:val="0039610B"/>
    <w:rsid w:val="00397825"/>
    <w:rsid w:val="00397CB7"/>
    <w:rsid w:val="003A03FB"/>
    <w:rsid w:val="003A2D5A"/>
    <w:rsid w:val="003A3367"/>
    <w:rsid w:val="003A39A0"/>
    <w:rsid w:val="003A6300"/>
    <w:rsid w:val="003A6870"/>
    <w:rsid w:val="003A752B"/>
    <w:rsid w:val="003A7E47"/>
    <w:rsid w:val="003B1EB7"/>
    <w:rsid w:val="003B332D"/>
    <w:rsid w:val="003B3C11"/>
    <w:rsid w:val="003B47AB"/>
    <w:rsid w:val="003B4884"/>
    <w:rsid w:val="003B4B28"/>
    <w:rsid w:val="003C0277"/>
    <w:rsid w:val="003C05BE"/>
    <w:rsid w:val="003C0BCF"/>
    <w:rsid w:val="003C1309"/>
    <w:rsid w:val="003C1A32"/>
    <w:rsid w:val="003C2994"/>
    <w:rsid w:val="003D1AFA"/>
    <w:rsid w:val="003D22BE"/>
    <w:rsid w:val="003D2C29"/>
    <w:rsid w:val="003D3644"/>
    <w:rsid w:val="003D42BC"/>
    <w:rsid w:val="003D71C7"/>
    <w:rsid w:val="003E2905"/>
    <w:rsid w:val="003E50CF"/>
    <w:rsid w:val="003E5F72"/>
    <w:rsid w:val="003E62AF"/>
    <w:rsid w:val="003E6632"/>
    <w:rsid w:val="003E6F81"/>
    <w:rsid w:val="003F1F34"/>
    <w:rsid w:val="003F3DA7"/>
    <w:rsid w:val="003F3ECF"/>
    <w:rsid w:val="003F50EE"/>
    <w:rsid w:val="003F5198"/>
    <w:rsid w:val="003F559C"/>
    <w:rsid w:val="003F5689"/>
    <w:rsid w:val="003F587A"/>
    <w:rsid w:val="003F6C5D"/>
    <w:rsid w:val="003F74AF"/>
    <w:rsid w:val="003F7A79"/>
    <w:rsid w:val="00400078"/>
    <w:rsid w:val="004004A1"/>
    <w:rsid w:val="004014CB"/>
    <w:rsid w:val="00402200"/>
    <w:rsid w:val="00402E5F"/>
    <w:rsid w:val="0040422B"/>
    <w:rsid w:val="00404CE2"/>
    <w:rsid w:val="0040742B"/>
    <w:rsid w:val="0041083C"/>
    <w:rsid w:val="00411496"/>
    <w:rsid w:val="00411BAC"/>
    <w:rsid w:val="0041230A"/>
    <w:rsid w:val="004126F3"/>
    <w:rsid w:val="00413093"/>
    <w:rsid w:val="00414140"/>
    <w:rsid w:val="00414AAF"/>
    <w:rsid w:val="00414D0F"/>
    <w:rsid w:val="0041619B"/>
    <w:rsid w:val="0041628F"/>
    <w:rsid w:val="00416488"/>
    <w:rsid w:val="00416EBB"/>
    <w:rsid w:val="00417814"/>
    <w:rsid w:val="00422173"/>
    <w:rsid w:val="0042494C"/>
    <w:rsid w:val="00426528"/>
    <w:rsid w:val="0042669D"/>
    <w:rsid w:val="004268F5"/>
    <w:rsid w:val="004276C7"/>
    <w:rsid w:val="00430C76"/>
    <w:rsid w:val="004330AF"/>
    <w:rsid w:val="0043379A"/>
    <w:rsid w:val="00433967"/>
    <w:rsid w:val="00434372"/>
    <w:rsid w:val="0043553D"/>
    <w:rsid w:val="00436FD5"/>
    <w:rsid w:val="00440DCD"/>
    <w:rsid w:val="00441A19"/>
    <w:rsid w:val="00441BC2"/>
    <w:rsid w:val="0044283B"/>
    <w:rsid w:val="00443A93"/>
    <w:rsid w:val="0044479B"/>
    <w:rsid w:val="00447249"/>
    <w:rsid w:val="00447A1C"/>
    <w:rsid w:val="00450337"/>
    <w:rsid w:val="00450509"/>
    <w:rsid w:val="00451E9A"/>
    <w:rsid w:val="004526EC"/>
    <w:rsid w:val="00452AA5"/>
    <w:rsid w:val="004553BF"/>
    <w:rsid w:val="00460A8D"/>
    <w:rsid w:val="00467AEB"/>
    <w:rsid w:val="00467C80"/>
    <w:rsid w:val="004700BD"/>
    <w:rsid w:val="00470231"/>
    <w:rsid w:val="0047773F"/>
    <w:rsid w:val="0048495F"/>
    <w:rsid w:val="00484E8D"/>
    <w:rsid w:val="00485258"/>
    <w:rsid w:val="00486CF1"/>
    <w:rsid w:val="004907F7"/>
    <w:rsid w:val="0049264A"/>
    <w:rsid w:val="00493D5D"/>
    <w:rsid w:val="0049400A"/>
    <w:rsid w:val="004979B9"/>
    <w:rsid w:val="004A0EB1"/>
    <w:rsid w:val="004A1A61"/>
    <w:rsid w:val="004A2113"/>
    <w:rsid w:val="004A2421"/>
    <w:rsid w:val="004A4C44"/>
    <w:rsid w:val="004A53E2"/>
    <w:rsid w:val="004A7EF7"/>
    <w:rsid w:val="004B055E"/>
    <w:rsid w:val="004B0C82"/>
    <w:rsid w:val="004B18F6"/>
    <w:rsid w:val="004B4D48"/>
    <w:rsid w:val="004B58D9"/>
    <w:rsid w:val="004B6353"/>
    <w:rsid w:val="004C2CCC"/>
    <w:rsid w:val="004C2F15"/>
    <w:rsid w:val="004C3A7F"/>
    <w:rsid w:val="004C4FEC"/>
    <w:rsid w:val="004C5D79"/>
    <w:rsid w:val="004D0082"/>
    <w:rsid w:val="004D0356"/>
    <w:rsid w:val="004D03C9"/>
    <w:rsid w:val="004D043C"/>
    <w:rsid w:val="004D15F3"/>
    <w:rsid w:val="004D1788"/>
    <w:rsid w:val="004D1862"/>
    <w:rsid w:val="004D568F"/>
    <w:rsid w:val="004D6886"/>
    <w:rsid w:val="004D69A9"/>
    <w:rsid w:val="004D6E60"/>
    <w:rsid w:val="004D765E"/>
    <w:rsid w:val="004D7685"/>
    <w:rsid w:val="004E0486"/>
    <w:rsid w:val="004E0D53"/>
    <w:rsid w:val="004E1BE1"/>
    <w:rsid w:val="004E4636"/>
    <w:rsid w:val="004E53E6"/>
    <w:rsid w:val="004E6662"/>
    <w:rsid w:val="004F1EC3"/>
    <w:rsid w:val="004F3199"/>
    <w:rsid w:val="004F5B05"/>
    <w:rsid w:val="004F783E"/>
    <w:rsid w:val="004F78CA"/>
    <w:rsid w:val="0050090E"/>
    <w:rsid w:val="0050107F"/>
    <w:rsid w:val="00503690"/>
    <w:rsid w:val="005044AA"/>
    <w:rsid w:val="00506075"/>
    <w:rsid w:val="005063A0"/>
    <w:rsid w:val="00506755"/>
    <w:rsid w:val="00507497"/>
    <w:rsid w:val="00510AB3"/>
    <w:rsid w:val="005119BF"/>
    <w:rsid w:val="00512018"/>
    <w:rsid w:val="005141CF"/>
    <w:rsid w:val="00514479"/>
    <w:rsid w:val="005149A1"/>
    <w:rsid w:val="005170BB"/>
    <w:rsid w:val="00517423"/>
    <w:rsid w:val="005206BE"/>
    <w:rsid w:val="00525A24"/>
    <w:rsid w:val="00525DB1"/>
    <w:rsid w:val="00526B63"/>
    <w:rsid w:val="00526BB6"/>
    <w:rsid w:val="005273B4"/>
    <w:rsid w:val="005274B0"/>
    <w:rsid w:val="005308D9"/>
    <w:rsid w:val="00532F9B"/>
    <w:rsid w:val="00535596"/>
    <w:rsid w:val="0053565D"/>
    <w:rsid w:val="005356DD"/>
    <w:rsid w:val="005365AE"/>
    <w:rsid w:val="0053785D"/>
    <w:rsid w:val="00537BA0"/>
    <w:rsid w:val="00537D7F"/>
    <w:rsid w:val="005407DF"/>
    <w:rsid w:val="00542038"/>
    <w:rsid w:val="005420B1"/>
    <w:rsid w:val="00543EBA"/>
    <w:rsid w:val="00544070"/>
    <w:rsid w:val="005448ED"/>
    <w:rsid w:val="005457DD"/>
    <w:rsid w:val="0054784E"/>
    <w:rsid w:val="005500F1"/>
    <w:rsid w:val="005506D4"/>
    <w:rsid w:val="005511B9"/>
    <w:rsid w:val="00551442"/>
    <w:rsid w:val="00553C7B"/>
    <w:rsid w:val="005549A6"/>
    <w:rsid w:val="00555AC9"/>
    <w:rsid w:val="005560F5"/>
    <w:rsid w:val="00557099"/>
    <w:rsid w:val="005574B3"/>
    <w:rsid w:val="005575B8"/>
    <w:rsid w:val="005577CF"/>
    <w:rsid w:val="00557FC0"/>
    <w:rsid w:val="00560B9C"/>
    <w:rsid w:val="005612D9"/>
    <w:rsid w:val="00561857"/>
    <w:rsid w:val="00563AA1"/>
    <w:rsid w:val="0056576D"/>
    <w:rsid w:val="005672C6"/>
    <w:rsid w:val="00570154"/>
    <w:rsid w:val="005717D2"/>
    <w:rsid w:val="00571EAA"/>
    <w:rsid w:val="005737BC"/>
    <w:rsid w:val="00573967"/>
    <w:rsid w:val="00573B99"/>
    <w:rsid w:val="00573FAC"/>
    <w:rsid w:val="00574318"/>
    <w:rsid w:val="00574383"/>
    <w:rsid w:val="00574A1A"/>
    <w:rsid w:val="00581D5A"/>
    <w:rsid w:val="0058342C"/>
    <w:rsid w:val="005847BA"/>
    <w:rsid w:val="00584B67"/>
    <w:rsid w:val="005864D8"/>
    <w:rsid w:val="005865EE"/>
    <w:rsid w:val="0058711C"/>
    <w:rsid w:val="00590714"/>
    <w:rsid w:val="00593855"/>
    <w:rsid w:val="00597B6B"/>
    <w:rsid w:val="005A1ACA"/>
    <w:rsid w:val="005A2ADA"/>
    <w:rsid w:val="005A2BCD"/>
    <w:rsid w:val="005A3CC9"/>
    <w:rsid w:val="005A4F7A"/>
    <w:rsid w:val="005A5EEC"/>
    <w:rsid w:val="005A63D2"/>
    <w:rsid w:val="005A67D3"/>
    <w:rsid w:val="005A71F5"/>
    <w:rsid w:val="005A72CA"/>
    <w:rsid w:val="005B152A"/>
    <w:rsid w:val="005B307E"/>
    <w:rsid w:val="005B3764"/>
    <w:rsid w:val="005B4476"/>
    <w:rsid w:val="005B51F4"/>
    <w:rsid w:val="005C3289"/>
    <w:rsid w:val="005C3FE4"/>
    <w:rsid w:val="005C4337"/>
    <w:rsid w:val="005C6AA8"/>
    <w:rsid w:val="005D092D"/>
    <w:rsid w:val="005D2D9B"/>
    <w:rsid w:val="005D2EB6"/>
    <w:rsid w:val="005D4915"/>
    <w:rsid w:val="005D4AE3"/>
    <w:rsid w:val="005D4C1A"/>
    <w:rsid w:val="005D55B5"/>
    <w:rsid w:val="005D6DF9"/>
    <w:rsid w:val="005D6E01"/>
    <w:rsid w:val="005D6E4B"/>
    <w:rsid w:val="005E0094"/>
    <w:rsid w:val="005E0662"/>
    <w:rsid w:val="005E33DE"/>
    <w:rsid w:val="005E3D36"/>
    <w:rsid w:val="005E534A"/>
    <w:rsid w:val="005E5AFB"/>
    <w:rsid w:val="005F1B14"/>
    <w:rsid w:val="005F3C1D"/>
    <w:rsid w:val="005F4D2B"/>
    <w:rsid w:val="005F7C96"/>
    <w:rsid w:val="00602735"/>
    <w:rsid w:val="0060538F"/>
    <w:rsid w:val="00607734"/>
    <w:rsid w:val="00610683"/>
    <w:rsid w:val="00611474"/>
    <w:rsid w:val="00611678"/>
    <w:rsid w:val="00612365"/>
    <w:rsid w:val="006146DE"/>
    <w:rsid w:val="00616C35"/>
    <w:rsid w:val="0061777D"/>
    <w:rsid w:val="00617D17"/>
    <w:rsid w:val="00621F8D"/>
    <w:rsid w:val="00623DEB"/>
    <w:rsid w:val="00625E6A"/>
    <w:rsid w:val="0062639B"/>
    <w:rsid w:val="00626837"/>
    <w:rsid w:val="00626FF7"/>
    <w:rsid w:val="00630F2B"/>
    <w:rsid w:val="00632DA3"/>
    <w:rsid w:val="00633D68"/>
    <w:rsid w:val="00634194"/>
    <w:rsid w:val="006413FF"/>
    <w:rsid w:val="006417CD"/>
    <w:rsid w:val="006445BA"/>
    <w:rsid w:val="006449D3"/>
    <w:rsid w:val="00645C34"/>
    <w:rsid w:val="00646B8F"/>
    <w:rsid w:val="006508D7"/>
    <w:rsid w:val="00650D77"/>
    <w:rsid w:val="00652D63"/>
    <w:rsid w:val="006535F6"/>
    <w:rsid w:val="00653DA5"/>
    <w:rsid w:val="00654058"/>
    <w:rsid w:val="0065406E"/>
    <w:rsid w:val="00655677"/>
    <w:rsid w:val="00655A63"/>
    <w:rsid w:val="00656617"/>
    <w:rsid w:val="006602EC"/>
    <w:rsid w:val="006606F7"/>
    <w:rsid w:val="006607AB"/>
    <w:rsid w:val="006608E0"/>
    <w:rsid w:val="00661204"/>
    <w:rsid w:val="00662F4C"/>
    <w:rsid w:val="006645AB"/>
    <w:rsid w:val="006651AD"/>
    <w:rsid w:val="006662A1"/>
    <w:rsid w:val="006679AC"/>
    <w:rsid w:val="00667C32"/>
    <w:rsid w:val="00667D22"/>
    <w:rsid w:val="00671BE4"/>
    <w:rsid w:val="00673344"/>
    <w:rsid w:val="00673F98"/>
    <w:rsid w:val="006759CC"/>
    <w:rsid w:val="006765B6"/>
    <w:rsid w:val="00677463"/>
    <w:rsid w:val="006802F6"/>
    <w:rsid w:val="006806E4"/>
    <w:rsid w:val="00680876"/>
    <w:rsid w:val="00681B78"/>
    <w:rsid w:val="00681D52"/>
    <w:rsid w:val="00682B3F"/>
    <w:rsid w:val="00684A8A"/>
    <w:rsid w:val="00685EC8"/>
    <w:rsid w:val="00686375"/>
    <w:rsid w:val="00691144"/>
    <w:rsid w:val="006921D7"/>
    <w:rsid w:val="00695739"/>
    <w:rsid w:val="00695E4E"/>
    <w:rsid w:val="00696E3D"/>
    <w:rsid w:val="00697DB7"/>
    <w:rsid w:val="006A03AF"/>
    <w:rsid w:val="006A0C8C"/>
    <w:rsid w:val="006A109B"/>
    <w:rsid w:val="006A1106"/>
    <w:rsid w:val="006A2085"/>
    <w:rsid w:val="006A4F2C"/>
    <w:rsid w:val="006A5CC5"/>
    <w:rsid w:val="006A6418"/>
    <w:rsid w:val="006A6AA2"/>
    <w:rsid w:val="006A7102"/>
    <w:rsid w:val="006B02DD"/>
    <w:rsid w:val="006B40C7"/>
    <w:rsid w:val="006B4D3D"/>
    <w:rsid w:val="006B72FC"/>
    <w:rsid w:val="006C07EB"/>
    <w:rsid w:val="006C2A22"/>
    <w:rsid w:val="006C30F7"/>
    <w:rsid w:val="006C3DB5"/>
    <w:rsid w:val="006C47BD"/>
    <w:rsid w:val="006C51C7"/>
    <w:rsid w:val="006D0DE7"/>
    <w:rsid w:val="006D178A"/>
    <w:rsid w:val="006D22A4"/>
    <w:rsid w:val="006D356C"/>
    <w:rsid w:val="006D406D"/>
    <w:rsid w:val="006D5D57"/>
    <w:rsid w:val="006D6000"/>
    <w:rsid w:val="006D73C5"/>
    <w:rsid w:val="006D7C04"/>
    <w:rsid w:val="006E0702"/>
    <w:rsid w:val="006E08B2"/>
    <w:rsid w:val="006E16AB"/>
    <w:rsid w:val="006E258B"/>
    <w:rsid w:val="006E2AA0"/>
    <w:rsid w:val="006E5239"/>
    <w:rsid w:val="006E539A"/>
    <w:rsid w:val="006E607C"/>
    <w:rsid w:val="006E7778"/>
    <w:rsid w:val="006F0985"/>
    <w:rsid w:val="006F0F49"/>
    <w:rsid w:val="006F27E9"/>
    <w:rsid w:val="006F2835"/>
    <w:rsid w:val="006F28CB"/>
    <w:rsid w:val="006F3284"/>
    <w:rsid w:val="006F618A"/>
    <w:rsid w:val="006F79C2"/>
    <w:rsid w:val="006F7A6A"/>
    <w:rsid w:val="007002B4"/>
    <w:rsid w:val="00700D7C"/>
    <w:rsid w:val="00702833"/>
    <w:rsid w:val="00704A82"/>
    <w:rsid w:val="007062F7"/>
    <w:rsid w:val="00707851"/>
    <w:rsid w:val="00713A3D"/>
    <w:rsid w:val="0071470C"/>
    <w:rsid w:val="00715422"/>
    <w:rsid w:val="007163B3"/>
    <w:rsid w:val="0072031D"/>
    <w:rsid w:val="0072301C"/>
    <w:rsid w:val="007239AF"/>
    <w:rsid w:val="007264E3"/>
    <w:rsid w:val="0072667E"/>
    <w:rsid w:val="00727756"/>
    <w:rsid w:val="00730374"/>
    <w:rsid w:val="00730EBF"/>
    <w:rsid w:val="007321E7"/>
    <w:rsid w:val="00732753"/>
    <w:rsid w:val="00734053"/>
    <w:rsid w:val="007345CE"/>
    <w:rsid w:val="007356E9"/>
    <w:rsid w:val="00735899"/>
    <w:rsid w:val="00735AF8"/>
    <w:rsid w:val="007374AC"/>
    <w:rsid w:val="0074531D"/>
    <w:rsid w:val="0074622F"/>
    <w:rsid w:val="007468D0"/>
    <w:rsid w:val="00746A0E"/>
    <w:rsid w:val="00746F41"/>
    <w:rsid w:val="00750882"/>
    <w:rsid w:val="00751214"/>
    <w:rsid w:val="007513F4"/>
    <w:rsid w:val="00751F55"/>
    <w:rsid w:val="007521AD"/>
    <w:rsid w:val="00753AFE"/>
    <w:rsid w:val="0075477C"/>
    <w:rsid w:val="00755022"/>
    <w:rsid w:val="00755541"/>
    <w:rsid w:val="007560FA"/>
    <w:rsid w:val="007562F5"/>
    <w:rsid w:val="00756582"/>
    <w:rsid w:val="00760A75"/>
    <w:rsid w:val="00761DFB"/>
    <w:rsid w:val="007645BB"/>
    <w:rsid w:val="00764C6F"/>
    <w:rsid w:val="007657F6"/>
    <w:rsid w:val="007677C1"/>
    <w:rsid w:val="00767B2C"/>
    <w:rsid w:val="00770B70"/>
    <w:rsid w:val="00770C40"/>
    <w:rsid w:val="00771CA4"/>
    <w:rsid w:val="007720B7"/>
    <w:rsid w:val="0077275D"/>
    <w:rsid w:val="00772C4A"/>
    <w:rsid w:val="00773AB9"/>
    <w:rsid w:val="007742E6"/>
    <w:rsid w:val="00774FD4"/>
    <w:rsid w:val="00775FDB"/>
    <w:rsid w:val="00776823"/>
    <w:rsid w:val="00780859"/>
    <w:rsid w:val="007813FE"/>
    <w:rsid w:val="00782764"/>
    <w:rsid w:val="007831FD"/>
    <w:rsid w:val="007844CD"/>
    <w:rsid w:val="00785002"/>
    <w:rsid w:val="00785356"/>
    <w:rsid w:val="00786238"/>
    <w:rsid w:val="00786659"/>
    <w:rsid w:val="00786BD7"/>
    <w:rsid w:val="00787A7F"/>
    <w:rsid w:val="00787A89"/>
    <w:rsid w:val="0079068B"/>
    <w:rsid w:val="007952A0"/>
    <w:rsid w:val="0079686C"/>
    <w:rsid w:val="00796D20"/>
    <w:rsid w:val="0079781D"/>
    <w:rsid w:val="00797A49"/>
    <w:rsid w:val="007A0105"/>
    <w:rsid w:val="007A059B"/>
    <w:rsid w:val="007A090C"/>
    <w:rsid w:val="007A2444"/>
    <w:rsid w:val="007A2793"/>
    <w:rsid w:val="007A3077"/>
    <w:rsid w:val="007A3768"/>
    <w:rsid w:val="007A693F"/>
    <w:rsid w:val="007A7B4B"/>
    <w:rsid w:val="007B0DB9"/>
    <w:rsid w:val="007B1C42"/>
    <w:rsid w:val="007B35D4"/>
    <w:rsid w:val="007B3BA8"/>
    <w:rsid w:val="007B3BE0"/>
    <w:rsid w:val="007B51EC"/>
    <w:rsid w:val="007B779C"/>
    <w:rsid w:val="007C3453"/>
    <w:rsid w:val="007D01D3"/>
    <w:rsid w:val="007D1500"/>
    <w:rsid w:val="007D1FE5"/>
    <w:rsid w:val="007D3EBF"/>
    <w:rsid w:val="007D4044"/>
    <w:rsid w:val="007D40AC"/>
    <w:rsid w:val="007D5A8F"/>
    <w:rsid w:val="007D67B5"/>
    <w:rsid w:val="007E05C7"/>
    <w:rsid w:val="007E0716"/>
    <w:rsid w:val="007E09CF"/>
    <w:rsid w:val="007E2486"/>
    <w:rsid w:val="007E26E0"/>
    <w:rsid w:val="007E3BC3"/>
    <w:rsid w:val="007E4430"/>
    <w:rsid w:val="007E5289"/>
    <w:rsid w:val="007E661E"/>
    <w:rsid w:val="007E72F0"/>
    <w:rsid w:val="007E7812"/>
    <w:rsid w:val="007F1F2E"/>
    <w:rsid w:val="007F23C1"/>
    <w:rsid w:val="007F280D"/>
    <w:rsid w:val="007F39DC"/>
    <w:rsid w:val="007F6EDB"/>
    <w:rsid w:val="007F731D"/>
    <w:rsid w:val="008016B9"/>
    <w:rsid w:val="0080211C"/>
    <w:rsid w:val="008057DF"/>
    <w:rsid w:val="00805AC6"/>
    <w:rsid w:val="00806A58"/>
    <w:rsid w:val="00807EEC"/>
    <w:rsid w:val="00811C99"/>
    <w:rsid w:val="0081456B"/>
    <w:rsid w:val="008148D0"/>
    <w:rsid w:val="00815681"/>
    <w:rsid w:val="00815B66"/>
    <w:rsid w:val="008166CF"/>
    <w:rsid w:val="008176F8"/>
    <w:rsid w:val="008206AA"/>
    <w:rsid w:val="00823AE0"/>
    <w:rsid w:val="00823FCB"/>
    <w:rsid w:val="00825F86"/>
    <w:rsid w:val="008266F4"/>
    <w:rsid w:val="008313A4"/>
    <w:rsid w:val="008316CF"/>
    <w:rsid w:val="00831D7A"/>
    <w:rsid w:val="00832E14"/>
    <w:rsid w:val="00832F29"/>
    <w:rsid w:val="0083323B"/>
    <w:rsid w:val="00835E72"/>
    <w:rsid w:val="008369BB"/>
    <w:rsid w:val="008404B8"/>
    <w:rsid w:val="00840B78"/>
    <w:rsid w:val="00840FF4"/>
    <w:rsid w:val="00842114"/>
    <w:rsid w:val="008502F1"/>
    <w:rsid w:val="00853A15"/>
    <w:rsid w:val="00853D7A"/>
    <w:rsid w:val="00854D13"/>
    <w:rsid w:val="0085514A"/>
    <w:rsid w:val="00855DDF"/>
    <w:rsid w:val="008574BE"/>
    <w:rsid w:val="00860977"/>
    <w:rsid w:val="00862126"/>
    <w:rsid w:val="00870388"/>
    <w:rsid w:val="008707D5"/>
    <w:rsid w:val="00871378"/>
    <w:rsid w:val="00871A4D"/>
    <w:rsid w:val="00872111"/>
    <w:rsid w:val="0087309C"/>
    <w:rsid w:val="008751EC"/>
    <w:rsid w:val="0087641A"/>
    <w:rsid w:val="00880445"/>
    <w:rsid w:val="00882C06"/>
    <w:rsid w:val="00883ED2"/>
    <w:rsid w:val="008856CC"/>
    <w:rsid w:val="00887CF6"/>
    <w:rsid w:val="008918AC"/>
    <w:rsid w:val="00891921"/>
    <w:rsid w:val="0089283C"/>
    <w:rsid w:val="0089447A"/>
    <w:rsid w:val="00895516"/>
    <w:rsid w:val="00897C3D"/>
    <w:rsid w:val="00897D17"/>
    <w:rsid w:val="008A5B0D"/>
    <w:rsid w:val="008A6313"/>
    <w:rsid w:val="008B0646"/>
    <w:rsid w:val="008B490E"/>
    <w:rsid w:val="008C2B9C"/>
    <w:rsid w:val="008C36C7"/>
    <w:rsid w:val="008C3F69"/>
    <w:rsid w:val="008C412B"/>
    <w:rsid w:val="008C4A70"/>
    <w:rsid w:val="008C5292"/>
    <w:rsid w:val="008C6791"/>
    <w:rsid w:val="008D2AE9"/>
    <w:rsid w:val="008D304A"/>
    <w:rsid w:val="008D4141"/>
    <w:rsid w:val="008D4254"/>
    <w:rsid w:val="008D537F"/>
    <w:rsid w:val="008D71D3"/>
    <w:rsid w:val="008D7BA7"/>
    <w:rsid w:val="008E14B3"/>
    <w:rsid w:val="008E1B69"/>
    <w:rsid w:val="008E4A9B"/>
    <w:rsid w:val="008E4B72"/>
    <w:rsid w:val="008E5A55"/>
    <w:rsid w:val="008E5FC9"/>
    <w:rsid w:val="008E717C"/>
    <w:rsid w:val="008F360A"/>
    <w:rsid w:val="008F3DE0"/>
    <w:rsid w:val="008F7432"/>
    <w:rsid w:val="00904822"/>
    <w:rsid w:val="00905274"/>
    <w:rsid w:val="009073D5"/>
    <w:rsid w:val="00907C21"/>
    <w:rsid w:val="00907FF1"/>
    <w:rsid w:val="0091091B"/>
    <w:rsid w:val="00911135"/>
    <w:rsid w:val="00911429"/>
    <w:rsid w:val="009130ED"/>
    <w:rsid w:val="009144D9"/>
    <w:rsid w:val="00916412"/>
    <w:rsid w:val="00920CC1"/>
    <w:rsid w:val="009239DB"/>
    <w:rsid w:val="00924FA9"/>
    <w:rsid w:val="00925B01"/>
    <w:rsid w:val="00926487"/>
    <w:rsid w:val="0092652F"/>
    <w:rsid w:val="00926E2F"/>
    <w:rsid w:val="009303A6"/>
    <w:rsid w:val="00931342"/>
    <w:rsid w:val="00934236"/>
    <w:rsid w:val="00934BA9"/>
    <w:rsid w:val="0093627D"/>
    <w:rsid w:val="00936832"/>
    <w:rsid w:val="00936949"/>
    <w:rsid w:val="009401C8"/>
    <w:rsid w:val="00940D26"/>
    <w:rsid w:val="00942060"/>
    <w:rsid w:val="009442E0"/>
    <w:rsid w:val="00944577"/>
    <w:rsid w:val="0094624F"/>
    <w:rsid w:val="00946947"/>
    <w:rsid w:val="00953164"/>
    <w:rsid w:val="009575A7"/>
    <w:rsid w:val="00957909"/>
    <w:rsid w:val="00957CAF"/>
    <w:rsid w:val="0096021D"/>
    <w:rsid w:val="0096081F"/>
    <w:rsid w:val="00960860"/>
    <w:rsid w:val="0096106D"/>
    <w:rsid w:val="00961409"/>
    <w:rsid w:val="009633DD"/>
    <w:rsid w:val="00964381"/>
    <w:rsid w:val="00966F4B"/>
    <w:rsid w:val="00967C98"/>
    <w:rsid w:val="009703B1"/>
    <w:rsid w:val="00975E85"/>
    <w:rsid w:val="00981F42"/>
    <w:rsid w:val="009823C2"/>
    <w:rsid w:val="00982EF9"/>
    <w:rsid w:val="009854E4"/>
    <w:rsid w:val="0098684A"/>
    <w:rsid w:val="00991F0D"/>
    <w:rsid w:val="009931DC"/>
    <w:rsid w:val="0099378C"/>
    <w:rsid w:val="00993886"/>
    <w:rsid w:val="00993C05"/>
    <w:rsid w:val="009947D8"/>
    <w:rsid w:val="0099690F"/>
    <w:rsid w:val="0099698A"/>
    <w:rsid w:val="00996FCE"/>
    <w:rsid w:val="009A0F1F"/>
    <w:rsid w:val="009A11E0"/>
    <w:rsid w:val="009A1D2C"/>
    <w:rsid w:val="009A21C2"/>
    <w:rsid w:val="009A23A3"/>
    <w:rsid w:val="009A3C05"/>
    <w:rsid w:val="009A5A72"/>
    <w:rsid w:val="009A776E"/>
    <w:rsid w:val="009A7EF5"/>
    <w:rsid w:val="009B11D6"/>
    <w:rsid w:val="009B3EDA"/>
    <w:rsid w:val="009B52BD"/>
    <w:rsid w:val="009B5BC4"/>
    <w:rsid w:val="009B7600"/>
    <w:rsid w:val="009C1AD3"/>
    <w:rsid w:val="009C2A61"/>
    <w:rsid w:val="009C5841"/>
    <w:rsid w:val="009C58BD"/>
    <w:rsid w:val="009C70B3"/>
    <w:rsid w:val="009D0A1D"/>
    <w:rsid w:val="009D229F"/>
    <w:rsid w:val="009D2FD3"/>
    <w:rsid w:val="009D30FB"/>
    <w:rsid w:val="009D3315"/>
    <w:rsid w:val="009D3665"/>
    <w:rsid w:val="009D3915"/>
    <w:rsid w:val="009D5099"/>
    <w:rsid w:val="009D5220"/>
    <w:rsid w:val="009D563D"/>
    <w:rsid w:val="009D6BD9"/>
    <w:rsid w:val="009E4615"/>
    <w:rsid w:val="009E60F9"/>
    <w:rsid w:val="009E6966"/>
    <w:rsid w:val="009E6BE3"/>
    <w:rsid w:val="009E6FC0"/>
    <w:rsid w:val="009F0F6F"/>
    <w:rsid w:val="009F1169"/>
    <w:rsid w:val="009F14A2"/>
    <w:rsid w:val="009F3F15"/>
    <w:rsid w:val="009F5A54"/>
    <w:rsid w:val="00A0069E"/>
    <w:rsid w:val="00A010A4"/>
    <w:rsid w:val="00A01DB1"/>
    <w:rsid w:val="00A047B4"/>
    <w:rsid w:val="00A06D42"/>
    <w:rsid w:val="00A07D96"/>
    <w:rsid w:val="00A11821"/>
    <w:rsid w:val="00A1256F"/>
    <w:rsid w:val="00A126FE"/>
    <w:rsid w:val="00A13D3F"/>
    <w:rsid w:val="00A154AA"/>
    <w:rsid w:val="00A168DF"/>
    <w:rsid w:val="00A17982"/>
    <w:rsid w:val="00A20ACC"/>
    <w:rsid w:val="00A231C7"/>
    <w:rsid w:val="00A23247"/>
    <w:rsid w:val="00A24D17"/>
    <w:rsid w:val="00A26013"/>
    <w:rsid w:val="00A27F7B"/>
    <w:rsid w:val="00A333DA"/>
    <w:rsid w:val="00A36915"/>
    <w:rsid w:val="00A36F3E"/>
    <w:rsid w:val="00A40815"/>
    <w:rsid w:val="00A41886"/>
    <w:rsid w:val="00A424B9"/>
    <w:rsid w:val="00A42EB6"/>
    <w:rsid w:val="00A43A45"/>
    <w:rsid w:val="00A43ECB"/>
    <w:rsid w:val="00A442C8"/>
    <w:rsid w:val="00A46880"/>
    <w:rsid w:val="00A468A6"/>
    <w:rsid w:val="00A502C7"/>
    <w:rsid w:val="00A51280"/>
    <w:rsid w:val="00A51E17"/>
    <w:rsid w:val="00A53C93"/>
    <w:rsid w:val="00A53E49"/>
    <w:rsid w:val="00A56356"/>
    <w:rsid w:val="00A57D71"/>
    <w:rsid w:val="00A61F6C"/>
    <w:rsid w:val="00A6510E"/>
    <w:rsid w:val="00A65907"/>
    <w:rsid w:val="00A65DB6"/>
    <w:rsid w:val="00A7098E"/>
    <w:rsid w:val="00A74B59"/>
    <w:rsid w:val="00A77322"/>
    <w:rsid w:val="00A774B3"/>
    <w:rsid w:val="00A775B9"/>
    <w:rsid w:val="00A77F9B"/>
    <w:rsid w:val="00A80B64"/>
    <w:rsid w:val="00A82889"/>
    <w:rsid w:val="00A83339"/>
    <w:rsid w:val="00A84B3B"/>
    <w:rsid w:val="00A873AD"/>
    <w:rsid w:val="00A87B5C"/>
    <w:rsid w:val="00A90D05"/>
    <w:rsid w:val="00A90F7D"/>
    <w:rsid w:val="00A924B1"/>
    <w:rsid w:val="00A92F69"/>
    <w:rsid w:val="00A94F64"/>
    <w:rsid w:val="00A95570"/>
    <w:rsid w:val="00A95D81"/>
    <w:rsid w:val="00A95DC9"/>
    <w:rsid w:val="00A96F5F"/>
    <w:rsid w:val="00AA10F2"/>
    <w:rsid w:val="00AA1D5E"/>
    <w:rsid w:val="00AA2DE5"/>
    <w:rsid w:val="00AA67BB"/>
    <w:rsid w:val="00AB382F"/>
    <w:rsid w:val="00AB41DF"/>
    <w:rsid w:val="00AB5164"/>
    <w:rsid w:val="00AB55AD"/>
    <w:rsid w:val="00AB7532"/>
    <w:rsid w:val="00AB7FE8"/>
    <w:rsid w:val="00AC1A9D"/>
    <w:rsid w:val="00AC26E3"/>
    <w:rsid w:val="00AC398B"/>
    <w:rsid w:val="00AC4EEB"/>
    <w:rsid w:val="00AC7313"/>
    <w:rsid w:val="00AC7743"/>
    <w:rsid w:val="00AD12A5"/>
    <w:rsid w:val="00AD1731"/>
    <w:rsid w:val="00AD3D8B"/>
    <w:rsid w:val="00AD40B7"/>
    <w:rsid w:val="00AD5EC5"/>
    <w:rsid w:val="00AD73DE"/>
    <w:rsid w:val="00AE01C3"/>
    <w:rsid w:val="00AE027F"/>
    <w:rsid w:val="00AE157E"/>
    <w:rsid w:val="00AE2466"/>
    <w:rsid w:val="00AE4871"/>
    <w:rsid w:val="00AE4C31"/>
    <w:rsid w:val="00AE7645"/>
    <w:rsid w:val="00AF0838"/>
    <w:rsid w:val="00AF11B7"/>
    <w:rsid w:val="00AF25F3"/>
    <w:rsid w:val="00AF2751"/>
    <w:rsid w:val="00AF6CF3"/>
    <w:rsid w:val="00B00F81"/>
    <w:rsid w:val="00B01423"/>
    <w:rsid w:val="00B02680"/>
    <w:rsid w:val="00B0483A"/>
    <w:rsid w:val="00B05DA7"/>
    <w:rsid w:val="00B073F4"/>
    <w:rsid w:val="00B11E93"/>
    <w:rsid w:val="00B138EC"/>
    <w:rsid w:val="00B1424D"/>
    <w:rsid w:val="00B14F94"/>
    <w:rsid w:val="00B20291"/>
    <w:rsid w:val="00B223F0"/>
    <w:rsid w:val="00B22C75"/>
    <w:rsid w:val="00B23E64"/>
    <w:rsid w:val="00B25170"/>
    <w:rsid w:val="00B2660F"/>
    <w:rsid w:val="00B26EEC"/>
    <w:rsid w:val="00B27127"/>
    <w:rsid w:val="00B276A0"/>
    <w:rsid w:val="00B31292"/>
    <w:rsid w:val="00B33EB8"/>
    <w:rsid w:val="00B364E6"/>
    <w:rsid w:val="00B40123"/>
    <w:rsid w:val="00B40DBF"/>
    <w:rsid w:val="00B41C33"/>
    <w:rsid w:val="00B42126"/>
    <w:rsid w:val="00B42A13"/>
    <w:rsid w:val="00B438F1"/>
    <w:rsid w:val="00B43EDF"/>
    <w:rsid w:val="00B44176"/>
    <w:rsid w:val="00B44A18"/>
    <w:rsid w:val="00B452B3"/>
    <w:rsid w:val="00B454FC"/>
    <w:rsid w:val="00B46705"/>
    <w:rsid w:val="00B50B59"/>
    <w:rsid w:val="00B518BC"/>
    <w:rsid w:val="00B54710"/>
    <w:rsid w:val="00B551CF"/>
    <w:rsid w:val="00B564B7"/>
    <w:rsid w:val="00B56F63"/>
    <w:rsid w:val="00B57066"/>
    <w:rsid w:val="00B57E0D"/>
    <w:rsid w:val="00B61322"/>
    <w:rsid w:val="00B65B8D"/>
    <w:rsid w:val="00B71E7A"/>
    <w:rsid w:val="00B74D91"/>
    <w:rsid w:val="00B757C0"/>
    <w:rsid w:val="00B75EC1"/>
    <w:rsid w:val="00B76221"/>
    <w:rsid w:val="00B77169"/>
    <w:rsid w:val="00B802C7"/>
    <w:rsid w:val="00B802C8"/>
    <w:rsid w:val="00B8044D"/>
    <w:rsid w:val="00B80A5C"/>
    <w:rsid w:val="00B81EF0"/>
    <w:rsid w:val="00B8266C"/>
    <w:rsid w:val="00B9039E"/>
    <w:rsid w:val="00B918B1"/>
    <w:rsid w:val="00B92148"/>
    <w:rsid w:val="00B9280C"/>
    <w:rsid w:val="00B92C18"/>
    <w:rsid w:val="00B952AB"/>
    <w:rsid w:val="00B9688A"/>
    <w:rsid w:val="00B96D9C"/>
    <w:rsid w:val="00BA095A"/>
    <w:rsid w:val="00BA1736"/>
    <w:rsid w:val="00BA1EA9"/>
    <w:rsid w:val="00BA1F1D"/>
    <w:rsid w:val="00BA35FA"/>
    <w:rsid w:val="00BA3645"/>
    <w:rsid w:val="00BA4F69"/>
    <w:rsid w:val="00BA6236"/>
    <w:rsid w:val="00BA75BE"/>
    <w:rsid w:val="00BA764F"/>
    <w:rsid w:val="00BA7C5F"/>
    <w:rsid w:val="00BB25EF"/>
    <w:rsid w:val="00BB3F78"/>
    <w:rsid w:val="00BB5377"/>
    <w:rsid w:val="00BB5F54"/>
    <w:rsid w:val="00BB6DB3"/>
    <w:rsid w:val="00BC0B71"/>
    <w:rsid w:val="00BD0119"/>
    <w:rsid w:val="00BD188F"/>
    <w:rsid w:val="00BD19F6"/>
    <w:rsid w:val="00BD1B82"/>
    <w:rsid w:val="00BD2204"/>
    <w:rsid w:val="00BD3307"/>
    <w:rsid w:val="00BD36C8"/>
    <w:rsid w:val="00BD3F49"/>
    <w:rsid w:val="00BD3F90"/>
    <w:rsid w:val="00BD44B1"/>
    <w:rsid w:val="00BD59F6"/>
    <w:rsid w:val="00BD5A66"/>
    <w:rsid w:val="00BE1533"/>
    <w:rsid w:val="00BE2EC7"/>
    <w:rsid w:val="00BE2FFD"/>
    <w:rsid w:val="00BE71E7"/>
    <w:rsid w:val="00BE7400"/>
    <w:rsid w:val="00BE7924"/>
    <w:rsid w:val="00BF22BA"/>
    <w:rsid w:val="00BF25B3"/>
    <w:rsid w:val="00BF261C"/>
    <w:rsid w:val="00BF3939"/>
    <w:rsid w:val="00BF397C"/>
    <w:rsid w:val="00BF405E"/>
    <w:rsid w:val="00BF4D47"/>
    <w:rsid w:val="00BF5C9B"/>
    <w:rsid w:val="00BF61EA"/>
    <w:rsid w:val="00BF7216"/>
    <w:rsid w:val="00BF7534"/>
    <w:rsid w:val="00C00360"/>
    <w:rsid w:val="00C0091C"/>
    <w:rsid w:val="00C01DEB"/>
    <w:rsid w:val="00C023E5"/>
    <w:rsid w:val="00C05920"/>
    <w:rsid w:val="00C05BE0"/>
    <w:rsid w:val="00C06D4D"/>
    <w:rsid w:val="00C06F1A"/>
    <w:rsid w:val="00C13C54"/>
    <w:rsid w:val="00C1414F"/>
    <w:rsid w:val="00C17966"/>
    <w:rsid w:val="00C2410C"/>
    <w:rsid w:val="00C2591E"/>
    <w:rsid w:val="00C26D2A"/>
    <w:rsid w:val="00C27B9D"/>
    <w:rsid w:val="00C30CAF"/>
    <w:rsid w:val="00C31D51"/>
    <w:rsid w:val="00C327D8"/>
    <w:rsid w:val="00C32FC0"/>
    <w:rsid w:val="00C34006"/>
    <w:rsid w:val="00C34B6C"/>
    <w:rsid w:val="00C34FA5"/>
    <w:rsid w:val="00C357B5"/>
    <w:rsid w:val="00C37762"/>
    <w:rsid w:val="00C37766"/>
    <w:rsid w:val="00C404E4"/>
    <w:rsid w:val="00C416FD"/>
    <w:rsid w:val="00C41DC1"/>
    <w:rsid w:val="00C469E6"/>
    <w:rsid w:val="00C50DC6"/>
    <w:rsid w:val="00C51718"/>
    <w:rsid w:val="00C53CB7"/>
    <w:rsid w:val="00C556BB"/>
    <w:rsid w:val="00C556F7"/>
    <w:rsid w:val="00C56C85"/>
    <w:rsid w:val="00C605E7"/>
    <w:rsid w:val="00C60AEF"/>
    <w:rsid w:val="00C61965"/>
    <w:rsid w:val="00C61DE1"/>
    <w:rsid w:val="00C63996"/>
    <w:rsid w:val="00C700EB"/>
    <w:rsid w:val="00C7257A"/>
    <w:rsid w:val="00C725CC"/>
    <w:rsid w:val="00C72F4D"/>
    <w:rsid w:val="00C73896"/>
    <w:rsid w:val="00C746F0"/>
    <w:rsid w:val="00C804C0"/>
    <w:rsid w:val="00C82406"/>
    <w:rsid w:val="00C831A8"/>
    <w:rsid w:val="00C85A1F"/>
    <w:rsid w:val="00C9074B"/>
    <w:rsid w:val="00C90C28"/>
    <w:rsid w:val="00C90D4E"/>
    <w:rsid w:val="00C9458C"/>
    <w:rsid w:val="00C95EA1"/>
    <w:rsid w:val="00C9649F"/>
    <w:rsid w:val="00C96D72"/>
    <w:rsid w:val="00CA2096"/>
    <w:rsid w:val="00CA26DC"/>
    <w:rsid w:val="00CA2DBC"/>
    <w:rsid w:val="00CA4375"/>
    <w:rsid w:val="00CA4B2D"/>
    <w:rsid w:val="00CA579C"/>
    <w:rsid w:val="00CA5EA8"/>
    <w:rsid w:val="00CA635B"/>
    <w:rsid w:val="00CB0A25"/>
    <w:rsid w:val="00CB24B5"/>
    <w:rsid w:val="00CB3A0E"/>
    <w:rsid w:val="00CB5EC2"/>
    <w:rsid w:val="00CB74AA"/>
    <w:rsid w:val="00CC186C"/>
    <w:rsid w:val="00CC1DAB"/>
    <w:rsid w:val="00CC25E6"/>
    <w:rsid w:val="00CC4FB1"/>
    <w:rsid w:val="00CC7095"/>
    <w:rsid w:val="00CC7DAD"/>
    <w:rsid w:val="00CC7F32"/>
    <w:rsid w:val="00CD4EB7"/>
    <w:rsid w:val="00CD51FE"/>
    <w:rsid w:val="00CE2B59"/>
    <w:rsid w:val="00CE341C"/>
    <w:rsid w:val="00CE3A50"/>
    <w:rsid w:val="00CE4F84"/>
    <w:rsid w:val="00CE5BFA"/>
    <w:rsid w:val="00CE747F"/>
    <w:rsid w:val="00CF3DFD"/>
    <w:rsid w:val="00CF5051"/>
    <w:rsid w:val="00CF5DD1"/>
    <w:rsid w:val="00CF65EC"/>
    <w:rsid w:val="00CF67EE"/>
    <w:rsid w:val="00D011D9"/>
    <w:rsid w:val="00D01E4A"/>
    <w:rsid w:val="00D02BD9"/>
    <w:rsid w:val="00D03944"/>
    <w:rsid w:val="00D04CAB"/>
    <w:rsid w:val="00D05239"/>
    <w:rsid w:val="00D05BFB"/>
    <w:rsid w:val="00D07C76"/>
    <w:rsid w:val="00D14463"/>
    <w:rsid w:val="00D15A07"/>
    <w:rsid w:val="00D16F6A"/>
    <w:rsid w:val="00D213EC"/>
    <w:rsid w:val="00D21597"/>
    <w:rsid w:val="00D21E68"/>
    <w:rsid w:val="00D257D3"/>
    <w:rsid w:val="00D2630D"/>
    <w:rsid w:val="00D274AA"/>
    <w:rsid w:val="00D30BCF"/>
    <w:rsid w:val="00D3110B"/>
    <w:rsid w:val="00D3279D"/>
    <w:rsid w:val="00D379C6"/>
    <w:rsid w:val="00D40138"/>
    <w:rsid w:val="00D40C2B"/>
    <w:rsid w:val="00D41D68"/>
    <w:rsid w:val="00D42675"/>
    <w:rsid w:val="00D4576D"/>
    <w:rsid w:val="00D45E55"/>
    <w:rsid w:val="00D45F15"/>
    <w:rsid w:val="00D47ED6"/>
    <w:rsid w:val="00D52145"/>
    <w:rsid w:val="00D523A4"/>
    <w:rsid w:val="00D52AEB"/>
    <w:rsid w:val="00D52EFF"/>
    <w:rsid w:val="00D53DD1"/>
    <w:rsid w:val="00D540FD"/>
    <w:rsid w:val="00D54316"/>
    <w:rsid w:val="00D55EA8"/>
    <w:rsid w:val="00D56C53"/>
    <w:rsid w:val="00D60E4F"/>
    <w:rsid w:val="00D60EF6"/>
    <w:rsid w:val="00D62038"/>
    <w:rsid w:val="00D62C05"/>
    <w:rsid w:val="00D64631"/>
    <w:rsid w:val="00D71253"/>
    <w:rsid w:val="00D71315"/>
    <w:rsid w:val="00D71E92"/>
    <w:rsid w:val="00D71EBB"/>
    <w:rsid w:val="00D721DD"/>
    <w:rsid w:val="00D734A9"/>
    <w:rsid w:val="00D753E7"/>
    <w:rsid w:val="00D75449"/>
    <w:rsid w:val="00D75D1A"/>
    <w:rsid w:val="00D7671A"/>
    <w:rsid w:val="00D77142"/>
    <w:rsid w:val="00D771AE"/>
    <w:rsid w:val="00D8029F"/>
    <w:rsid w:val="00D81F75"/>
    <w:rsid w:val="00D827D5"/>
    <w:rsid w:val="00D83081"/>
    <w:rsid w:val="00D83396"/>
    <w:rsid w:val="00D838BE"/>
    <w:rsid w:val="00D83AF7"/>
    <w:rsid w:val="00D83B5D"/>
    <w:rsid w:val="00D87026"/>
    <w:rsid w:val="00D87CAA"/>
    <w:rsid w:val="00D91243"/>
    <w:rsid w:val="00D91571"/>
    <w:rsid w:val="00D958DA"/>
    <w:rsid w:val="00D95E4E"/>
    <w:rsid w:val="00D96580"/>
    <w:rsid w:val="00D96DA6"/>
    <w:rsid w:val="00D97544"/>
    <w:rsid w:val="00DA0B63"/>
    <w:rsid w:val="00DA1A06"/>
    <w:rsid w:val="00DA1D7B"/>
    <w:rsid w:val="00DA27C6"/>
    <w:rsid w:val="00DA29AD"/>
    <w:rsid w:val="00DA3456"/>
    <w:rsid w:val="00DA3976"/>
    <w:rsid w:val="00DA4984"/>
    <w:rsid w:val="00DA5496"/>
    <w:rsid w:val="00DA56AF"/>
    <w:rsid w:val="00DB039A"/>
    <w:rsid w:val="00DB0493"/>
    <w:rsid w:val="00DB088B"/>
    <w:rsid w:val="00DB115E"/>
    <w:rsid w:val="00DB1C07"/>
    <w:rsid w:val="00DB2C7E"/>
    <w:rsid w:val="00DB4FE6"/>
    <w:rsid w:val="00DB6A0B"/>
    <w:rsid w:val="00DC1475"/>
    <w:rsid w:val="00DC1640"/>
    <w:rsid w:val="00DC2BB0"/>
    <w:rsid w:val="00DC3479"/>
    <w:rsid w:val="00DC3B57"/>
    <w:rsid w:val="00DC4C15"/>
    <w:rsid w:val="00DC4E0C"/>
    <w:rsid w:val="00DC53EB"/>
    <w:rsid w:val="00DC59EB"/>
    <w:rsid w:val="00DC6C62"/>
    <w:rsid w:val="00DC72BA"/>
    <w:rsid w:val="00DD3E1C"/>
    <w:rsid w:val="00DD5A86"/>
    <w:rsid w:val="00DD66C5"/>
    <w:rsid w:val="00DD7CE0"/>
    <w:rsid w:val="00DE0892"/>
    <w:rsid w:val="00DE23FB"/>
    <w:rsid w:val="00DE2F92"/>
    <w:rsid w:val="00DE53E6"/>
    <w:rsid w:val="00DE5E4B"/>
    <w:rsid w:val="00DE614F"/>
    <w:rsid w:val="00DF0215"/>
    <w:rsid w:val="00DF050D"/>
    <w:rsid w:val="00DF1AC4"/>
    <w:rsid w:val="00DF2819"/>
    <w:rsid w:val="00DF3118"/>
    <w:rsid w:val="00DF3777"/>
    <w:rsid w:val="00DF3CC6"/>
    <w:rsid w:val="00DF53C8"/>
    <w:rsid w:val="00DF5C9C"/>
    <w:rsid w:val="00DF7D1D"/>
    <w:rsid w:val="00E022EC"/>
    <w:rsid w:val="00E0353E"/>
    <w:rsid w:val="00E05204"/>
    <w:rsid w:val="00E05669"/>
    <w:rsid w:val="00E1048F"/>
    <w:rsid w:val="00E10770"/>
    <w:rsid w:val="00E118C9"/>
    <w:rsid w:val="00E129B2"/>
    <w:rsid w:val="00E1342E"/>
    <w:rsid w:val="00E161DB"/>
    <w:rsid w:val="00E21963"/>
    <w:rsid w:val="00E21986"/>
    <w:rsid w:val="00E22033"/>
    <w:rsid w:val="00E2599A"/>
    <w:rsid w:val="00E26FD0"/>
    <w:rsid w:val="00E30664"/>
    <w:rsid w:val="00E37449"/>
    <w:rsid w:val="00E4031F"/>
    <w:rsid w:val="00E417A5"/>
    <w:rsid w:val="00E4263D"/>
    <w:rsid w:val="00E43154"/>
    <w:rsid w:val="00E46E3B"/>
    <w:rsid w:val="00E47F2E"/>
    <w:rsid w:val="00E50B98"/>
    <w:rsid w:val="00E5195F"/>
    <w:rsid w:val="00E522D2"/>
    <w:rsid w:val="00E543D3"/>
    <w:rsid w:val="00E54C20"/>
    <w:rsid w:val="00E56063"/>
    <w:rsid w:val="00E57115"/>
    <w:rsid w:val="00E60682"/>
    <w:rsid w:val="00E631ED"/>
    <w:rsid w:val="00E636F6"/>
    <w:rsid w:val="00E63833"/>
    <w:rsid w:val="00E64072"/>
    <w:rsid w:val="00E64F7C"/>
    <w:rsid w:val="00E65170"/>
    <w:rsid w:val="00E66322"/>
    <w:rsid w:val="00E663FA"/>
    <w:rsid w:val="00E66AB0"/>
    <w:rsid w:val="00E66C86"/>
    <w:rsid w:val="00E674B0"/>
    <w:rsid w:val="00E70075"/>
    <w:rsid w:val="00E71912"/>
    <w:rsid w:val="00E762C4"/>
    <w:rsid w:val="00E7798B"/>
    <w:rsid w:val="00E805EE"/>
    <w:rsid w:val="00E807C0"/>
    <w:rsid w:val="00E828E9"/>
    <w:rsid w:val="00E82A1B"/>
    <w:rsid w:val="00E837C8"/>
    <w:rsid w:val="00E84C06"/>
    <w:rsid w:val="00E85B31"/>
    <w:rsid w:val="00E86458"/>
    <w:rsid w:val="00E87A4F"/>
    <w:rsid w:val="00E90689"/>
    <w:rsid w:val="00E923BB"/>
    <w:rsid w:val="00E93806"/>
    <w:rsid w:val="00E95212"/>
    <w:rsid w:val="00E95985"/>
    <w:rsid w:val="00E95E0F"/>
    <w:rsid w:val="00EA1197"/>
    <w:rsid w:val="00EA2000"/>
    <w:rsid w:val="00EA3A20"/>
    <w:rsid w:val="00EA3F82"/>
    <w:rsid w:val="00EA4BC5"/>
    <w:rsid w:val="00EA55AE"/>
    <w:rsid w:val="00EA5D73"/>
    <w:rsid w:val="00EA65C1"/>
    <w:rsid w:val="00EA671B"/>
    <w:rsid w:val="00EB6AEA"/>
    <w:rsid w:val="00EB7CCB"/>
    <w:rsid w:val="00EC004A"/>
    <w:rsid w:val="00EC06FE"/>
    <w:rsid w:val="00EC25E2"/>
    <w:rsid w:val="00EC3574"/>
    <w:rsid w:val="00EC37A4"/>
    <w:rsid w:val="00EC3E89"/>
    <w:rsid w:val="00EC4F3A"/>
    <w:rsid w:val="00EC5239"/>
    <w:rsid w:val="00EC6B08"/>
    <w:rsid w:val="00ED39BF"/>
    <w:rsid w:val="00ED4368"/>
    <w:rsid w:val="00ED56F3"/>
    <w:rsid w:val="00ED7439"/>
    <w:rsid w:val="00EE1006"/>
    <w:rsid w:val="00EE1252"/>
    <w:rsid w:val="00EE1F94"/>
    <w:rsid w:val="00EE2EAD"/>
    <w:rsid w:val="00EE36AA"/>
    <w:rsid w:val="00EE4AC4"/>
    <w:rsid w:val="00EE6EBA"/>
    <w:rsid w:val="00EE7562"/>
    <w:rsid w:val="00EE7FC6"/>
    <w:rsid w:val="00EF0494"/>
    <w:rsid w:val="00EF24A2"/>
    <w:rsid w:val="00EF33BD"/>
    <w:rsid w:val="00EF419A"/>
    <w:rsid w:val="00EF65D5"/>
    <w:rsid w:val="00EF6DD6"/>
    <w:rsid w:val="00F02049"/>
    <w:rsid w:val="00F051E5"/>
    <w:rsid w:val="00F06A8B"/>
    <w:rsid w:val="00F07E9B"/>
    <w:rsid w:val="00F103C6"/>
    <w:rsid w:val="00F10461"/>
    <w:rsid w:val="00F121D1"/>
    <w:rsid w:val="00F12B61"/>
    <w:rsid w:val="00F170BB"/>
    <w:rsid w:val="00F17342"/>
    <w:rsid w:val="00F179BB"/>
    <w:rsid w:val="00F17AE6"/>
    <w:rsid w:val="00F2001E"/>
    <w:rsid w:val="00F214B5"/>
    <w:rsid w:val="00F21C1D"/>
    <w:rsid w:val="00F2346F"/>
    <w:rsid w:val="00F238B1"/>
    <w:rsid w:val="00F241D0"/>
    <w:rsid w:val="00F2585D"/>
    <w:rsid w:val="00F25BF9"/>
    <w:rsid w:val="00F25FD0"/>
    <w:rsid w:val="00F26B6E"/>
    <w:rsid w:val="00F26CCF"/>
    <w:rsid w:val="00F307FE"/>
    <w:rsid w:val="00F3169C"/>
    <w:rsid w:val="00F31F9E"/>
    <w:rsid w:val="00F324A3"/>
    <w:rsid w:val="00F333F7"/>
    <w:rsid w:val="00F347D0"/>
    <w:rsid w:val="00F353A8"/>
    <w:rsid w:val="00F35B52"/>
    <w:rsid w:val="00F40A00"/>
    <w:rsid w:val="00F441DF"/>
    <w:rsid w:val="00F44B78"/>
    <w:rsid w:val="00F47F88"/>
    <w:rsid w:val="00F52787"/>
    <w:rsid w:val="00F527D6"/>
    <w:rsid w:val="00F556A4"/>
    <w:rsid w:val="00F5685F"/>
    <w:rsid w:val="00F568D3"/>
    <w:rsid w:val="00F577E4"/>
    <w:rsid w:val="00F57CF0"/>
    <w:rsid w:val="00F61F3A"/>
    <w:rsid w:val="00F622A9"/>
    <w:rsid w:val="00F63318"/>
    <w:rsid w:val="00F63BFA"/>
    <w:rsid w:val="00F650E2"/>
    <w:rsid w:val="00F66563"/>
    <w:rsid w:val="00F66F4C"/>
    <w:rsid w:val="00F7133B"/>
    <w:rsid w:val="00F73A33"/>
    <w:rsid w:val="00F756A4"/>
    <w:rsid w:val="00F76D06"/>
    <w:rsid w:val="00F771C1"/>
    <w:rsid w:val="00F8069F"/>
    <w:rsid w:val="00F811BA"/>
    <w:rsid w:val="00F81446"/>
    <w:rsid w:val="00F81DA6"/>
    <w:rsid w:val="00F81E44"/>
    <w:rsid w:val="00F82D73"/>
    <w:rsid w:val="00F83D06"/>
    <w:rsid w:val="00F8416E"/>
    <w:rsid w:val="00F86458"/>
    <w:rsid w:val="00F87D48"/>
    <w:rsid w:val="00F90E57"/>
    <w:rsid w:val="00F90F03"/>
    <w:rsid w:val="00F91377"/>
    <w:rsid w:val="00F916E9"/>
    <w:rsid w:val="00F9321E"/>
    <w:rsid w:val="00F93399"/>
    <w:rsid w:val="00F95901"/>
    <w:rsid w:val="00F978C9"/>
    <w:rsid w:val="00FA1ABB"/>
    <w:rsid w:val="00FA2453"/>
    <w:rsid w:val="00FA2EEB"/>
    <w:rsid w:val="00FA3B5F"/>
    <w:rsid w:val="00FA460B"/>
    <w:rsid w:val="00FA553C"/>
    <w:rsid w:val="00FA7DBB"/>
    <w:rsid w:val="00FB0534"/>
    <w:rsid w:val="00FB0A0F"/>
    <w:rsid w:val="00FB0BE1"/>
    <w:rsid w:val="00FB1522"/>
    <w:rsid w:val="00FB30C5"/>
    <w:rsid w:val="00FB311A"/>
    <w:rsid w:val="00FB3FA9"/>
    <w:rsid w:val="00FB5484"/>
    <w:rsid w:val="00FB6101"/>
    <w:rsid w:val="00FB72D3"/>
    <w:rsid w:val="00FB7535"/>
    <w:rsid w:val="00FB7A16"/>
    <w:rsid w:val="00FC2FE8"/>
    <w:rsid w:val="00FC32DD"/>
    <w:rsid w:val="00FC392B"/>
    <w:rsid w:val="00FC3DB6"/>
    <w:rsid w:val="00FC42A1"/>
    <w:rsid w:val="00FC45E5"/>
    <w:rsid w:val="00FC7804"/>
    <w:rsid w:val="00FC7FD1"/>
    <w:rsid w:val="00FD0273"/>
    <w:rsid w:val="00FD1766"/>
    <w:rsid w:val="00FD1D31"/>
    <w:rsid w:val="00FD1E73"/>
    <w:rsid w:val="00FD3111"/>
    <w:rsid w:val="00FD4440"/>
    <w:rsid w:val="00FD5D4E"/>
    <w:rsid w:val="00FE00BC"/>
    <w:rsid w:val="00FE030D"/>
    <w:rsid w:val="00FE0350"/>
    <w:rsid w:val="00FE1479"/>
    <w:rsid w:val="00FE1497"/>
    <w:rsid w:val="00FE38CA"/>
    <w:rsid w:val="00FE54AB"/>
    <w:rsid w:val="00FE5920"/>
    <w:rsid w:val="00FF09A3"/>
    <w:rsid w:val="00FF1208"/>
    <w:rsid w:val="00FF17AB"/>
    <w:rsid w:val="00FF2129"/>
    <w:rsid w:val="00FF23E6"/>
    <w:rsid w:val="00FF2894"/>
    <w:rsid w:val="00FF55E6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docId w15:val="{05EE9E8E-1A6D-4090-9F02-FD0FA15A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7F"/>
    <w:rPr>
      <w:rFonts w:ascii="Arial" w:hAnsi="Arial"/>
      <w:szCs w:val="24"/>
    </w:rPr>
  </w:style>
  <w:style w:type="paragraph" w:styleId="Heading1">
    <w:name w:val="heading 1"/>
    <w:aliases w:val="shead 1"/>
    <w:basedOn w:val="Normal"/>
    <w:next w:val="BodyText"/>
    <w:qFormat/>
    <w:rsid w:val="007742E6"/>
    <w:pPr>
      <w:keepNext/>
      <w:numPr>
        <w:numId w:val="7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AE01C3"/>
    <w:pPr>
      <w:keepNext/>
      <w:numPr>
        <w:ilvl w:val="1"/>
        <w:numId w:val="7"/>
      </w:numPr>
      <w:spacing w:before="240" w:after="60"/>
      <w:ind w:left="504" w:hanging="504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AC4EEB"/>
    <w:pPr>
      <w:keepNext/>
      <w:numPr>
        <w:ilvl w:val="2"/>
        <w:numId w:val="7"/>
      </w:numPr>
      <w:tabs>
        <w:tab w:val="left" w:pos="576"/>
      </w:tabs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autoRedefine/>
    <w:qFormat/>
    <w:rsid w:val="00AC4EEB"/>
    <w:pPr>
      <w:keepNext/>
      <w:numPr>
        <w:ilvl w:val="3"/>
        <w:numId w:val="7"/>
      </w:numPr>
      <w:tabs>
        <w:tab w:val="left" w:pos="1080"/>
      </w:tabs>
      <w:spacing w:before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autoRedefine/>
    <w:qFormat/>
    <w:rsid w:val="00A01DB1"/>
    <w:pPr>
      <w:numPr>
        <w:ilvl w:val="4"/>
        <w:numId w:val="7"/>
      </w:num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BodyText"/>
    <w:qFormat/>
    <w:rsid w:val="003F559C"/>
    <w:pPr>
      <w:numPr>
        <w:ilvl w:val="5"/>
        <w:numId w:val="7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3F559C"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F559C"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F559C"/>
    <w:pPr>
      <w:numPr>
        <w:ilvl w:val="8"/>
        <w:numId w:val="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1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71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0337"/>
    <w:pPr>
      <w:jc w:val="center"/>
    </w:pPr>
    <w:rPr>
      <w:rFonts w:ascii="Times New Roman" w:hAnsi="Times New Roman"/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5407DF"/>
    <w:pPr>
      <w:tabs>
        <w:tab w:val="left" w:pos="400"/>
        <w:tab w:val="right" w:leader="dot" w:pos="10790"/>
      </w:tabs>
    </w:pPr>
    <w:rPr>
      <w:rFonts w:asciiTheme="minorHAnsi" w:hAnsiTheme="minorHAnsi"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F811BA"/>
    <w:pPr>
      <w:tabs>
        <w:tab w:val="left" w:pos="800"/>
        <w:tab w:val="right" w:leader="dot" w:pos="10790"/>
      </w:tabs>
      <w:ind w:left="202"/>
    </w:pPr>
    <w:rPr>
      <w:rFonts w:asciiTheme="minorHAnsi" w:hAnsiTheme="minorHAnsi" w:cstheme="minorHAnsi"/>
      <w:i/>
      <w:iCs/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9690F"/>
    <w:pPr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semiHidden/>
    <w:rsid w:val="008D7BA7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semiHidden/>
    <w:rsid w:val="0049264A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semiHidden/>
    <w:rsid w:val="0049264A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semiHidden/>
    <w:rsid w:val="0049264A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semiHidden/>
    <w:rsid w:val="0049264A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semiHidden/>
    <w:rsid w:val="0049264A"/>
    <w:pPr>
      <w:ind w:left="1600"/>
    </w:pPr>
    <w:rPr>
      <w:rFonts w:asciiTheme="minorHAnsi" w:hAnsiTheme="minorHAnsi" w:cstheme="minorHAnsi"/>
      <w:szCs w:val="20"/>
    </w:rPr>
  </w:style>
  <w:style w:type="paragraph" w:customStyle="1" w:styleId="StyleHeading4Arial13ptNotBoldUnderline">
    <w:name w:val="Style Heading 4 + Arial 13 pt Not Bold Underline"/>
    <w:basedOn w:val="Heading4"/>
    <w:autoRedefine/>
    <w:rsid w:val="00DC1640"/>
    <w:rPr>
      <w:bCs w:val="0"/>
    </w:rPr>
  </w:style>
  <w:style w:type="paragraph" w:styleId="Caption">
    <w:name w:val="caption"/>
    <w:basedOn w:val="Normal"/>
    <w:next w:val="Normal"/>
    <w:qFormat/>
    <w:rsid w:val="00E26FD0"/>
    <w:rPr>
      <w:b/>
      <w:bCs/>
      <w:szCs w:val="20"/>
    </w:rPr>
  </w:style>
  <w:style w:type="paragraph" w:customStyle="1" w:styleId="StyleHeading4Arial12ptNotBoldItalic">
    <w:name w:val="Style Heading 4 + Arial 12 pt Not Bold Italic"/>
    <w:basedOn w:val="Heading4"/>
    <w:autoRedefine/>
    <w:qFormat/>
    <w:rsid w:val="00D16F6A"/>
    <w:rPr>
      <w:bCs w:val="0"/>
      <w:iCs/>
    </w:rPr>
  </w:style>
  <w:style w:type="character" w:customStyle="1" w:styleId="TitleChar">
    <w:name w:val="Title Char"/>
    <w:basedOn w:val="DefaultParagraphFont"/>
    <w:link w:val="Title"/>
    <w:rsid w:val="00770C40"/>
    <w:rPr>
      <w:b/>
      <w:sz w:val="28"/>
    </w:rPr>
  </w:style>
  <w:style w:type="paragraph" w:styleId="HTMLPreformatted">
    <w:name w:val="HTML Preformatted"/>
    <w:basedOn w:val="Normal"/>
    <w:rsid w:val="000B4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odyText">
    <w:name w:val="Body Text"/>
    <w:basedOn w:val="Normal"/>
    <w:link w:val="BodyTextChar"/>
    <w:uiPriority w:val="99"/>
    <w:rsid w:val="00DC34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C3479"/>
    <w:rPr>
      <w:rFonts w:ascii="Arial" w:hAnsi="Arial"/>
      <w:sz w:val="22"/>
      <w:szCs w:val="24"/>
    </w:rPr>
  </w:style>
  <w:style w:type="character" w:customStyle="1" w:styleId="Heading3Char">
    <w:name w:val="Heading 3 Char"/>
    <w:basedOn w:val="DefaultParagraphFont"/>
    <w:link w:val="Heading3"/>
    <w:rsid w:val="00AC4EEB"/>
    <w:rPr>
      <w:rFonts w:ascii="Arial" w:hAnsi="Arial" w:cs="Arial"/>
      <w:b/>
      <w:bCs/>
      <w:szCs w:val="26"/>
    </w:rPr>
  </w:style>
  <w:style w:type="paragraph" w:styleId="BalloonText">
    <w:name w:val="Balloon Text"/>
    <w:basedOn w:val="Normal"/>
    <w:link w:val="BalloonTextChar"/>
    <w:rsid w:val="008D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BA7"/>
    <w:rPr>
      <w:rFonts w:ascii="Tahoma" w:hAnsi="Tahoma" w:cs="Tahoma"/>
      <w:sz w:val="16"/>
      <w:szCs w:val="16"/>
    </w:rPr>
  </w:style>
  <w:style w:type="paragraph" w:customStyle="1" w:styleId="StyleHeading410pt">
    <w:name w:val="Style Heading 4 + 10 pt"/>
    <w:basedOn w:val="Heading4"/>
    <w:autoRedefine/>
    <w:qFormat/>
    <w:rsid w:val="003F559C"/>
    <w:pPr>
      <w:numPr>
        <w:ilvl w:val="0"/>
        <w:numId w:val="0"/>
      </w:numPr>
    </w:pPr>
    <w:rPr>
      <w:bCs w:val="0"/>
      <w:iCs/>
    </w:rPr>
  </w:style>
  <w:style w:type="paragraph" w:customStyle="1" w:styleId="Code">
    <w:name w:val="Code"/>
    <w:basedOn w:val="PlainText"/>
    <w:link w:val="CodeChar"/>
    <w:autoRedefine/>
    <w:rsid w:val="00761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</w:pPr>
    <w:rPr>
      <w:rFonts w:ascii="Arial" w:hAnsi="Arial" w:cs="Arial"/>
      <w:noProof/>
      <w:sz w:val="18"/>
      <w:szCs w:val="18"/>
    </w:rPr>
  </w:style>
  <w:style w:type="paragraph" w:styleId="PlainText">
    <w:name w:val="Plain Text"/>
    <w:basedOn w:val="Normal"/>
    <w:link w:val="PlainTextChar"/>
    <w:rsid w:val="00761DF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61DFB"/>
    <w:rPr>
      <w:rFonts w:ascii="Courier New" w:hAnsi="Courier New" w:cs="Courier New"/>
    </w:rPr>
  </w:style>
  <w:style w:type="paragraph" w:customStyle="1" w:styleId="CommandOutput">
    <w:name w:val="CommandOutput"/>
    <w:basedOn w:val="Normal"/>
    <w:rsid w:val="00761DFB"/>
    <w:pPr>
      <w:spacing w:line="240" w:lineRule="atLeast"/>
    </w:pPr>
    <w:rPr>
      <w:rFonts w:ascii="Courier New" w:hAnsi="Courier New"/>
      <w:spacing w:val="-5"/>
      <w:szCs w:val="20"/>
    </w:rPr>
  </w:style>
  <w:style w:type="paragraph" w:customStyle="1" w:styleId="Default">
    <w:name w:val="Default"/>
    <w:rsid w:val="00C60AEF"/>
    <w:pPr>
      <w:widowControl w:val="0"/>
      <w:autoSpaceDE w:val="0"/>
      <w:autoSpaceDN w:val="0"/>
      <w:adjustRightInd w:val="0"/>
    </w:pPr>
    <w:rPr>
      <w:rFonts w:ascii="Gotham" w:hAnsi="Gotham" w:cs="Gotham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60AEF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C60AEF"/>
    <w:rPr>
      <w:rFonts w:cs="Gotham"/>
      <w:color w:val="005CAC"/>
      <w:sz w:val="18"/>
      <w:szCs w:val="18"/>
    </w:rPr>
  </w:style>
  <w:style w:type="character" w:styleId="PageNumber">
    <w:name w:val="page number"/>
    <w:basedOn w:val="DefaultParagraphFont"/>
    <w:rsid w:val="0099690F"/>
  </w:style>
  <w:style w:type="character" w:customStyle="1" w:styleId="HeaderChar">
    <w:name w:val="Header Char"/>
    <w:basedOn w:val="DefaultParagraphFont"/>
    <w:link w:val="Header"/>
    <w:uiPriority w:val="99"/>
    <w:rsid w:val="0099690F"/>
    <w:rPr>
      <w:rFonts w:ascii="Arial" w:hAnsi="Arial"/>
      <w:szCs w:val="24"/>
    </w:rPr>
  </w:style>
  <w:style w:type="character" w:styleId="Hyperlink">
    <w:name w:val="Hyperlink"/>
    <w:basedOn w:val="DefaultParagraphFont"/>
    <w:uiPriority w:val="99"/>
    <w:unhideWhenUsed/>
    <w:rsid w:val="0099690F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8918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A01DB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01DB1"/>
    <w:rPr>
      <w:rFonts w:ascii="Arial" w:hAnsi="Arial"/>
    </w:rPr>
  </w:style>
  <w:style w:type="character" w:customStyle="1" w:styleId="CodeChar">
    <w:name w:val="Code Char"/>
    <w:basedOn w:val="PlainTextChar"/>
    <w:link w:val="Code"/>
    <w:rsid w:val="00A01DB1"/>
    <w:rPr>
      <w:rFonts w:ascii="Arial" w:hAnsi="Arial" w:cs="Arial"/>
      <w:noProof/>
      <w:sz w:val="18"/>
      <w:szCs w:val="18"/>
      <w:shd w:val="clear" w:color="auto" w:fill="F3F3F3"/>
    </w:rPr>
  </w:style>
  <w:style w:type="paragraph" w:customStyle="1" w:styleId="StyleHeading1shead1NotItalic">
    <w:name w:val="Style Heading 1shead 1 + Not Italic"/>
    <w:basedOn w:val="Heading1"/>
    <w:rsid w:val="00AC4EE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8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3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8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cid:image004.png@01CF7F10.A4275880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yers\AppData\Roaming\Microsoft\Templates\Feature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D0D8F-1FCF-4416-A73F-2565C559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 Doc.dotx</Template>
  <TotalTime>228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Spec</vt:lpstr>
    </vt:vector>
  </TitlesOfParts>
  <Company>SNTinc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Spec</dc:title>
  <dc:creator>Amy Byers</dc:creator>
  <cp:lastModifiedBy>Amy Byers</cp:lastModifiedBy>
  <cp:revision>4</cp:revision>
  <cp:lastPrinted>2006-06-05T15:24:00Z</cp:lastPrinted>
  <dcterms:created xsi:type="dcterms:W3CDTF">2015-03-31T17:44:00Z</dcterms:created>
  <dcterms:modified xsi:type="dcterms:W3CDTF">2015-04-01T15:38:00Z</dcterms:modified>
</cp:coreProperties>
</file>