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1F506" w14:textId="77777777" w:rsidR="0049264A" w:rsidRPr="0099690F" w:rsidRDefault="0049264A" w:rsidP="0099690F">
      <w:pPr>
        <w:pBdr>
          <w:bottom w:val="single" w:sz="4" w:space="1" w:color="auto"/>
        </w:pBdr>
        <w:jc w:val="both"/>
        <w:rPr>
          <w:sz w:val="28"/>
          <w:szCs w:val="28"/>
        </w:rPr>
      </w:pPr>
      <w:r w:rsidRPr="0099690F">
        <w:rPr>
          <w:sz w:val="28"/>
          <w:szCs w:val="28"/>
        </w:rPr>
        <w:t>Table of Contents</w:t>
      </w:r>
    </w:p>
    <w:p w14:paraId="3FF195C9" w14:textId="77777777" w:rsidR="00BB3675" w:rsidRDefault="005407DF">
      <w:pPr>
        <w:pStyle w:val="TOC1"/>
        <w:rPr>
          <w:rFonts w:eastAsiaTheme="minorEastAsia" w:cstheme="minorBidi"/>
          <w:b w:val="0"/>
          <w:bCs w:val="0"/>
          <w:sz w:val="22"/>
          <w:szCs w:val="22"/>
        </w:rPr>
      </w:pPr>
      <w:r>
        <w:rPr>
          <w:rFonts w:cs="Arial"/>
        </w:rPr>
        <w:fldChar w:fldCharType="begin"/>
      </w:r>
      <w:r>
        <w:rPr>
          <w:rFonts w:cs="Arial"/>
        </w:rPr>
        <w:instrText xml:space="preserve"> TOC \o "1-2" \h \z \u </w:instrText>
      </w:r>
      <w:r>
        <w:rPr>
          <w:rFonts w:cs="Arial"/>
        </w:rPr>
        <w:fldChar w:fldCharType="separate"/>
      </w:r>
      <w:hyperlink w:anchor="_Toc418853885" w:history="1">
        <w:r w:rsidR="00BB3675" w:rsidRPr="00B25812">
          <w:rPr>
            <w:rStyle w:val="Hyperlink"/>
          </w:rPr>
          <w:t>1.</w:t>
        </w:r>
        <w:r w:rsidR="00BB3675">
          <w:rPr>
            <w:rFonts w:eastAsiaTheme="minorEastAsia" w:cstheme="minorBidi"/>
            <w:b w:val="0"/>
            <w:bCs w:val="0"/>
            <w:sz w:val="22"/>
            <w:szCs w:val="22"/>
          </w:rPr>
          <w:tab/>
        </w:r>
        <w:r w:rsidR="00BB3675" w:rsidRPr="00B25812">
          <w:rPr>
            <w:rStyle w:val="Hyperlink"/>
          </w:rPr>
          <w:t>Feature Overview</w:t>
        </w:r>
        <w:r w:rsidR="00BB3675">
          <w:rPr>
            <w:webHidden/>
          </w:rPr>
          <w:tab/>
        </w:r>
        <w:r w:rsidR="00BB3675">
          <w:rPr>
            <w:webHidden/>
          </w:rPr>
          <w:fldChar w:fldCharType="begin"/>
        </w:r>
        <w:r w:rsidR="00BB3675">
          <w:rPr>
            <w:webHidden/>
          </w:rPr>
          <w:instrText xml:space="preserve"> PAGEREF _Toc418853885 \h </w:instrText>
        </w:r>
        <w:r w:rsidR="00BB3675">
          <w:rPr>
            <w:webHidden/>
          </w:rPr>
        </w:r>
        <w:r w:rsidR="00BB3675">
          <w:rPr>
            <w:webHidden/>
          </w:rPr>
          <w:fldChar w:fldCharType="separate"/>
        </w:r>
        <w:r w:rsidR="00BB3675">
          <w:rPr>
            <w:webHidden/>
          </w:rPr>
          <w:t>2</w:t>
        </w:r>
        <w:r w:rsidR="00BB3675">
          <w:rPr>
            <w:webHidden/>
          </w:rPr>
          <w:fldChar w:fldCharType="end"/>
        </w:r>
      </w:hyperlink>
    </w:p>
    <w:p w14:paraId="320C191C" w14:textId="77777777" w:rsidR="00BB3675" w:rsidRDefault="0073172E">
      <w:pPr>
        <w:pStyle w:val="TOC2"/>
        <w:rPr>
          <w:rFonts w:eastAsiaTheme="minorEastAsia" w:cstheme="minorBidi"/>
          <w:i w:val="0"/>
          <w:iCs w:val="0"/>
          <w:sz w:val="22"/>
          <w:szCs w:val="22"/>
        </w:rPr>
      </w:pPr>
      <w:hyperlink w:anchor="_Toc418853886" w:history="1">
        <w:r w:rsidR="00BB3675" w:rsidRPr="00B25812">
          <w:rPr>
            <w:rStyle w:val="Hyperlink"/>
          </w:rPr>
          <w:t>1.1</w:t>
        </w:r>
        <w:r w:rsidR="00BB3675">
          <w:rPr>
            <w:rFonts w:eastAsiaTheme="minorEastAsia" w:cstheme="minorBidi"/>
            <w:i w:val="0"/>
            <w:iCs w:val="0"/>
            <w:sz w:val="22"/>
            <w:szCs w:val="22"/>
          </w:rPr>
          <w:tab/>
        </w:r>
        <w:r w:rsidR="00BB3675" w:rsidRPr="00B25812">
          <w:rPr>
            <w:rStyle w:val="Hyperlink"/>
          </w:rPr>
          <w:t>Feature Description</w:t>
        </w:r>
        <w:r w:rsidR="00BB3675">
          <w:rPr>
            <w:webHidden/>
          </w:rPr>
          <w:tab/>
        </w:r>
        <w:r w:rsidR="00BB3675">
          <w:rPr>
            <w:webHidden/>
          </w:rPr>
          <w:fldChar w:fldCharType="begin"/>
        </w:r>
        <w:r w:rsidR="00BB3675">
          <w:rPr>
            <w:webHidden/>
          </w:rPr>
          <w:instrText xml:space="preserve"> PAGEREF _Toc418853886 \h </w:instrText>
        </w:r>
        <w:r w:rsidR="00BB3675">
          <w:rPr>
            <w:webHidden/>
          </w:rPr>
        </w:r>
        <w:r w:rsidR="00BB3675">
          <w:rPr>
            <w:webHidden/>
          </w:rPr>
          <w:fldChar w:fldCharType="separate"/>
        </w:r>
        <w:r w:rsidR="00BB3675">
          <w:rPr>
            <w:webHidden/>
          </w:rPr>
          <w:t>2</w:t>
        </w:r>
        <w:r w:rsidR="00BB3675">
          <w:rPr>
            <w:webHidden/>
          </w:rPr>
          <w:fldChar w:fldCharType="end"/>
        </w:r>
      </w:hyperlink>
    </w:p>
    <w:p w14:paraId="152C1FE4" w14:textId="77777777" w:rsidR="00BB3675" w:rsidRDefault="0073172E">
      <w:pPr>
        <w:pStyle w:val="TOC1"/>
        <w:rPr>
          <w:rFonts w:eastAsiaTheme="minorEastAsia" w:cstheme="minorBidi"/>
          <w:b w:val="0"/>
          <w:bCs w:val="0"/>
          <w:sz w:val="22"/>
          <w:szCs w:val="22"/>
        </w:rPr>
      </w:pPr>
      <w:hyperlink w:anchor="_Toc418853887" w:history="1">
        <w:r w:rsidR="00BB3675" w:rsidRPr="00B25812">
          <w:rPr>
            <w:rStyle w:val="Hyperlink"/>
          </w:rPr>
          <w:t>2.</w:t>
        </w:r>
        <w:r w:rsidR="00BB3675">
          <w:rPr>
            <w:rFonts w:eastAsiaTheme="minorEastAsia" w:cstheme="minorBidi"/>
            <w:b w:val="0"/>
            <w:bCs w:val="0"/>
            <w:sz w:val="22"/>
            <w:szCs w:val="22"/>
          </w:rPr>
          <w:tab/>
        </w:r>
        <w:r w:rsidR="00BB3675" w:rsidRPr="00B25812">
          <w:rPr>
            <w:rStyle w:val="Hyperlink"/>
          </w:rPr>
          <w:t>Groups</w:t>
        </w:r>
        <w:r w:rsidR="00BB3675">
          <w:rPr>
            <w:webHidden/>
          </w:rPr>
          <w:tab/>
        </w:r>
        <w:r w:rsidR="00BB3675">
          <w:rPr>
            <w:webHidden/>
          </w:rPr>
          <w:fldChar w:fldCharType="begin"/>
        </w:r>
        <w:r w:rsidR="00BB3675">
          <w:rPr>
            <w:webHidden/>
          </w:rPr>
          <w:instrText xml:space="preserve"> PAGEREF _Toc418853887 \h </w:instrText>
        </w:r>
        <w:r w:rsidR="00BB3675">
          <w:rPr>
            <w:webHidden/>
          </w:rPr>
        </w:r>
        <w:r w:rsidR="00BB3675">
          <w:rPr>
            <w:webHidden/>
          </w:rPr>
          <w:fldChar w:fldCharType="separate"/>
        </w:r>
        <w:r w:rsidR="00BB3675">
          <w:rPr>
            <w:webHidden/>
          </w:rPr>
          <w:t>2</w:t>
        </w:r>
        <w:r w:rsidR="00BB3675">
          <w:rPr>
            <w:webHidden/>
          </w:rPr>
          <w:fldChar w:fldCharType="end"/>
        </w:r>
      </w:hyperlink>
    </w:p>
    <w:p w14:paraId="58D023B3" w14:textId="77777777" w:rsidR="00BB3675" w:rsidRDefault="0073172E">
      <w:pPr>
        <w:pStyle w:val="TOC2"/>
        <w:rPr>
          <w:rFonts w:eastAsiaTheme="minorEastAsia" w:cstheme="minorBidi"/>
          <w:i w:val="0"/>
          <w:iCs w:val="0"/>
          <w:sz w:val="22"/>
          <w:szCs w:val="22"/>
        </w:rPr>
      </w:pPr>
      <w:hyperlink w:anchor="_Toc418853888" w:history="1">
        <w:r w:rsidR="00BB3675" w:rsidRPr="00B25812">
          <w:rPr>
            <w:rStyle w:val="Hyperlink"/>
          </w:rPr>
          <w:t>2.1</w:t>
        </w:r>
        <w:r w:rsidR="00BB3675">
          <w:rPr>
            <w:rFonts w:eastAsiaTheme="minorEastAsia" w:cstheme="minorBidi"/>
            <w:i w:val="0"/>
            <w:iCs w:val="0"/>
            <w:sz w:val="22"/>
            <w:szCs w:val="22"/>
          </w:rPr>
          <w:tab/>
        </w:r>
        <w:r w:rsidR="00BB3675" w:rsidRPr="00B25812">
          <w:rPr>
            <w:rStyle w:val="Hyperlink"/>
          </w:rPr>
          <w:t>Client Groups</w:t>
        </w:r>
        <w:r w:rsidR="00BB3675">
          <w:rPr>
            <w:webHidden/>
          </w:rPr>
          <w:tab/>
        </w:r>
        <w:r w:rsidR="00BB3675">
          <w:rPr>
            <w:webHidden/>
          </w:rPr>
          <w:fldChar w:fldCharType="begin"/>
        </w:r>
        <w:r w:rsidR="00BB3675">
          <w:rPr>
            <w:webHidden/>
          </w:rPr>
          <w:instrText xml:space="preserve"> PAGEREF _Toc418853888 \h </w:instrText>
        </w:r>
        <w:r w:rsidR="00BB3675">
          <w:rPr>
            <w:webHidden/>
          </w:rPr>
        </w:r>
        <w:r w:rsidR="00BB3675">
          <w:rPr>
            <w:webHidden/>
          </w:rPr>
          <w:fldChar w:fldCharType="separate"/>
        </w:r>
        <w:r w:rsidR="00BB3675">
          <w:rPr>
            <w:webHidden/>
          </w:rPr>
          <w:t>2</w:t>
        </w:r>
        <w:r w:rsidR="00BB3675">
          <w:rPr>
            <w:webHidden/>
          </w:rPr>
          <w:fldChar w:fldCharType="end"/>
        </w:r>
      </w:hyperlink>
    </w:p>
    <w:p w14:paraId="43F67ADF" w14:textId="77777777" w:rsidR="00BB3675" w:rsidRDefault="0073172E">
      <w:pPr>
        <w:pStyle w:val="TOC2"/>
        <w:rPr>
          <w:rFonts w:eastAsiaTheme="minorEastAsia" w:cstheme="minorBidi"/>
          <w:i w:val="0"/>
          <w:iCs w:val="0"/>
          <w:sz w:val="22"/>
          <w:szCs w:val="22"/>
        </w:rPr>
      </w:pPr>
      <w:hyperlink w:anchor="_Toc418853889" w:history="1">
        <w:r w:rsidR="00BB3675" w:rsidRPr="00B25812">
          <w:rPr>
            <w:rStyle w:val="Hyperlink"/>
          </w:rPr>
          <w:t>2.2</w:t>
        </w:r>
        <w:r w:rsidR="00BB3675">
          <w:rPr>
            <w:rFonts w:eastAsiaTheme="minorEastAsia" w:cstheme="minorBidi"/>
            <w:i w:val="0"/>
            <w:iCs w:val="0"/>
            <w:sz w:val="22"/>
            <w:szCs w:val="22"/>
          </w:rPr>
          <w:tab/>
        </w:r>
        <w:r w:rsidR="00BB3675" w:rsidRPr="00B25812">
          <w:rPr>
            <w:rStyle w:val="Hyperlink"/>
          </w:rPr>
          <w:t>Features/Functions Configurable by Group or Client</w:t>
        </w:r>
        <w:r w:rsidR="00BB3675">
          <w:rPr>
            <w:webHidden/>
          </w:rPr>
          <w:tab/>
        </w:r>
        <w:r w:rsidR="00BB3675">
          <w:rPr>
            <w:webHidden/>
          </w:rPr>
          <w:fldChar w:fldCharType="begin"/>
        </w:r>
        <w:r w:rsidR="00BB3675">
          <w:rPr>
            <w:webHidden/>
          </w:rPr>
          <w:instrText xml:space="preserve"> PAGEREF _Toc418853889 \h </w:instrText>
        </w:r>
        <w:r w:rsidR="00BB3675">
          <w:rPr>
            <w:webHidden/>
          </w:rPr>
        </w:r>
        <w:r w:rsidR="00BB3675">
          <w:rPr>
            <w:webHidden/>
          </w:rPr>
          <w:fldChar w:fldCharType="separate"/>
        </w:r>
        <w:r w:rsidR="00BB3675">
          <w:rPr>
            <w:webHidden/>
          </w:rPr>
          <w:t>2</w:t>
        </w:r>
        <w:r w:rsidR="00BB3675">
          <w:rPr>
            <w:webHidden/>
          </w:rPr>
          <w:fldChar w:fldCharType="end"/>
        </w:r>
      </w:hyperlink>
    </w:p>
    <w:p w14:paraId="61D4859E" w14:textId="77777777" w:rsidR="00BB3675" w:rsidRDefault="0073172E">
      <w:pPr>
        <w:pStyle w:val="TOC1"/>
        <w:rPr>
          <w:rFonts w:eastAsiaTheme="minorEastAsia" w:cstheme="minorBidi"/>
          <w:b w:val="0"/>
          <w:bCs w:val="0"/>
          <w:sz w:val="22"/>
          <w:szCs w:val="22"/>
        </w:rPr>
      </w:pPr>
      <w:hyperlink w:anchor="_Toc418853890" w:history="1">
        <w:r w:rsidR="00BB3675" w:rsidRPr="00B25812">
          <w:rPr>
            <w:rStyle w:val="Hyperlink"/>
          </w:rPr>
          <w:t>3.</w:t>
        </w:r>
        <w:r w:rsidR="00BB3675">
          <w:rPr>
            <w:rFonts w:eastAsiaTheme="minorEastAsia" w:cstheme="minorBidi"/>
            <w:b w:val="0"/>
            <w:bCs w:val="0"/>
            <w:sz w:val="22"/>
            <w:szCs w:val="22"/>
          </w:rPr>
          <w:tab/>
        </w:r>
        <w:r w:rsidR="00BB3675" w:rsidRPr="00B25812">
          <w:rPr>
            <w:rStyle w:val="Hyperlink"/>
          </w:rPr>
          <w:t>Assumptions</w:t>
        </w:r>
        <w:r w:rsidR="00BB3675">
          <w:rPr>
            <w:webHidden/>
          </w:rPr>
          <w:tab/>
        </w:r>
        <w:r w:rsidR="00BB3675">
          <w:rPr>
            <w:webHidden/>
          </w:rPr>
          <w:fldChar w:fldCharType="begin"/>
        </w:r>
        <w:r w:rsidR="00BB3675">
          <w:rPr>
            <w:webHidden/>
          </w:rPr>
          <w:instrText xml:space="preserve"> PAGEREF _Toc418853890 \h </w:instrText>
        </w:r>
        <w:r w:rsidR="00BB3675">
          <w:rPr>
            <w:webHidden/>
          </w:rPr>
        </w:r>
        <w:r w:rsidR="00BB3675">
          <w:rPr>
            <w:webHidden/>
          </w:rPr>
          <w:fldChar w:fldCharType="separate"/>
        </w:r>
        <w:r w:rsidR="00BB3675">
          <w:rPr>
            <w:webHidden/>
          </w:rPr>
          <w:t>2</w:t>
        </w:r>
        <w:r w:rsidR="00BB3675">
          <w:rPr>
            <w:webHidden/>
          </w:rPr>
          <w:fldChar w:fldCharType="end"/>
        </w:r>
      </w:hyperlink>
    </w:p>
    <w:p w14:paraId="3116D89D" w14:textId="77777777" w:rsidR="00BB3675" w:rsidRDefault="0073172E">
      <w:pPr>
        <w:pStyle w:val="TOC1"/>
        <w:rPr>
          <w:rFonts w:eastAsiaTheme="minorEastAsia" w:cstheme="minorBidi"/>
          <w:b w:val="0"/>
          <w:bCs w:val="0"/>
          <w:sz w:val="22"/>
          <w:szCs w:val="22"/>
        </w:rPr>
      </w:pPr>
      <w:hyperlink w:anchor="_Toc418853891" w:history="1">
        <w:r w:rsidR="00BB3675" w:rsidRPr="00B25812">
          <w:rPr>
            <w:rStyle w:val="Hyperlink"/>
          </w:rPr>
          <w:t>4.</w:t>
        </w:r>
        <w:r w:rsidR="00BB3675">
          <w:rPr>
            <w:rFonts w:eastAsiaTheme="minorEastAsia" w:cstheme="minorBidi"/>
            <w:b w:val="0"/>
            <w:bCs w:val="0"/>
            <w:sz w:val="22"/>
            <w:szCs w:val="22"/>
          </w:rPr>
          <w:tab/>
        </w:r>
        <w:r w:rsidR="00BB3675" w:rsidRPr="00B25812">
          <w:rPr>
            <w:rStyle w:val="Hyperlink"/>
          </w:rPr>
          <w:t>Screen Layouts</w:t>
        </w:r>
        <w:r w:rsidR="00BB3675">
          <w:rPr>
            <w:webHidden/>
          </w:rPr>
          <w:tab/>
        </w:r>
        <w:r w:rsidR="00BB3675">
          <w:rPr>
            <w:webHidden/>
          </w:rPr>
          <w:fldChar w:fldCharType="begin"/>
        </w:r>
        <w:r w:rsidR="00BB3675">
          <w:rPr>
            <w:webHidden/>
          </w:rPr>
          <w:instrText xml:space="preserve"> PAGEREF _Toc418853891 \h </w:instrText>
        </w:r>
        <w:r w:rsidR="00BB3675">
          <w:rPr>
            <w:webHidden/>
          </w:rPr>
        </w:r>
        <w:r w:rsidR="00BB3675">
          <w:rPr>
            <w:webHidden/>
          </w:rPr>
          <w:fldChar w:fldCharType="separate"/>
        </w:r>
        <w:r w:rsidR="00BB3675">
          <w:rPr>
            <w:webHidden/>
          </w:rPr>
          <w:t>2</w:t>
        </w:r>
        <w:r w:rsidR="00BB3675">
          <w:rPr>
            <w:webHidden/>
          </w:rPr>
          <w:fldChar w:fldCharType="end"/>
        </w:r>
      </w:hyperlink>
    </w:p>
    <w:p w14:paraId="5480CD2F" w14:textId="77777777" w:rsidR="00BB3675" w:rsidRDefault="0073172E">
      <w:pPr>
        <w:pStyle w:val="TOC2"/>
        <w:rPr>
          <w:rFonts w:eastAsiaTheme="minorEastAsia" w:cstheme="minorBidi"/>
          <w:i w:val="0"/>
          <w:iCs w:val="0"/>
          <w:sz w:val="22"/>
          <w:szCs w:val="22"/>
        </w:rPr>
      </w:pPr>
      <w:hyperlink w:anchor="_Toc418853892" w:history="1">
        <w:r w:rsidR="00BB3675" w:rsidRPr="00B25812">
          <w:rPr>
            <w:rStyle w:val="Hyperlink"/>
          </w:rPr>
          <w:t>4.1</w:t>
        </w:r>
        <w:r w:rsidR="00BB3675">
          <w:rPr>
            <w:rFonts w:eastAsiaTheme="minorEastAsia" w:cstheme="minorBidi"/>
            <w:i w:val="0"/>
            <w:iCs w:val="0"/>
            <w:sz w:val="22"/>
            <w:szCs w:val="22"/>
          </w:rPr>
          <w:tab/>
        </w:r>
        <w:r w:rsidR="00BB3675" w:rsidRPr="00B25812">
          <w:rPr>
            <w:rStyle w:val="Hyperlink"/>
          </w:rPr>
          <w:t>POS Screens</w:t>
        </w:r>
        <w:r w:rsidR="00BB3675">
          <w:rPr>
            <w:webHidden/>
          </w:rPr>
          <w:tab/>
        </w:r>
        <w:r w:rsidR="00BB3675">
          <w:rPr>
            <w:webHidden/>
          </w:rPr>
          <w:fldChar w:fldCharType="begin"/>
        </w:r>
        <w:r w:rsidR="00BB3675">
          <w:rPr>
            <w:webHidden/>
          </w:rPr>
          <w:instrText xml:space="preserve"> PAGEREF _Toc418853892 \h </w:instrText>
        </w:r>
        <w:r w:rsidR="00BB3675">
          <w:rPr>
            <w:webHidden/>
          </w:rPr>
        </w:r>
        <w:r w:rsidR="00BB3675">
          <w:rPr>
            <w:webHidden/>
          </w:rPr>
          <w:fldChar w:fldCharType="separate"/>
        </w:r>
        <w:r w:rsidR="00BB3675">
          <w:rPr>
            <w:webHidden/>
          </w:rPr>
          <w:t>2</w:t>
        </w:r>
        <w:r w:rsidR="00BB3675">
          <w:rPr>
            <w:webHidden/>
          </w:rPr>
          <w:fldChar w:fldCharType="end"/>
        </w:r>
      </w:hyperlink>
    </w:p>
    <w:p w14:paraId="6C4C6F38" w14:textId="77777777" w:rsidR="00BB3675" w:rsidRDefault="0073172E">
      <w:pPr>
        <w:pStyle w:val="TOC1"/>
        <w:rPr>
          <w:rFonts w:eastAsiaTheme="minorEastAsia" w:cstheme="minorBidi"/>
          <w:b w:val="0"/>
          <w:bCs w:val="0"/>
          <w:sz w:val="22"/>
          <w:szCs w:val="22"/>
        </w:rPr>
      </w:pPr>
      <w:hyperlink w:anchor="_Toc418853893" w:history="1">
        <w:r w:rsidR="00BB3675" w:rsidRPr="00B25812">
          <w:rPr>
            <w:rStyle w:val="Hyperlink"/>
          </w:rPr>
          <w:t>5.</w:t>
        </w:r>
        <w:r w:rsidR="00BB3675">
          <w:rPr>
            <w:rFonts w:eastAsiaTheme="minorEastAsia" w:cstheme="minorBidi"/>
            <w:b w:val="0"/>
            <w:bCs w:val="0"/>
            <w:sz w:val="22"/>
            <w:szCs w:val="22"/>
          </w:rPr>
          <w:tab/>
        </w:r>
        <w:r w:rsidR="00BB3675" w:rsidRPr="00B25812">
          <w:rPr>
            <w:rStyle w:val="Hyperlink"/>
          </w:rPr>
          <w:t>Printing</w:t>
        </w:r>
        <w:r w:rsidR="00BB3675">
          <w:rPr>
            <w:webHidden/>
          </w:rPr>
          <w:tab/>
        </w:r>
        <w:r w:rsidR="00BB3675">
          <w:rPr>
            <w:webHidden/>
          </w:rPr>
          <w:fldChar w:fldCharType="begin"/>
        </w:r>
        <w:r w:rsidR="00BB3675">
          <w:rPr>
            <w:webHidden/>
          </w:rPr>
          <w:instrText xml:space="preserve"> PAGEREF _Toc418853893 \h </w:instrText>
        </w:r>
        <w:r w:rsidR="00BB3675">
          <w:rPr>
            <w:webHidden/>
          </w:rPr>
        </w:r>
        <w:r w:rsidR="00BB3675">
          <w:rPr>
            <w:webHidden/>
          </w:rPr>
          <w:fldChar w:fldCharType="separate"/>
        </w:r>
        <w:r w:rsidR="00BB3675">
          <w:rPr>
            <w:webHidden/>
          </w:rPr>
          <w:t>2</w:t>
        </w:r>
        <w:r w:rsidR="00BB3675">
          <w:rPr>
            <w:webHidden/>
          </w:rPr>
          <w:fldChar w:fldCharType="end"/>
        </w:r>
      </w:hyperlink>
    </w:p>
    <w:p w14:paraId="4B53ADCE" w14:textId="77777777" w:rsidR="00BB3675" w:rsidRDefault="0073172E">
      <w:pPr>
        <w:pStyle w:val="TOC2"/>
        <w:rPr>
          <w:rFonts w:eastAsiaTheme="minorEastAsia" w:cstheme="minorBidi"/>
          <w:i w:val="0"/>
          <w:iCs w:val="0"/>
          <w:sz w:val="22"/>
          <w:szCs w:val="22"/>
        </w:rPr>
      </w:pPr>
      <w:hyperlink w:anchor="_Toc418853894" w:history="1">
        <w:r w:rsidR="00BB3675" w:rsidRPr="00B25812">
          <w:rPr>
            <w:rStyle w:val="Hyperlink"/>
          </w:rPr>
          <w:t>5.1</w:t>
        </w:r>
        <w:r w:rsidR="00BB3675">
          <w:rPr>
            <w:rFonts w:eastAsiaTheme="minorEastAsia" w:cstheme="minorBidi"/>
            <w:i w:val="0"/>
            <w:iCs w:val="0"/>
            <w:sz w:val="22"/>
            <w:szCs w:val="22"/>
          </w:rPr>
          <w:tab/>
        </w:r>
        <w:r w:rsidR="00BB3675" w:rsidRPr="00B25812">
          <w:rPr>
            <w:rStyle w:val="Hyperlink"/>
          </w:rPr>
          <w:t>Receipt Changes</w:t>
        </w:r>
        <w:r w:rsidR="00BB3675">
          <w:rPr>
            <w:webHidden/>
          </w:rPr>
          <w:tab/>
        </w:r>
        <w:r w:rsidR="00BB3675">
          <w:rPr>
            <w:webHidden/>
          </w:rPr>
          <w:fldChar w:fldCharType="begin"/>
        </w:r>
        <w:r w:rsidR="00BB3675">
          <w:rPr>
            <w:webHidden/>
          </w:rPr>
          <w:instrText xml:space="preserve"> PAGEREF _Toc418853894 \h </w:instrText>
        </w:r>
        <w:r w:rsidR="00BB3675">
          <w:rPr>
            <w:webHidden/>
          </w:rPr>
        </w:r>
        <w:r w:rsidR="00BB3675">
          <w:rPr>
            <w:webHidden/>
          </w:rPr>
          <w:fldChar w:fldCharType="separate"/>
        </w:r>
        <w:r w:rsidR="00BB3675">
          <w:rPr>
            <w:webHidden/>
          </w:rPr>
          <w:t>2</w:t>
        </w:r>
        <w:r w:rsidR="00BB3675">
          <w:rPr>
            <w:webHidden/>
          </w:rPr>
          <w:fldChar w:fldCharType="end"/>
        </w:r>
      </w:hyperlink>
    </w:p>
    <w:p w14:paraId="643F986B" w14:textId="77777777" w:rsidR="00BB3675" w:rsidRDefault="0073172E">
      <w:pPr>
        <w:pStyle w:val="TOC1"/>
        <w:rPr>
          <w:rFonts w:eastAsiaTheme="minorEastAsia" w:cstheme="minorBidi"/>
          <w:b w:val="0"/>
          <w:bCs w:val="0"/>
          <w:sz w:val="22"/>
          <w:szCs w:val="22"/>
        </w:rPr>
      </w:pPr>
      <w:hyperlink w:anchor="_Toc418853895" w:history="1">
        <w:r w:rsidR="00BB3675" w:rsidRPr="00B25812">
          <w:rPr>
            <w:rStyle w:val="Hyperlink"/>
          </w:rPr>
          <w:t>6.</w:t>
        </w:r>
        <w:r w:rsidR="00BB3675">
          <w:rPr>
            <w:rFonts w:eastAsiaTheme="minorEastAsia" w:cstheme="minorBidi"/>
            <w:b w:val="0"/>
            <w:bCs w:val="0"/>
            <w:sz w:val="22"/>
            <w:szCs w:val="22"/>
          </w:rPr>
          <w:tab/>
        </w:r>
        <w:r w:rsidR="00BB3675" w:rsidRPr="00B25812">
          <w:rPr>
            <w:rStyle w:val="Hyperlink"/>
          </w:rPr>
          <w:t>Configurable Settings</w:t>
        </w:r>
        <w:r w:rsidR="00BB3675">
          <w:rPr>
            <w:webHidden/>
          </w:rPr>
          <w:tab/>
        </w:r>
        <w:r w:rsidR="00BB3675">
          <w:rPr>
            <w:webHidden/>
          </w:rPr>
          <w:fldChar w:fldCharType="begin"/>
        </w:r>
        <w:r w:rsidR="00BB3675">
          <w:rPr>
            <w:webHidden/>
          </w:rPr>
          <w:instrText xml:space="preserve"> PAGEREF _Toc418853895 \h </w:instrText>
        </w:r>
        <w:r w:rsidR="00BB3675">
          <w:rPr>
            <w:webHidden/>
          </w:rPr>
        </w:r>
        <w:r w:rsidR="00BB3675">
          <w:rPr>
            <w:webHidden/>
          </w:rPr>
          <w:fldChar w:fldCharType="separate"/>
        </w:r>
        <w:r w:rsidR="00BB3675">
          <w:rPr>
            <w:webHidden/>
          </w:rPr>
          <w:t>3</w:t>
        </w:r>
        <w:r w:rsidR="00BB3675">
          <w:rPr>
            <w:webHidden/>
          </w:rPr>
          <w:fldChar w:fldCharType="end"/>
        </w:r>
      </w:hyperlink>
    </w:p>
    <w:p w14:paraId="76C71FE1" w14:textId="77777777" w:rsidR="00BB3675" w:rsidRDefault="0073172E">
      <w:pPr>
        <w:pStyle w:val="TOC1"/>
        <w:rPr>
          <w:rFonts w:eastAsiaTheme="minorEastAsia" w:cstheme="minorBidi"/>
          <w:b w:val="0"/>
          <w:bCs w:val="0"/>
          <w:sz w:val="22"/>
          <w:szCs w:val="22"/>
        </w:rPr>
      </w:pPr>
      <w:hyperlink w:anchor="_Toc418853896" w:history="1">
        <w:r w:rsidR="00BB3675" w:rsidRPr="00B25812">
          <w:rPr>
            <w:rStyle w:val="Hyperlink"/>
          </w:rPr>
          <w:t>7.</w:t>
        </w:r>
        <w:r w:rsidR="00BB3675">
          <w:rPr>
            <w:rFonts w:eastAsiaTheme="minorEastAsia" w:cstheme="minorBidi"/>
            <w:b w:val="0"/>
            <w:bCs w:val="0"/>
            <w:sz w:val="22"/>
            <w:szCs w:val="22"/>
          </w:rPr>
          <w:tab/>
        </w:r>
        <w:r w:rsidR="00BB3675" w:rsidRPr="00B25812">
          <w:rPr>
            <w:rStyle w:val="Hyperlink"/>
          </w:rPr>
          <w:t>Logging Changes</w:t>
        </w:r>
        <w:r w:rsidR="00BB3675">
          <w:rPr>
            <w:webHidden/>
          </w:rPr>
          <w:tab/>
        </w:r>
        <w:r w:rsidR="00BB3675">
          <w:rPr>
            <w:webHidden/>
          </w:rPr>
          <w:fldChar w:fldCharType="begin"/>
        </w:r>
        <w:r w:rsidR="00BB3675">
          <w:rPr>
            <w:webHidden/>
          </w:rPr>
          <w:instrText xml:space="preserve"> PAGEREF _Toc418853896 \h </w:instrText>
        </w:r>
        <w:r w:rsidR="00BB3675">
          <w:rPr>
            <w:webHidden/>
          </w:rPr>
        </w:r>
        <w:r w:rsidR="00BB3675">
          <w:rPr>
            <w:webHidden/>
          </w:rPr>
          <w:fldChar w:fldCharType="separate"/>
        </w:r>
        <w:r w:rsidR="00BB3675">
          <w:rPr>
            <w:webHidden/>
          </w:rPr>
          <w:t>3</w:t>
        </w:r>
        <w:r w:rsidR="00BB3675">
          <w:rPr>
            <w:webHidden/>
          </w:rPr>
          <w:fldChar w:fldCharType="end"/>
        </w:r>
      </w:hyperlink>
    </w:p>
    <w:p w14:paraId="501EE0DD" w14:textId="77777777" w:rsidR="00BB3675" w:rsidRDefault="0073172E">
      <w:pPr>
        <w:pStyle w:val="TOC1"/>
        <w:rPr>
          <w:rFonts w:eastAsiaTheme="minorEastAsia" w:cstheme="minorBidi"/>
          <w:b w:val="0"/>
          <w:bCs w:val="0"/>
          <w:sz w:val="22"/>
          <w:szCs w:val="22"/>
        </w:rPr>
      </w:pPr>
      <w:hyperlink w:anchor="_Toc418853897" w:history="1">
        <w:r w:rsidR="00BB3675" w:rsidRPr="00B25812">
          <w:rPr>
            <w:rStyle w:val="Hyperlink"/>
          </w:rPr>
          <w:t>8.</w:t>
        </w:r>
        <w:r w:rsidR="00BB3675">
          <w:rPr>
            <w:rFonts w:eastAsiaTheme="minorEastAsia" w:cstheme="minorBidi"/>
            <w:b w:val="0"/>
            <w:bCs w:val="0"/>
            <w:sz w:val="22"/>
            <w:szCs w:val="22"/>
          </w:rPr>
          <w:tab/>
        </w:r>
        <w:r w:rsidR="00BB3675" w:rsidRPr="00B25812">
          <w:rPr>
            <w:rStyle w:val="Hyperlink"/>
          </w:rPr>
          <w:t>Out Of Scope</w:t>
        </w:r>
        <w:r w:rsidR="00BB3675">
          <w:rPr>
            <w:webHidden/>
          </w:rPr>
          <w:tab/>
        </w:r>
        <w:r w:rsidR="00BB3675">
          <w:rPr>
            <w:webHidden/>
          </w:rPr>
          <w:fldChar w:fldCharType="begin"/>
        </w:r>
        <w:r w:rsidR="00BB3675">
          <w:rPr>
            <w:webHidden/>
          </w:rPr>
          <w:instrText xml:space="preserve"> PAGEREF _Toc418853897 \h </w:instrText>
        </w:r>
        <w:r w:rsidR="00BB3675">
          <w:rPr>
            <w:webHidden/>
          </w:rPr>
        </w:r>
        <w:r w:rsidR="00BB3675">
          <w:rPr>
            <w:webHidden/>
          </w:rPr>
          <w:fldChar w:fldCharType="separate"/>
        </w:r>
        <w:r w:rsidR="00BB3675">
          <w:rPr>
            <w:webHidden/>
          </w:rPr>
          <w:t>3</w:t>
        </w:r>
        <w:r w:rsidR="00BB3675">
          <w:rPr>
            <w:webHidden/>
          </w:rPr>
          <w:fldChar w:fldCharType="end"/>
        </w:r>
      </w:hyperlink>
    </w:p>
    <w:p w14:paraId="4BA56E4D" w14:textId="77777777" w:rsidR="00BB3675" w:rsidRDefault="0073172E">
      <w:pPr>
        <w:pStyle w:val="TOC1"/>
        <w:rPr>
          <w:rFonts w:eastAsiaTheme="minorEastAsia" w:cstheme="minorBidi"/>
          <w:b w:val="0"/>
          <w:bCs w:val="0"/>
          <w:sz w:val="22"/>
          <w:szCs w:val="22"/>
        </w:rPr>
      </w:pPr>
      <w:hyperlink w:anchor="_Toc418853898" w:history="1">
        <w:r w:rsidR="00BB3675" w:rsidRPr="00B25812">
          <w:rPr>
            <w:rStyle w:val="Hyperlink"/>
          </w:rPr>
          <w:t>9.</w:t>
        </w:r>
        <w:r w:rsidR="00BB3675">
          <w:rPr>
            <w:rFonts w:eastAsiaTheme="minorEastAsia" w:cstheme="minorBidi"/>
            <w:b w:val="0"/>
            <w:bCs w:val="0"/>
            <w:sz w:val="22"/>
            <w:szCs w:val="22"/>
          </w:rPr>
          <w:tab/>
        </w:r>
        <w:r w:rsidR="00BB3675" w:rsidRPr="00B25812">
          <w:rPr>
            <w:rStyle w:val="Hyperlink"/>
          </w:rPr>
          <w:t>Business Sign Off</w:t>
        </w:r>
        <w:r w:rsidR="00BB3675">
          <w:rPr>
            <w:webHidden/>
          </w:rPr>
          <w:tab/>
        </w:r>
        <w:r w:rsidR="00BB3675">
          <w:rPr>
            <w:webHidden/>
          </w:rPr>
          <w:fldChar w:fldCharType="begin"/>
        </w:r>
        <w:r w:rsidR="00BB3675">
          <w:rPr>
            <w:webHidden/>
          </w:rPr>
          <w:instrText xml:space="preserve"> PAGEREF _Toc418853898 \h </w:instrText>
        </w:r>
        <w:r w:rsidR="00BB3675">
          <w:rPr>
            <w:webHidden/>
          </w:rPr>
        </w:r>
        <w:r w:rsidR="00BB3675">
          <w:rPr>
            <w:webHidden/>
          </w:rPr>
          <w:fldChar w:fldCharType="separate"/>
        </w:r>
        <w:r w:rsidR="00BB3675">
          <w:rPr>
            <w:webHidden/>
          </w:rPr>
          <w:t>3</w:t>
        </w:r>
        <w:r w:rsidR="00BB3675">
          <w:rPr>
            <w:webHidden/>
          </w:rPr>
          <w:fldChar w:fldCharType="end"/>
        </w:r>
      </w:hyperlink>
    </w:p>
    <w:p w14:paraId="24856F05" w14:textId="77777777" w:rsidR="00BB3675" w:rsidRDefault="0073172E">
      <w:pPr>
        <w:pStyle w:val="TOC1"/>
        <w:rPr>
          <w:rFonts w:eastAsiaTheme="minorEastAsia" w:cstheme="minorBidi"/>
          <w:b w:val="0"/>
          <w:bCs w:val="0"/>
          <w:sz w:val="22"/>
          <w:szCs w:val="22"/>
        </w:rPr>
      </w:pPr>
      <w:hyperlink w:anchor="_Toc418853899" w:history="1">
        <w:r w:rsidR="00BB3675" w:rsidRPr="00B25812">
          <w:rPr>
            <w:rStyle w:val="Hyperlink"/>
          </w:rPr>
          <w:t>10.</w:t>
        </w:r>
        <w:r w:rsidR="00BB3675">
          <w:rPr>
            <w:rFonts w:eastAsiaTheme="minorEastAsia" w:cstheme="minorBidi"/>
            <w:b w:val="0"/>
            <w:bCs w:val="0"/>
            <w:sz w:val="22"/>
            <w:szCs w:val="22"/>
          </w:rPr>
          <w:tab/>
        </w:r>
        <w:r w:rsidR="00BB3675" w:rsidRPr="00B25812">
          <w:rPr>
            <w:rStyle w:val="Hyperlink"/>
          </w:rPr>
          <w:t>Technical Sign Off</w:t>
        </w:r>
        <w:r w:rsidR="00BB3675">
          <w:rPr>
            <w:webHidden/>
          </w:rPr>
          <w:tab/>
        </w:r>
        <w:r w:rsidR="00BB3675">
          <w:rPr>
            <w:webHidden/>
          </w:rPr>
          <w:fldChar w:fldCharType="begin"/>
        </w:r>
        <w:r w:rsidR="00BB3675">
          <w:rPr>
            <w:webHidden/>
          </w:rPr>
          <w:instrText xml:space="preserve"> PAGEREF _Toc418853899 \h </w:instrText>
        </w:r>
        <w:r w:rsidR="00BB3675">
          <w:rPr>
            <w:webHidden/>
          </w:rPr>
        </w:r>
        <w:r w:rsidR="00BB3675">
          <w:rPr>
            <w:webHidden/>
          </w:rPr>
          <w:fldChar w:fldCharType="separate"/>
        </w:r>
        <w:r w:rsidR="00BB3675">
          <w:rPr>
            <w:webHidden/>
          </w:rPr>
          <w:t>3</w:t>
        </w:r>
        <w:r w:rsidR="00BB3675">
          <w:rPr>
            <w:webHidden/>
          </w:rPr>
          <w:fldChar w:fldCharType="end"/>
        </w:r>
      </w:hyperlink>
    </w:p>
    <w:p w14:paraId="2E00CDA3" w14:textId="77777777" w:rsidR="00BB3675" w:rsidRDefault="0073172E">
      <w:pPr>
        <w:pStyle w:val="TOC1"/>
        <w:rPr>
          <w:rFonts w:eastAsiaTheme="minorEastAsia" w:cstheme="minorBidi"/>
          <w:b w:val="0"/>
          <w:bCs w:val="0"/>
          <w:sz w:val="22"/>
          <w:szCs w:val="22"/>
        </w:rPr>
      </w:pPr>
      <w:hyperlink w:anchor="_Toc418853900" w:history="1">
        <w:r w:rsidR="00BB3675" w:rsidRPr="00B25812">
          <w:rPr>
            <w:rStyle w:val="Hyperlink"/>
          </w:rPr>
          <w:t>11.</w:t>
        </w:r>
        <w:r w:rsidR="00BB3675">
          <w:rPr>
            <w:rFonts w:eastAsiaTheme="minorEastAsia" w:cstheme="minorBidi"/>
            <w:b w:val="0"/>
            <w:bCs w:val="0"/>
            <w:sz w:val="22"/>
            <w:szCs w:val="22"/>
          </w:rPr>
          <w:tab/>
        </w:r>
        <w:r w:rsidR="00BB3675" w:rsidRPr="00B25812">
          <w:rPr>
            <w:rStyle w:val="Hyperlink"/>
          </w:rPr>
          <w:t>Technical Review</w:t>
        </w:r>
        <w:r w:rsidR="00BB3675">
          <w:rPr>
            <w:webHidden/>
          </w:rPr>
          <w:tab/>
        </w:r>
        <w:r w:rsidR="00BB3675">
          <w:rPr>
            <w:webHidden/>
          </w:rPr>
          <w:fldChar w:fldCharType="begin"/>
        </w:r>
        <w:r w:rsidR="00BB3675">
          <w:rPr>
            <w:webHidden/>
          </w:rPr>
          <w:instrText xml:space="preserve"> PAGEREF _Toc418853900 \h </w:instrText>
        </w:r>
        <w:r w:rsidR="00BB3675">
          <w:rPr>
            <w:webHidden/>
          </w:rPr>
        </w:r>
        <w:r w:rsidR="00BB3675">
          <w:rPr>
            <w:webHidden/>
          </w:rPr>
          <w:fldChar w:fldCharType="separate"/>
        </w:r>
        <w:r w:rsidR="00BB3675">
          <w:rPr>
            <w:webHidden/>
          </w:rPr>
          <w:t>3</w:t>
        </w:r>
        <w:r w:rsidR="00BB3675">
          <w:rPr>
            <w:webHidden/>
          </w:rPr>
          <w:fldChar w:fldCharType="end"/>
        </w:r>
      </w:hyperlink>
    </w:p>
    <w:p w14:paraId="6FDDB03E" w14:textId="77777777" w:rsidR="00BB3675" w:rsidRDefault="0073172E">
      <w:pPr>
        <w:pStyle w:val="TOC1"/>
        <w:rPr>
          <w:rFonts w:eastAsiaTheme="minorEastAsia" w:cstheme="minorBidi"/>
          <w:b w:val="0"/>
          <w:bCs w:val="0"/>
          <w:sz w:val="22"/>
          <w:szCs w:val="22"/>
        </w:rPr>
      </w:pPr>
      <w:hyperlink w:anchor="_Toc418853901" w:history="1">
        <w:r w:rsidR="00BB3675" w:rsidRPr="00B25812">
          <w:rPr>
            <w:rStyle w:val="Hyperlink"/>
          </w:rPr>
          <w:t>12.</w:t>
        </w:r>
        <w:r w:rsidR="00BB3675">
          <w:rPr>
            <w:rFonts w:eastAsiaTheme="minorEastAsia" w:cstheme="minorBidi"/>
            <w:b w:val="0"/>
            <w:bCs w:val="0"/>
            <w:sz w:val="22"/>
            <w:szCs w:val="22"/>
          </w:rPr>
          <w:tab/>
        </w:r>
        <w:r w:rsidR="00BB3675" w:rsidRPr="00B25812">
          <w:rPr>
            <w:rStyle w:val="Hyperlink"/>
          </w:rPr>
          <w:t>Technical Inform</w:t>
        </w:r>
        <w:r w:rsidR="00BB3675">
          <w:rPr>
            <w:webHidden/>
          </w:rPr>
          <w:tab/>
        </w:r>
        <w:r w:rsidR="00BB3675">
          <w:rPr>
            <w:webHidden/>
          </w:rPr>
          <w:fldChar w:fldCharType="begin"/>
        </w:r>
        <w:r w:rsidR="00BB3675">
          <w:rPr>
            <w:webHidden/>
          </w:rPr>
          <w:instrText xml:space="preserve"> PAGEREF _Toc418853901 \h </w:instrText>
        </w:r>
        <w:r w:rsidR="00BB3675">
          <w:rPr>
            <w:webHidden/>
          </w:rPr>
        </w:r>
        <w:r w:rsidR="00BB3675">
          <w:rPr>
            <w:webHidden/>
          </w:rPr>
          <w:fldChar w:fldCharType="separate"/>
        </w:r>
        <w:r w:rsidR="00BB3675">
          <w:rPr>
            <w:webHidden/>
          </w:rPr>
          <w:t>3</w:t>
        </w:r>
        <w:r w:rsidR="00BB3675">
          <w:rPr>
            <w:webHidden/>
          </w:rPr>
          <w:fldChar w:fldCharType="end"/>
        </w:r>
      </w:hyperlink>
    </w:p>
    <w:p w14:paraId="26BF260C" w14:textId="77777777" w:rsidR="00BB3675" w:rsidRDefault="0073172E">
      <w:pPr>
        <w:pStyle w:val="TOC1"/>
        <w:rPr>
          <w:rFonts w:eastAsiaTheme="minorEastAsia" w:cstheme="minorBidi"/>
          <w:b w:val="0"/>
          <w:bCs w:val="0"/>
          <w:sz w:val="22"/>
          <w:szCs w:val="22"/>
        </w:rPr>
      </w:pPr>
      <w:hyperlink w:anchor="_Toc418853902" w:history="1">
        <w:r w:rsidR="00BB3675" w:rsidRPr="00B25812">
          <w:rPr>
            <w:rStyle w:val="Hyperlink"/>
          </w:rPr>
          <w:t>13.</w:t>
        </w:r>
        <w:r w:rsidR="00BB3675">
          <w:rPr>
            <w:rFonts w:eastAsiaTheme="minorEastAsia" w:cstheme="minorBidi"/>
            <w:b w:val="0"/>
            <w:bCs w:val="0"/>
            <w:sz w:val="22"/>
            <w:szCs w:val="22"/>
          </w:rPr>
          <w:tab/>
        </w:r>
        <w:r w:rsidR="00BB3675" w:rsidRPr="00B25812">
          <w:rPr>
            <w:rStyle w:val="Hyperlink"/>
          </w:rPr>
          <w:t>Revision History</w:t>
        </w:r>
        <w:r w:rsidR="00BB3675">
          <w:rPr>
            <w:webHidden/>
          </w:rPr>
          <w:tab/>
        </w:r>
        <w:r w:rsidR="00BB3675">
          <w:rPr>
            <w:webHidden/>
          </w:rPr>
          <w:fldChar w:fldCharType="begin"/>
        </w:r>
        <w:r w:rsidR="00BB3675">
          <w:rPr>
            <w:webHidden/>
          </w:rPr>
          <w:instrText xml:space="preserve"> PAGEREF _Toc418853902 \h </w:instrText>
        </w:r>
        <w:r w:rsidR="00BB3675">
          <w:rPr>
            <w:webHidden/>
          </w:rPr>
        </w:r>
        <w:r w:rsidR="00BB3675">
          <w:rPr>
            <w:webHidden/>
          </w:rPr>
          <w:fldChar w:fldCharType="separate"/>
        </w:r>
        <w:r w:rsidR="00BB3675">
          <w:rPr>
            <w:webHidden/>
          </w:rPr>
          <w:t>3</w:t>
        </w:r>
        <w:r w:rsidR="00BB3675">
          <w:rPr>
            <w:webHidden/>
          </w:rPr>
          <w:fldChar w:fldCharType="end"/>
        </w:r>
      </w:hyperlink>
    </w:p>
    <w:p w14:paraId="0E236704" w14:textId="77777777" w:rsidR="00BB3675" w:rsidRDefault="0073172E">
      <w:pPr>
        <w:pStyle w:val="TOC2"/>
        <w:rPr>
          <w:rFonts w:eastAsiaTheme="minorEastAsia" w:cstheme="minorBidi"/>
          <w:i w:val="0"/>
          <w:iCs w:val="0"/>
          <w:sz w:val="22"/>
          <w:szCs w:val="22"/>
        </w:rPr>
      </w:pPr>
      <w:hyperlink w:anchor="_Toc418853903" w:history="1">
        <w:r w:rsidR="00BB3675" w:rsidRPr="00B25812">
          <w:rPr>
            <w:rStyle w:val="Hyperlink"/>
          </w:rPr>
          <w:t>13.1</w:t>
        </w:r>
        <w:r w:rsidR="00BB3675">
          <w:rPr>
            <w:rFonts w:eastAsiaTheme="minorEastAsia" w:cstheme="minorBidi"/>
            <w:i w:val="0"/>
            <w:iCs w:val="0"/>
            <w:sz w:val="22"/>
            <w:szCs w:val="22"/>
          </w:rPr>
          <w:tab/>
        </w:r>
        <w:r w:rsidR="00BB3675" w:rsidRPr="00B25812">
          <w:rPr>
            <w:rStyle w:val="Hyperlink"/>
          </w:rPr>
          <w:t>Reviews</w:t>
        </w:r>
        <w:r w:rsidR="00BB3675">
          <w:rPr>
            <w:webHidden/>
          </w:rPr>
          <w:tab/>
        </w:r>
        <w:r w:rsidR="00BB3675">
          <w:rPr>
            <w:webHidden/>
          </w:rPr>
          <w:fldChar w:fldCharType="begin"/>
        </w:r>
        <w:r w:rsidR="00BB3675">
          <w:rPr>
            <w:webHidden/>
          </w:rPr>
          <w:instrText xml:space="preserve"> PAGEREF _Toc418853903 \h </w:instrText>
        </w:r>
        <w:r w:rsidR="00BB3675">
          <w:rPr>
            <w:webHidden/>
          </w:rPr>
        </w:r>
        <w:r w:rsidR="00BB3675">
          <w:rPr>
            <w:webHidden/>
          </w:rPr>
          <w:fldChar w:fldCharType="separate"/>
        </w:r>
        <w:r w:rsidR="00BB3675">
          <w:rPr>
            <w:webHidden/>
          </w:rPr>
          <w:t>3</w:t>
        </w:r>
        <w:r w:rsidR="00BB3675">
          <w:rPr>
            <w:webHidden/>
          </w:rPr>
          <w:fldChar w:fldCharType="end"/>
        </w:r>
      </w:hyperlink>
    </w:p>
    <w:p w14:paraId="7F33B0F5" w14:textId="77777777" w:rsidR="00BB3675" w:rsidRDefault="0073172E">
      <w:pPr>
        <w:pStyle w:val="TOC2"/>
        <w:rPr>
          <w:rFonts w:eastAsiaTheme="minorEastAsia" w:cstheme="minorBidi"/>
          <w:i w:val="0"/>
          <w:iCs w:val="0"/>
          <w:sz w:val="22"/>
          <w:szCs w:val="22"/>
        </w:rPr>
      </w:pPr>
      <w:hyperlink w:anchor="_Toc418853904" w:history="1">
        <w:r w:rsidR="00BB3675" w:rsidRPr="00B25812">
          <w:rPr>
            <w:rStyle w:val="Hyperlink"/>
          </w:rPr>
          <w:t>13.2</w:t>
        </w:r>
        <w:r w:rsidR="00BB3675">
          <w:rPr>
            <w:rFonts w:eastAsiaTheme="minorEastAsia" w:cstheme="minorBidi"/>
            <w:i w:val="0"/>
            <w:iCs w:val="0"/>
            <w:sz w:val="22"/>
            <w:szCs w:val="22"/>
          </w:rPr>
          <w:tab/>
        </w:r>
        <w:r w:rsidR="00BB3675" w:rsidRPr="00B25812">
          <w:rPr>
            <w:rStyle w:val="Hyperlink"/>
          </w:rPr>
          <w:t>Revision History</w:t>
        </w:r>
        <w:r w:rsidR="00BB3675">
          <w:rPr>
            <w:webHidden/>
          </w:rPr>
          <w:tab/>
        </w:r>
        <w:r w:rsidR="00BB3675">
          <w:rPr>
            <w:webHidden/>
          </w:rPr>
          <w:fldChar w:fldCharType="begin"/>
        </w:r>
        <w:r w:rsidR="00BB3675">
          <w:rPr>
            <w:webHidden/>
          </w:rPr>
          <w:instrText xml:space="preserve"> PAGEREF _Toc418853904 \h </w:instrText>
        </w:r>
        <w:r w:rsidR="00BB3675">
          <w:rPr>
            <w:webHidden/>
          </w:rPr>
        </w:r>
        <w:r w:rsidR="00BB3675">
          <w:rPr>
            <w:webHidden/>
          </w:rPr>
          <w:fldChar w:fldCharType="separate"/>
        </w:r>
        <w:r w:rsidR="00BB3675">
          <w:rPr>
            <w:webHidden/>
          </w:rPr>
          <w:t>3</w:t>
        </w:r>
        <w:r w:rsidR="00BB3675">
          <w:rPr>
            <w:webHidden/>
          </w:rPr>
          <w:fldChar w:fldCharType="end"/>
        </w:r>
      </w:hyperlink>
    </w:p>
    <w:p w14:paraId="7D18A328" w14:textId="77777777" w:rsidR="00BB3675" w:rsidRDefault="0073172E">
      <w:pPr>
        <w:pStyle w:val="TOC1"/>
        <w:rPr>
          <w:rFonts w:eastAsiaTheme="minorEastAsia" w:cstheme="minorBidi"/>
          <w:b w:val="0"/>
          <w:bCs w:val="0"/>
          <w:sz w:val="22"/>
          <w:szCs w:val="22"/>
        </w:rPr>
      </w:pPr>
      <w:hyperlink w:anchor="_Toc418853905" w:history="1">
        <w:r w:rsidR="00BB3675" w:rsidRPr="00B25812">
          <w:rPr>
            <w:rStyle w:val="Hyperlink"/>
          </w:rPr>
          <w:t>14.</w:t>
        </w:r>
        <w:r w:rsidR="00BB3675">
          <w:rPr>
            <w:rFonts w:eastAsiaTheme="minorEastAsia" w:cstheme="minorBidi"/>
            <w:b w:val="0"/>
            <w:bCs w:val="0"/>
            <w:sz w:val="22"/>
            <w:szCs w:val="22"/>
          </w:rPr>
          <w:tab/>
        </w:r>
        <w:r w:rsidR="00BB3675" w:rsidRPr="00B25812">
          <w:rPr>
            <w:rStyle w:val="Hyperlink"/>
          </w:rPr>
          <w:t>Appendix A: Source Documentation</w:t>
        </w:r>
        <w:r w:rsidR="00BB3675">
          <w:rPr>
            <w:webHidden/>
          </w:rPr>
          <w:tab/>
        </w:r>
        <w:r w:rsidR="00BB3675">
          <w:rPr>
            <w:webHidden/>
          </w:rPr>
          <w:fldChar w:fldCharType="begin"/>
        </w:r>
        <w:r w:rsidR="00BB3675">
          <w:rPr>
            <w:webHidden/>
          </w:rPr>
          <w:instrText xml:space="preserve"> PAGEREF _Toc418853905 \h </w:instrText>
        </w:r>
        <w:r w:rsidR="00BB3675">
          <w:rPr>
            <w:webHidden/>
          </w:rPr>
        </w:r>
        <w:r w:rsidR="00BB3675">
          <w:rPr>
            <w:webHidden/>
          </w:rPr>
          <w:fldChar w:fldCharType="separate"/>
        </w:r>
        <w:r w:rsidR="00BB3675">
          <w:rPr>
            <w:webHidden/>
          </w:rPr>
          <w:t>4</w:t>
        </w:r>
        <w:r w:rsidR="00BB3675">
          <w:rPr>
            <w:webHidden/>
          </w:rPr>
          <w:fldChar w:fldCharType="end"/>
        </w:r>
      </w:hyperlink>
    </w:p>
    <w:p w14:paraId="353834FC" w14:textId="77777777" w:rsidR="00BB3675" w:rsidRDefault="0073172E">
      <w:pPr>
        <w:pStyle w:val="TOC2"/>
        <w:rPr>
          <w:rFonts w:eastAsiaTheme="minorEastAsia" w:cstheme="minorBidi"/>
          <w:i w:val="0"/>
          <w:iCs w:val="0"/>
          <w:sz w:val="22"/>
          <w:szCs w:val="22"/>
        </w:rPr>
      </w:pPr>
      <w:hyperlink w:anchor="_Toc418853906" w:history="1">
        <w:r w:rsidR="00BB3675" w:rsidRPr="00B25812">
          <w:rPr>
            <w:rStyle w:val="Hyperlink"/>
          </w:rPr>
          <w:t>14.1</w:t>
        </w:r>
        <w:r w:rsidR="00BB3675">
          <w:rPr>
            <w:rFonts w:eastAsiaTheme="minorEastAsia" w:cstheme="minorBidi"/>
            <w:i w:val="0"/>
            <w:iCs w:val="0"/>
            <w:sz w:val="22"/>
            <w:szCs w:val="22"/>
          </w:rPr>
          <w:tab/>
        </w:r>
        <w:r w:rsidR="00BB3675" w:rsidRPr="00B25812">
          <w:rPr>
            <w:rStyle w:val="Hyperlink"/>
          </w:rPr>
          <w:t>Functional Requirements - Register Personality</w:t>
        </w:r>
        <w:r w:rsidR="00BB3675">
          <w:rPr>
            <w:webHidden/>
          </w:rPr>
          <w:tab/>
        </w:r>
        <w:r w:rsidR="00BB3675">
          <w:rPr>
            <w:webHidden/>
          </w:rPr>
          <w:fldChar w:fldCharType="begin"/>
        </w:r>
        <w:r w:rsidR="00BB3675">
          <w:rPr>
            <w:webHidden/>
          </w:rPr>
          <w:instrText xml:space="preserve"> PAGEREF _Toc418853906 \h </w:instrText>
        </w:r>
        <w:r w:rsidR="00BB3675">
          <w:rPr>
            <w:webHidden/>
          </w:rPr>
        </w:r>
        <w:r w:rsidR="00BB3675">
          <w:rPr>
            <w:webHidden/>
          </w:rPr>
          <w:fldChar w:fldCharType="separate"/>
        </w:r>
        <w:r w:rsidR="00BB3675">
          <w:rPr>
            <w:webHidden/>
          </w:rPr>
          <w:t>4</w:t>
        </w:r>
        <w:r w:rsidR="00BB3675">
          <w:rPr>
            <w:webHidden/>
          </w:rPr>
          <w:fldChar w:fldCharType="end"/>
        </w:r>
      </w:hyperlink>
    </w:p>
    <w:p w14:paraId="48558056" w14:textId="77777777" w:rsidR="00BB3675" w:rsidRDefault="0073172E">
      <w:pPr>
        <w:pStyle w:val="TOC2"/>
        <w:rPr>
          <w:rFonts w:eastAsiaTheme="minorEastAsia" w:cstheme="minorBidi"/>
          <w:i w:val="0"/>
          <w:iCs w:val="0"/>
          <w:sz w:val="22"/>
          <w:szCs w:val="22"/>
        </w:rPr>
      </w:pPr>
      <w:hyperlink w:anchor="_Toc418853907" w:history="1">
        <w:r w:rsidR="00BB3675" w:rsidRPr="00B25812">
          <w:rPr>
            <w:rStyle w:val="Hyperlink"/>
          </w:rPr>
          <w:t>14.2</w:t>
        </w:r>
        <w:r w:rsidR="00BB3675">
          <w:rPr>
            <w:rFonts w:eastAsiaTheme="minorEastAsia" w:cstheme="minorBidi"/>
            <w:i w:val="0"/>
            <w:iCs w:val="0"/>
            <w:sz w:val="22"/>
            <w:szCs w:val="22"/>
          </w:rPr>
          <w:tab/>
        </w:r>
        <w:r w:rsidR="00BB3675" w:rsidRPr="00B25812">
          <w:rPr>
            <w:rStyle w:val="Hyperlink"/>
          </w:rPr>
          <w:t>Functional Requirements - XPOS Device</w:t>
        </w:r>
        <w:r w:rsidR="00BB3675">
          <w:rPr>
            <w:webHidden/>
          </w:rPr>
          <w:tab/>
        </w:r>
        <w:r w:rsidR="00BB3675">
          <w:rPr>
            <w:webHidden/>
          </w:rPr>
          <w:fldChar w:fldCharType="begin"/>
        </w:r>
        <w:r w:rsidR="00BB3675">
          <w:rPr>
            <w:webHidden/>
          </w:rPr>
          <w:instrText xml:space="preserve"> PAGEREF _Toc418853907 \h </w:instrText>
        </w:r>
        <w:r w:rsidR="00BB3675">
          <w:rPr>
            <w:webHidden/>
          </w:rPr>
        </w:r>
        <w:r w:rsidR="00BB3675">
          <w:rPr>
            <w:webHidden/>
          </w:rPr>
          <w:fldChar w:fldCharType="separate"/>
        </w:r>
        <w:r w:rsidR="00BB3675">
          <w:rPr>
            <w:webHidden/>
          </w:rPr>
          <w:t>4</w:t>
        </w:r>
        <w:r w:rsidR="00BB3675">
          <w:rPr>
            <w:webHidden/>
          </w:rPr>
          <w:fldChar w:fldCharType="end"/>
        </w:r>
      </w:hyperlink>
    </w:p>
    <w:p w14:paraId="13294673" w14:textId="77777777" w:rsidR="00BB3675" w:rsidRDefault="0073172E">
      <w:pPr>
        <w:pStyle w:val="TOC1"/>
        <w:rPr>
          <w:rFonts w:eastAsiaTheme="minorEastAsia" w:cstheme="minorBidi"/>
          <w:b w:val="0"/>
          <w:bCs w:val="0"/>
          <w:sz w:val="22"/>
          <w:szCs w:val="22"/>
        </w:rPr>
      </w:pPr>
      <w:hyperlink w:anchor="_Toc418853908" w:history="1">
        <w:r w:rsidR="00BB3675" w:rsidRPr="00B25812">
          <w:rPr>
            <w:rStyle w:val="Hyperlink"/>
          </w:rPr>
          <w:t>15.</w:t>
        </w:r>
        <w:r w:rsidR="00BB3675">
          <w:rPr>
            <w:rFonts w:eastAsiaTheme="minorEastAsia" w:cstheme="minorBidi"/>
            <w:b w:val="0"/>
            <w:bCs w:val="0"/>
            <w:sz w:val="22"/>
            <w:szCs w:val="22"/>
          </w:rPr>
          <w:tab/>
        </w:r>
        <w:r w:rsidR="00BB3675" w:rsidRPr="00B25812">
          <w:rPr>
            <w:rStyle w:val="Hyperlink"/>
          </w:rPr>
          <w:t>Appendix B: Glossary</w:t>
        </w:r>
        <w:r w:rsidR="00BB3675">
          <w:rPr>
            <w:webHidden/>
          </w:rPr>
          <w:tab/>
        </w:r>
        <w:r w:rsidR="00BB3675">
          <w:rPr>
            <w:webHidden/>
          </w:rPr>
          <w:fldChar w:fldCharType="begin"/>
        </w:r>
        <w:r w:rsidR="00BB3675">
          <w:rPr>
            <w:webHidden/>
          </w:rPr>
          <w:instrText xml:space="preserve"> PAGEREF _Toc418853908 \h </w:instrText>
        </w:r>
        <w:r w:rsidR="00BB3675">
          <w:rPr>
            <w:webHidden/>
          </w:rPr>
        </w:r>
        <w:r w:rsidR="00BB3675">
          <w:rPr>
            <w:webHidden/>
          </w:rPr>
          <w:fldChar w:fldCharType="separate"/>
        </w:r>
        <w:r w:rsidR="00BB3675">
          <w:rPr>
            <w:webHidden/>
          </w:rPr>
          <w:t>6</w:t>
        </w:r>
        <w:r w:rsidR="00BB3675">
          <w:rPr>
            <w:webHidden/>
          </w:rPr>
          <w:fldChar w:fldCharType="end"/>
        </w:r>
      </w:hyperlink>
    </w:p>
    <w:p w14:paraId="31807023" w14:textId="77777777" w:rsidR="00DB0493" w:rsidRDefault="005407DF" w:rsidP="00FE5920">
      <w:pPr>
        <w:spacing w:after="120"/>
        <w:rPr>
          <w:rFonts w:cs="Arial"/>
        </w:rPr>
      </w:pPr>
      <w:r>
        <w:rPr>
          <w:rFonts w:cs="Arial"/>
        </w:rPr>
        <w:fldChar w:fldCharType="end"/>
      </w:r>
    </w:p>
    <w:p w14:paraId="275AB7B2" w14:textId="77777777" w:rsidR="00DB0493" w:rsidRPr="00AC4EEB" w:rsidRDefault="00DB0493" w:rsidP="007742E6">
      <w:pPr>
        <w:pStyle w:val="StyleHeading1shead1NotItalic"/>
      </w:pPr>
      <w:r>
        <w:br w:type="page"/>
      </w:r>
      <w:bookmarkStart w:id="0" w:name="_Toc323818513"/>
      <w:bookmarkStart w:id="1" w:name="_Toc324415438"/>
      <w:bookmarkStart w:id="2" w:name="_Toc418853885"/>
      <w:r w:rsidR="00B21A0D">
        <w:lastRenderedPageBreak/>
        <w:t>Feature</w:t>
      </w:r>
      <w:r w:rsidR="00EA1197" w:rsidRPr="00AC4EEB">
        <w:t xml:space="preserve"> Overview</w:t>
      </w:r>
      <w:bookmarkEnd w:id="0"/>
      <w:bookmarkEnd w:id="1"/>
      <w:bookmarkEnd w:id="2"/>
    </w:p>
    <w:p w14:paraId="5E45FE5B" w14:textId="77777777" w:rsidR="00360255" w:rsidRPr="00360255" w:rsidRDefault="00B21A0D" w:rsidP="00AE01C3">
      <w:pPr>
        <w:pStyle w:val="Heading2"/>
      </w:pPr>
      <w:bookmarkStart w:id="3" w:name="_Toc323725582"/>
      <w:bookmarkStart w:id="4" w:name="_Toc323818515"/>
      <w:bookmarkStart w:id="5" w:name="_Toc324415440"/>
      <w:bookmarkStart w:id="6" w:name="_Toc418853886"/>
      <w:bookmarkStart w:id="7" w:name="_Toc246843660"/>
      <w:bookmarkStart w:id="8" w:name="_Ref249767456"/>
      <w:bookmarkStart w:id="9" w:name="_Toc263330175"/>
      <w:bookmarkStart w:id="10" w:name="_Toc272309404"/>
      <w:r>
        <w:t>Feature</w:t>
      </w:r>
      <w:r w:rsidR="00360255" w:rsidRPr="00360255">
        <w:t xml:space="preserve"> Description</w:t>
      </w:r>
      <w:bookmarkEnd w:id="3"/>
      <w:bookmarkEnd w:id="4"/>
      <w:bookmarkEnd w:id="5"/>
      <w:bookmarkEnd w:id="6"/>
    </w:p>
    <w:p w14:paraId="3E3BC8F8" w14:textId="77777777" w:rsidR="00360255" w:rsidRPr="002B191C" w:rsidRDefault="00501C1E" w:rsidP="00360255">
      <w:pPr>
        <w:pStyle w:val="BodyText"/>
        <w:rPr>
          <w:color w:val="000000" w:themeColor="text1"/>
        </w:rPr>
      </w:pPr>
      <w:r>
        <w:rPr>
          <w:color w:val="000000" w:themeColor="text1"/>
        </w:rPr>
        <w:t xml:space="preserve">Devices can be placed into groups.  Those groups can be configured to define features allowed on devices within the group.   </w:t>
      </w:r>
    </w:p>
    <w:p w14:paraId="169998C1" w14:textId="77777777" w:rsidR="008918AC" w:rsidRPr="008918AC" w:rsidRDefault="00501C1E" w:rsidP="007742E6">
      <w:pPr>
        <w:pStyle w:val="Heading1"/>
      </w:pPr>
      <w:bookmarkStart w:id="11" w:name="_Ref418849093"/>
      <w:bookmarkStart w:id="12" w:name="_Ref418849096"/>
      <w:bookmarkStart w:id="13" w:name="_Toc418853887"/>
      <w:bookmarkEnd w:id="7"/>
      <w:bookmarkEnd w:id="8"/>
      <w:bookmarkEnd w:id="9"/>
      <w:bookmarkEnd w:id="10"/>
      <w:r>
        <w:t>Groups</w:t>
      </w:r>
      <w:bookmarkEnd w:id="11"/>
      <w:bookmarkEnd w:id="12"/>
      <w:bookmarkEnd w:id="13"/>
    </w:p>
    <w:p w14:paraId="1D85E29B" w14:textId="77777777" w:rsidR="008918AC" w:rsidRPr="008918AC" w:rsidRDefault="00501C1E" w:rsidP="00AE01C3">
      <w:pPr>
        <w:pStyle w:val="Heading2"/>
      </w:pPr>
      <w:bookmarkStart w:id="14" w:name="_Toc418853888"/>
      <w:r>
        <w:t>Client Groups</w:t>
      </w:r>
      <w:bookmarkEnd w:id="14"/>
    </w:p>
    <w:p w14:paraId="34531A84" w14:textId="77777777" w:rsidR="008918AC" w:rsidRDefault="00501C1E" w:rsidP="008918AC">
      <w:pPr>
        <w:pStyle w:val="BodyText"/>
      </w:pPr>
      <w:r>
        <w:t xml:space="preserve">A device client ID can be defined in one client group through configuration (section </w:t>
      </w:r>
      <w:r>
        <w:fldChar w:fldCharType="begin"/>
      </w:r>
      <w:r>
        <w:instrText xml:space="preserve"> REF _Ref418768345 \r \h </w:instrText>
      </w:r>
      <w:r>
        <w:fldChar w:fldCharType="separate"/>
      </w:r>
      <w:r>
        <w:t>7</w:t>
      </w:r>
      <w:r>
        <w:fldChar w:fldCharType="end"/>
      </w:r>
      <w:r>
        <w:t xml:space="preserve">).  A client ID can be in only one group.  </w:t>
      </w:r>
      <w:r w:rsidR="00E05384">
        <w:t xml:space="preserve">Each group can have specific features/functionality enabled (section </w:t>
      </w:r>
      <w:r w:rsidR="00E05384">
        <w:fldChar w:fldCharType="begin"/>
      </w:r>
      <w:r w:rsidR="00E05384">
        <w:instrText xml:space="preserve"> REF _Ref418848785 \r \h </w:instrText>
      </w:r>
      <w:r w:rsidR="00E05384">
        <w:fldChar w:fldCharType="separate"/>
      </w:r>
      <w:r w:rsidR="00E05384">
        <w:t>2.2</w:t>
      </w:r>
      <w:r w:rsidR="00E05384">
        <w:fldChar w:fldCharType="end"/>
      </w:r>
      <w:r w:rsidR="00E05384">
        <w:t>).  If a feature is not enabled for a group, that device does not have the feature/functionality option displayed for selection.</w:t>
      </w:r>
    </w:p>
    <w:p w14:paraId="732D1B5B" w14:textId="77777777" w:rsidR="00DD7CE0" w:rsidRDefault="00501C1E" w:rsidP="00DD7CE0">
      <w:pPr>
        <w:pStyle w:val="Heading2"/>
      </w:pPr>
      <w:bookmarkStart w:id="15" w:name="_Ref418848785"/>
      <w:bookmarkStart w:id="16" w:name="_Ref418849956"/>
      <w:bookmarkStart w:id="17" w:name="_Toc418853889"/>
      <w:bookmarkStart w:id="18" w:name="_Toc323818520"/>
      <w:r>
        <w:t>Features</w:t>
      </w:r>
      <w:r w:rsidR="00E05384">
        <w:t>/Functions</w:t>
      </w:r>
      <w:r>
        <w:t xml:space="preserve"> Configurable by Group</w:t>
      </w:r>
      <w:bookmarkEnd w:id="15"/>
      <w:r w:rsidR="00B43F25">
        <w:t xml:space="preserve"> or Client</w:t>
      </w:r>
      <w:bookmarkEnd w:id="16"/>
      <w:bookmarkEnd w:id="17"/>
    </w:p>
    <w:p w14:paraId="247F775C" w14:textId="77777777" w:rsidR="00B43F25" w:rsidRPr="00B43F25" w:rsidRDefault="00B43F25" w:rsidP="00B43F25">
      <w:pPr>
        <w:pStyle w:val="BodyText"/>
      </w:pPr>
      <w:r>
        <w:t xml:space="preserve">Each Client Group and/or Client ID can be configured to allow the following features/functions (section </w:t>
      </w:r>
      <w:r>
        <w:fldChar w:fldCharType="begin"/>
      </w:r>
      <w:r>
        <w:instrText xml:space="preserve"> REF _Ref418768345 \r \h </w:instrText>
      </w:r>
      <w:r>
        <w:fldChar w:fldCharType="separate"/>
      </w:r>
      <w:r>
        <w:t>7</w:t>
      </w:r>
      <w:r>
        <w:fldChar w:fldCharType="end"/>
      </w:r>
      <w:r>
        <w:t xml:space="preserve">).  </w:t>
      </w:r>
      <w:r w:rsidRPr="00B43F25">
        <w:rPr>
          <w:b/>
        </w:rPr>
        <w:t>NOTE</w:t>
      </w:r>
      <w:r>
        <w:t>:  If both a Client ID and Client Group have features/functions defined, the Client ID features/functions are used.</w:t>
      </w:r>
    </w:p>
    <w:p w14:paraId="4912BD4B" w14:textId="77777777" w:rsidR="007B2D5E" w:rsidRDefault="007B2D5E" w:rsidP="00DD7CE0">
      <w:pPr>
        <w:pStyle w:val="BodyText"/>
        <w:numPr>
          <w:ilvl w:val="0"/>
          <w:numId w:val="38"/>
        </w:numPr>
        <w:ind w:left="360"/>
        <w:sectPr w:rsidR="007B2D5E" w:rsidSect="0099690F">
          <w:headerReference w:type="default" r:id="rId8"/>
          <w:headerReference w:type="first" r:id="rId9"/>
          <w:pgSz w:w="12240" w:h="15840" w:code="1"/>
          <w:pgMar w:top="720" w:right="720" w:bottom="720" w:left="720" w:header="720" w:footer="44" w:gutter="0"/>
          <w:cols w:space="720"/>
          <w:titlePg/>
          <w:docGrid w:linePitch="360"/>
        </w:sectPr>
      </w:pPr>
    </w:p>
    <w:p w14:paraId="6EF4BAEA" w14:textId="77777777" w:rsidR="00DD7CE0" w:rsidRDefault="007B2D5E" w:rsidP="00DD7CE0">
      <w:pPr>
        <w:pStyle w:val="BodyText"/>
        <w:numPr>
          <w:ilvl w:val="0"/>
          <w:numId w:val="38"/>
        </w:numPr>
        <w:ind w:left="360"/>
      </w:pPr>
      <w:r>
        <w:lastRenderedPageBreak/>
        <w:t>Standard Return Transactions</w:t>
      </w:r>
    </w:p>
    <w:p w14:paraId="3DB38697" w14:textId="77777777" w:rsidR="007B2D5E" w:rsidRDefault="007B2D5E" w:rsidP="00DD7CE0">
      <w:pPr>
        <w:pStyle w:val="BodyText"/>
        <w:numPr>
          <w:ilvl w:val="0"/>
          <w:numId w:val="38"/>
        </w:numPr>
        <w:ind w:left="360"/>
      </w:pPr>
      <w:r>
        <w:t>Service Return Exchange Transactions</w:t>
      </w:r>
    </w:p>
    <w:p w14:paraId="2B3F11C5" w14:textId="77777777" w:rsidR="007B2D5E" w:rsidRDefault="007B2D5E" w:rsidP="00DD7CE0">
      <w:pPr>
        <w:pStyle w:val="BodyText"/>
        <w:numPr>
          <w:ilvl w:val="0"/>
          <w:numId w:val="38"/>
        </w:numPr>
        <w:ind w:left="360"/>
      </w:pPr>
      <w:r>
        <w:t>Lost or Damaged Service Item Transactions</w:t>
      </w:r>
    </w:p>
    <w:p w14:paraId="2D996DE9" w14:textId="77777777" w:rsidR="007B2D5E" w:rsidRDefault="007B2D5E" w:rsidP="00DD7CE0">
      <w:pPr>
        <w:pStyle w:val="BodyText"/>
        <w:numPr>
          <w:ilvl w:val="0"/>
          <w:numId w:val="38"/>
        </w:numPr>
        <w:ind w:left="360"/>
      </w:pPr>
      <w:r>
        <w:t>Trade in Return Transactions</w:t>
      </w:r>
    </w:p>
    <w:p w14:paraId="721A5816" w14:textId="77777777" w:rsidR="007B2D5E" w:rsidRDefault="007B2D5E" w:rsidP="00DD7CE0">
      <w:pPr>
        <w:pStyle w:val="BodyText"/>
        <w:numPr>
          <w:ilvl w:val="0"/>
          <w:numId w:val="38"/>
        </w:numPr>
        <w:ind w:left="360"/>
      </w:pPr>
      <w:r>
        <w:t>Price Match Adjustment Transactions</w:t>
      </w:r>
    </w:p>
    <w:p w14:paraId="77B23907" w14:textId="77777777" w:rsidR="007B2D5E" w:rsidRDefault="007B2D5E" w:rsidP="00DD7CE0">
      <w:pPr>
        <w:pStyle w:val="BodyText"/>
        <w:numPr>
          <w:ilvl w:val="0"/>
          <w:numId w:val="38"/>
        </w:numPr>
        <w:ind w:left="360"/>
      </w:pPr>
      <w:r>
        <w:t>Price Correction Adjustment Transactions</w:t>
      </w:r>
    </w:p>
    <w:p w14:paraId="0B42B742" w14:textId="77777777" w:rsidR="007B2D5E" w:rsidRDefault="007B2D5E" w:rsidP="00DD7CE0">
      <w:pPr>
        <w:pStyle w:val="BodyText"/>
        <w:numPr>
          <w:ilvl w:val="0"/>
          <w:numId w:val="38"/>
        </w:numPr>
        <w:ind w:left="360"/>
      </w:pPr>
      <w:r>
        <w:t>Pre-Order Transactions</w:t>
      </w:r>
    </w:p>
    <w:p w14:paraId="197D203E" w14:textId="77777777" w:rsidR="007B2D5E" w:rsidRDefault="007B2D5E" w:rsidP="00DD7CE0">
      <w:pPr>
        <w:pStyle w:val="BodyText"/>
        <w:numPr>
          <w:ilvl w:val="0"/>
          <w:numId w:val="38"/>
        </w:numPr>
        <w:ind w:left="360"/>
      </w:pPr>
      <w:r>
        <w:t>Layaway Deposit Transactions</w:t>
      </w:r>
    </w:p>
    <w:p w14:paraId="704AA604" w14:textId="77777777" w:rsidR="007B2D5E" w:rsidRDefault="007B2D5E" w:rsidP="00DD7CE0">
      <w:pPr>
        <w:pStyle w:val="BodyText"/>
        <w:numPr>
          <w:ilvl w:val="0"/>
          <w:numId w:val="38"/>
        </w:numPr>
        <w:ind w:left="360"/>
      </w:pPr>
      <w:r>
        <w:t>Flash Application Access</w:t>
      </w:r>
    </w:p>
    <w:p w14:paraId="7ACFC9D5" w14:textId="77777777" w:rsidR="007B2D5E" w:rsidRDefault="007B2D5E" w:rsidP="00DD7CE0">
      <w:pPr>
        <w:pStyle w:val="BodyText"/>
        <w:numPr>
          <w:ilvl w:val="0"/>
          <w:numId w:val="38"/>
        </w:numPr>
        <w:ind w:left="360"/>
      </w:pPr>
      <w:r>
        <w:t>Stored Value Card Cash Out Transactions</w:t>
      </w:r>
    </w:p>
    <w:p w14:paraId="46549AF1" w14:textId="63FF648A" w:rsidR="007B2D5E" w:rsidRDefault="0073172E" w:rsidP="00DD7CE0">
      <w:pPr>
        <w:pStyle w:val="BodyText"/>
        <w:numPr>
          <w:ilvl w:val="0"/>
          <w:numId w:val="38"/>
        </w:numPr>
        <w:ind w:left="360"/>
      </w:pPr>
      <w:r>
        <w:t>Cash In</w:t>
      </w:r>
      <w:r w:rsidR="007B2D5E">
        <w:t xml:space="preserve"> Transactions</w:t>
      </w:r>
    </w:p>
    <w:p w14:paraId="36C8EC17" w14:textId="1EE2F8B0" w:rsidR="007B2D5E" w:rsidRDefault="0073172E" w:rsidP="00DD7CE0">
      <w:pPr>
        <w:pStyle w:val="BodyText"/>
        <w:numPr>
          <w:ilvl w:val="0"/>
          <w:numId w:val="38"/>
        </w:numPr>
        <w:ind w:left="360"/>
      </w:pPr>
      <w:r>
        <w:t xml:space="preserve">Cash </w:t>
      </w:r>
      <w:r w:rsidR="007B2D5E">
        <w:t>Out Transactions</w:t>
      </w:r>
    </w:p>
    <w:p w14:paraId="5515EE58" w14:textId="77777777" w:rsidR="007B2D5E" w:rsidRDefault="007B2D5E" w:rsidP="00DD7CE0">
      <w:pPr>
        <w:pStyle w:val="BodyText"/>
        <w:numPr>
          <w:ilvl w:val="0"/>
          <w:numId w:val="38"/>
        </w:numPr>
        <w:ind w:left="360"/>
      </w:pPr>
      <w:r>
        <w:lastRenderedPageBreak/>
        <w:t>Payment on Account Transactions</w:t>
      </w:r>
    </w:p>
    <w:p w14:paraId="45658474" w14:textId="77777777" w:rsidR="007B2D5E" w:rsidRDefault="007B2D5E" w:rsidP="00DD7CE0">
      <w:pPr>
        <w:pStyle w:val="BodyText"/>
        <w:numPr>
          <w:ilvl w:val="0"/>
          <w:numId w:val="38"/>
        </w:numPr>
        <w:ind w:left="360"/>
      </w:pPr>
      <w:r>
        <w:t>Account Refund</w:t>
      </w:r>
    </w:p>
    <w:p w14:paraId="629731DA" w14:textId="77777777" w:rsidR="007B2D5E" w:rsidRDefault="007B2D5E" w:rsidP="00DD7CE0">
      <w:pPr>
        <w:pStyle w:val="BodyText"/>
        <w:numPr>
          <w:ilvl w:val="0"/>
          <w:numId w:val="38"/>
        </w:numPr>
        <w:ind w:left="360"/>
      </w:pPr>
      <w:r>
        <w:t>Product Service Upgrade</w:t>
      </w:r>
    </w:p>
    <w:p w14:paraId="5D605E9F" w14:textId="77777777" w:rsidR="007B2D5E" w:rsidRDefault="007B2D5E" w:rsidP="00DD7CE0">
      <w:pPr>
        <w:pStyle w:val="BodyText"/>
        <w:numPr>
          <w:ilvl w:val="0"/>
          <w:numId w:val="38"/>
        </w:numPr>
        <w:ind w:left="360"/>
      </w:pPr>
      <w:r>
        <w:t>Cash Tender</w:t>
      </w:r>
    </w:p>
    <w:p w14:paraId="551ADF37" w14:textId="77777777" w:rsidR="007B2D5E" w:rsidRDefault="007B2D5E" w:rsidP="00DD7CE0">
      <w:pPr>
        <w:pStyle w:val="BodyText"/>
        <w:numPr>
          <w:ilvl w:val="0"/>
          <w:numId w:val="38"/>
        </w:numPr>
        <w:ind w:left="360"/>
      </w:pPr>
      <w:r>
        <w:t>US Cash Tender</w:t>
      </w:r>
    </w:p>
    <w:p w14:paraId="02F21893" w14:textId="77777777" w:rsidR="00CF31C5" w:rsidRDefault="00CF31C5" w:rsidP="00DD7CE0">
      <w:pPr>
        <w:pStyle w:val="BodyText"/>
        <w:numPr>
          <w:ilvl w:val="0"/>
          <w:numId w:val="38"/>
        </w:numPr>
        <w:ind w:left="360"/>
      </w:pPr>
      <w:r>
        <w:t>Cheque Tender</w:t>
      </w:r>
    </w:p>
    <w:p w14:paraId="046B45B8" w14:textId="0E003E49" w:rsidR="0073172E" w:rsidRDefault="0073172E" w:rsidP="00DD7CE0">
      <w:pPr>
        <w:pStyle w:val="BodyText"/>
        <w:numPr>
          <w:ilvl w:val="0"/>
          <w:numId w:val="38"/>
        </w:numPr>
        <w:ind w:left="360"/>
      </w:pPr>
      <w:r>
        <w:t>Absolute Maximum Refund Allowed</w:t>
      </w:r>
    </w:p>
    <w:p w14:paraId="3F2B75E5" w14:textId="0D04683D" w:rsidR="0073172E" w:rsidRDefault="0073172E" w:rsidP="00DD7CE0">
      <w:pPr>
        <w:pStyle w:val="BodyText"/>
        <w:numPr>
          <w:ilvl w:val="0"/>
          <w:numId w:val="38"/>
        </w:numPr>
        <w:ind w:left="360"/>
      </w:pPr>
      <w:r>
        <w:t>Maximum Transaction Total Amount Allowed</w:t>
      </w:r>
    </w:p>
    <w:p w14:paraId="38757488" w14:textId="34E9546C" w:rsidR="0073172E" w:rsidRDefault="0073172E" w:rsidP="00DD7CE0">
      <w:pPr>
        <w:pStyle w:val="BodyText"/>
        <w:numPr>
          <w:ilvl w:val="0"/>
          <w:numId w:val="38"/>
        </w:numPr>
        <w:ind w:left="360"/>
      </w:pPr>
      <w:r>
        <w:t>Maximum Refund Amount without Manager Override</w:t>
      </w:r>
    </w:p>
    <w:p w14:paraId="6D37ECAC" w14:textId="7002F722" w:rsidR="0073172E" w:rsidRDefault="0073172E" w:rsidP="0073172E">
      <w:pPr>
        <w:pStyle w:val="BodyText"/>
        <w:numPr>
          <w:ilvl w:val="0"/>
          <w:numId w:val="38"/>
        </w:numPr>
        <w:ind w:left="360"/>
      </w:pPr>
      <w:r>
        <w:t>Auto Sign Off After Each Transaction</w:t>
      </w:r>
    </w:p>
    <w:p w14:paraId="49345BE0" w14:textId="0B4E5153" w:rsidR="00BF3333" w:rsidRDefault="00BF3333" w:rsidP="0073172E">
      <w:pPr>
        <w:pStyle w:val="BodyText"/>
        <w:numPr>
          <w:ilvl w:val="0"/>
          <w:numId w:val="38"/>
        </w:numPr>
        <w:ind w:left="360"/>
      </w:pPr>
      <w:r>
        <w:t>Transaction Search by Loyalty ID</w:t>
      </w:r>
    </w:p>
    <w:p w14:paraId="56928E28" w14:textId="7E817624" w:rsidR="00BF3333" w:rsidRPr="00DD7CE0" w:rsidRDefault="00BF3333" w:rsidP="0073172E">
      <w:pPr>
        <w:pStyle w:val="BodyText"/>
        <w:numPr>
          <w:ilvl w:val="0"/>
          <w:numId w:val="38"/>
        </w:numPr>
        <w:ind w:left="360"/>
      </w:pPr>
      <w:r>
        <w:t>Print Last Raincheck</w:t>
      </w:r>
      <w:bookmarkStart w:id="19" w:name="_GoBack"/>
      <w:bookmarkEnd w:id="19"/>
    </w:p>
    <w:p w14:paraId="1CA57FD8" w14:textId="77777777" w:rsidR="007B2D5E" w:rsidRDefault="007B2D5E" w:rsidP="007742E6">
      <w:pPr>
        <w:pStyle w:val="Heading1"/>
        <w:sectPr w:rsidR="007B2D5E" w:rsidSect="007B2D5E">
          <w:type w:val="continuous"/>
          <w:pgSz w:w="12240" w:h="15840" w:code="1"/>
          <w:pgMar w:top="720" w:right="720" w:bottom="720" w:left="720" w:header="720" w:footer="44" w:gutter="0"/>
          <w:cols w:num="2" w:space="720"/>
          <w:titlePg/>
          <w:docGrid w:linePitch="360"/>
        </w:sectPr>
      </w:pPr>
      <w:bookmarkStart w:id="20" w:name="_Toc323725587"/>
      <w:bookmarkStart w:id="21" w:name="_Toc323818521"/>
      <w:bookmarkStart w:id="22" w:name="_Toc324415445"/>
      <w:bookmarkEnd w:id="18"/>
    </w:p>
    <w:p w14:paraId="14263D0B" w14:textId="77777777" w:rsidR="00E05384" w:rsidRDefault="00E05384" w:rsidP="007742E6">
      <w:pPr>
        <w:pStyle w:val="Heading1"/>
      </w:pPr>
      <w:bookmarkStart w:id="23" w:name="_Ref418849206"/>
      <w:bookmarkStart w:id="24" w:name="_Toc418853890"/>
      <w:bookmarkStart w:id="25" w:name="_Toc323725596"/>
      <w:bookmarkStart w:id="26" w:name="_Toc323818530"/>
      <w:bookmarkStart w:id="27" w:name="_Toc324415454"/>
      <w:bookmarkEnd w:id="20"/>
      <w:bookmarkEnd w:id="21"/>
      <w:bookmarkEnd w:id="22"/>
      <w:r>
        <w:lastRenderedPageBreak/>
        <w:t>Assumptions</w:t>
      </w:r>
      <w:bookmarkEnd w:id="23"/>
      <w:bookmarkEnd w:id="24"/>
    </w:p>
    <w:p w14:paraId="1A0082A0" w14:textId="77777777" w:rsidR="00E05384" w:rsidRDefault="00E05384" w:rsidP="00E05384">
      <w:pPr>
        <w:pStyle w:val="BodyText"/>
        <w:numPr>
          <w:ilvl w:val="0"/>
          <w:numId w:val="41"/>
        </w:numPr>
        <w:ind w:left="360"/>
      </w:pPr>
      <w:r>
        <w:t>Best Buy is responsible for defining Client Groups.  This includes defining, modifying and removing Client Groups.</w:t>
      </w:r>
    </w:p>
    <w:p w14:paraId="209FED5F" w14:textId="77777777" w:rsidR="00E05384" w:rsidRDefault="00E05384" w:rsidP="00E05384">
      <w:pPr>
        <w:pStyle w:val="BodyText"/>
        <w:numPr>
          <w:ilvl w:val="0"/>
          <w:numId w:val="41"/>
        </w:numPr>
        <w:ind w:left="360"/>
      </w:pPr>
      <w:r>
        <w:t xml:space="preserve">Best Buy is responsible for defining features/functions allowed for each client group.  This includes defining, modifying and removing </w:t>
      </w:r>
      <w:r w:rsidR="00B43F25">
        <w:t xml:space="preserve">features/functions within </w:t>
      </w:r>
      <w:r>
        <w:t>Client Groups.</w:t>
      </w:r>
    </w:p>
    <w:p w14:paraId="326226A9" w14:textId="77777777" w:rsidR="00B43F25" w:rsidRPr="00E05384" w:rsidRDefault="00B43F25" w:rsidP="00E05384">
      <w:pPr>
        <w:pStyle w:val="BodyText"/>
        <w:numPr>
          <w:ilvl w:val="0"/>
          <w:numId w:val="41"/>
        </w:numPr>
        <w:ind w:left="360"/>
      </w:pPr>
      <w:r>
        <w:t>Client Groups can contain one or many Client IDs.</w:t>
      </w:r>
    </w:p>
    <w:p w14:paraId="7A71F05E" w14:textId="77777777" w:rsidR="008918AC" w:rsidRPr="008918AC" w:rsidRDefault="008918AC" w:rsidP="007742E6">
      <w:pPr>
        <w:pStyle w:val="Heading1"/>
      </w:pPr>
      <w:bookmarkStart w:id="28" w:name="_Toc418853891"/>
      <w:r w:rsidRPr="008918AC">
        <w:t>Screen Layouts</w:t>
      </w:r>
      <w:bookmarkEnd w:id="25"/>
      <w:bookmarkEnd w:id="26"/>
      <w:bookmarkEnd w:id="27"/>
      <w:bookmarkEnd w:id="28"/>
    </w:p>
    <w:p w14:paraId="001F313A" w14:textId="77777777" w:rsidR="008918AC" w:rsidRDefault="008918AC" w:rsidP="00AE01C3">
      <w:pPr>
        <w:pStyle w:val="Heading2"/>
      </w:pPr>
      <w:bookmarkStart w:id="29" w:name="_Toc323725597"/>
      <w:bookmarkStart w:id="30" w:name="_Toc323818531"/>
      <w:bookmarkStart w:id="31" w:name="_Toc324415455"/>
      <w:bookmarkStart w:id="32" w:name="_Toc418853892"/>
      <w:r w:rsidRPr="008918AC">
        <w:t>POS Screens</w:t>
      </w:r>
      <w:bookmarkEnd w:id="29"/>
      <w:bookmarkEnd w:id="30"/>
      <w:bookmarkEnd w:id="31"/>
      <w:bookmarkEnd w:id="32"/>
    </w:p>
    <w:p w14:paraId="47B020E9" w14:textId="77777777" w:rsidR="00CF31C5" w:rsidRPr="00CF31C5" w:rsidRDefault="00CF31C5" w:rsidP="00CF31C5">
      <w:pPr>
        <w:pStyle w:val="BodyText"/>
      </w:pPr>
      <w:r>
        <w:t>If Feature</w:t>
      </w:r>
      <w:r w:rsidR="00E05384">
        <w:t>/Function</w:t>
      </w:r>
      <w:r>
        <w:t xml:space="preserve"> is not configured for a Client Group, then the option does not display for selection.</w:t>
      </w:r>
    </w:p>
    <w:p w14:paraId="4AEB763E" w14:textId="77777777" w:rsidR="00A01DB1" w:rsidRPr="00A01DB1" w:rsidRDefault="00A01DB1" w:rsidP="007742E6">
      <w:pPr>
        <w:pStyle w:val="Heading1"/>
      </w:pPr>
      <w:bookmarkStart w:id="33" w:name="_Toc323725600"/>
      <w:bookmarkStart w:id="34" w:name="_Toc323818537"/>
      <w:bookmarkStart w:id="35" w:name="_Toc324415458"/>
      <w:bookmarkStart w:id="36" w:name="_Toc418853893"/>
      <w:r w:rsidRPr="00A01DB1">
        <w:t>Printing</w:t>
      </w:r>
      <w:bookmarkEnd w:id="33"/>
      <w:bookmarkEnd w:id="34"/>
      <w:bookmarkEnd w:id="35"/>
      <w:bookmarkEnd w:id="36"/>
    </w:p>
    <w:p w14:paraId="46240A74" w14:textId="77777777" w:rsidR="00A01DB1" w:rsidRDefault="00A01DB1" w:rsidP="00AE01C3">
      <w:pPr>
        <w:pStyle w:val="Heading2"/>
      </w:pPr>
      <w:bookmarkStart w:id="37" w:name="_Toc71960219"/>
      <w:bookmarkStart w:id="38" w:name="_Ref263682369"/>
      <w:bookmarkStart w:id="39" w:name="_Ref263682374"/>
      <w:bookmarkStart w:id="40" w:name="_Toc323725601"/>
      <w:bookmarkStart w:id="41" w:name="_Toc323818538"/>
      <w:bookmarkStart w:id="42" w:name="_Toc324415459"/>
      <w:bookmarkStart w:id="43" w:name="_Toc418853894"/>
      <w:r w:rsidRPr="00A01DB1">
        <w:t xml:space="preserve">Receipt </w:t>
      </w:r>
      <w:bookmarkEnd w:id="37"/>
      <w:bookmarkEnd w:id="38"/>
      <w:bookmarkEnd w:id="39"/>
      <w:r w:rsidRPr="00A01DB1">
        <w:t>Changes</w:t>
      </w:r>
      <w:bookmarkEnd w:id="40"/>
      <w:bookmarkEnd w:id="41"/>
      <w:bookmarkEnd w:id="42"/>
      <w:bookmarkEnd w:id="43"/>
    </w:p>
    <w:p w14:paraId="6FB1ED7D" w14:textId="77777777" w:rsidR="00CF31C5" w:rsidRPr="00CF31C5" w:rsidRDefault="00CF31C5" w:rsidP="00CF31C5">
      <w:pPr>
        <w:pStyle w:val="BodyText"/>
      </w:pPr>
      <w:r>
        <w:t>No changes for Receipts for Client Groups.</w:t>
      </w:r>
    </w:p>
    <w:p w14:paraId="17F0BD16" w14:textId="77777777" w:rsidR="00A01DB1" w:rsidRPr="00A01DB1" w:rsidRDefault="00DD7CE0" w:rsidP="007742E6">
      <w:pPr>
        <w:pStyle w:val="Heading1"/>
      </w:pPr>
      <w:bookmarkStart w:id="44" w:name="_Toc323725602"/>
      <w:bookmarkStart w:id="45" w:name="_Toc323818541"/>
      <w:bookmarkStart w:id="46" w:name="_Toc324415460"/>
      <w:bookmarkStart w:id="47" w:name="_Ref418768345"/>
      <w:bookmarkStart w:id="48" w:name="_Ref418849100"/>
      <w:bookmarkStart w:id="49" w:name="_Ref418849103"/>
      <w:bookmarkStart w:id="50" w:name="_Toc418853895"/>
      <w:r>
        <w:lastRenderedPageBreak/>
        <w:t>Configurable</w:t>
      </w:r>
      <w:r w:rsidR="00A01DB1" w:rsidRPr="00A01DB1">
        <w:t xml:space="preserve"> Settings</w:t>
      </w:r>
      <w:bookmarkEnd w:id="44"/>
      <w:bookmarkEnd w:id="45"/>
      <w:bookmarkEnd w:id="46"/>
      <w:bookmarkEnd w:id="47"/>
      <w:bookmarkEnd w:id="48"/>
      <w:bookmarkEnd w:id="49"/>
      <w:bookmarkEnd w:id="50"/>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DD7CE0" w:rsidRPr="00166947" w14:paraId="0DA13437" w14:textId="77777777" w:rsidTr="002B191C">
        <w:trPr>
          <w:cantSplit/>
          <w:tblHeader/>
        </w:trPr>
        <w:tc>
          <w:tcPr>
            <w:tcW w:w="1293" w:type="pct"/>
            <w:tcBorders>
              <w:top w:val="single" w:sz="8" w:space="0" w:color="4F81BD"/>
              <w:left w:val="single" w:sz="8" w:space="0" w:color="4F81BD"/>
              <w:bottom w:val="single" w:sz="18" w:space="0" w:color="4F81BD"/>
              <w:right w:val="single" w:sz="8" w:space="0" w:color="4F81BD"/>
            </w:tcBorders>
          </w:tcPr>
          <w:p w14:paraId="0992C565" w14:textId="77777777" w:rsidR="00DD7CE0" w:rsidRPr="00590257" w:rsidRDefault="00DD7CE0" w:rsidP="002B191C">
            <w:pPr>
              <w:rPr>
                <w:b/>
              </w:rPr>
            </w:pPr>
            <w:r w:rsidRPr="00590257">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14:paraId="5EAB6358" w14:textId="77777777" w:rsidR="00DD7CE0" w:rsidRPr="00590257" w:rsidRDefault="00DD7CE0" w:rsidP="002B191C">
            <w:pPr>
              <w:rPr>
                <w:b/>
                <w:vanish/>
                <w:szCs w:val="20"/>
              </w:rPr>
            </w:pPr>
            <w:r w:rsidRPr="00590257">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14:paraId="700F14E3" w14:textId="77777777" w:rsidR="00DD7CE0" w:rsidRPr="00590257" w:rsidRDefault="00DD7CE0" w:rsidP="002B191C">
            <w:pPr>
              <w:rPr>
                <w:b/>
                <w:szCs w:val="20"/>
              </w:rPr>
            </w:pPr>
            <w:r w:rsidRPr="00590257">
              <w:rPr>
                <w:b/>
                <w:szCs w:val="20"/>
              </w:rPr>
              <w:t>Valid Values</w:t>
            </w:r>
          </w:p>
        </w:tc>
      </w:tr>
      <w:tr w:rsidR="00DD7CE0" w:rsidRPr="00B51919" w14:paraId="0D3623B8" w14:textId="77777777" w:rsidTr="002B191C">
        <w:trPr>
          <w:cantSplit/>
        </w:trPr>
        <w:tc>
          <w:tcPr>
            <w:tcW w:w="1293" w:type="pct"/>
            <w:tcBorders>
              <w:top w:val="single" w:sz="18" w:space="0" w:color="4F81BD"/>
              <w:left w:val="single" w:sz="8" w:space="0" w:color="4F81BD"/>
              <w:bottom w:val="single" w:sz="8" w:space="0" w:color="4F81BD"/>
              <w:right w:val="single" w:sz="8" w:space="0" w:color="4F81BD"/>
            </w:tcBorders>
            <w:shd w:val="clear" w:color="auto" w:fill="D3DFEE"/>
          </w:tcPr>
          <w:p w14:paraId="7C5CDD3F" w14:textId="77777777" w:rsidR="00DD7CE0" w:rsidRPr="00B51919" w:rsidRDefault="00CF31C5" w:rsidP="002B191C">
            <w:pPr>
              <w:rPr>
                <w:bCs/>
                <w:szCs w:val="20"/>
              </w:rPr>
            </w:pPr>
            <w:r>
              <w:rPr>
                <w:bCs/>
                <w:szCs w:val="20"/>
              </w:rPr>
              <w:t>Client Groups</w:t>
            </w:r>
          </w:p>
        </w:tc>
        <w:tc>
          <w:tcPr>
            <w:tcW w:w="2533" w:type="pct"/>
            <w:tcBorders>
              <w:top w:val="single" w:sz="18" w:space="0" w:color="4F81BD"/>
              <w:left w:val="single" w:sz="8" w:space="0" w:color="4F81BD"/>
              <w:bottom w:val="single" w:sz="8" w:space="0" w:color="4F81BD"/>
              <w:right w:val="single" w:sz="8" w:space="0" w:color="4F81BD"/>
            </w:tcBorders>
            <w:shd w:val="clear" w:color="auto" w:fill="D3DFEE"/>
          </w:tcPr>
          <w:p w14:paraId="11A0ADBB" w14:textId="77777777" w:rsidR="00DD7CE0" w:rsidRPr="00B51919" w:rsidRDefault="00CF31C5" w:rsidP="002B191C">
            <w:pPr>
              <w:rPr>
                <w:szCs w:val="20"/>
              </w:rPr>
            </w:pPr>
            <w:r>
              <w:rPr>
                <w:szCs w:val="20"/>
              </w:rPr>
              <w:t>Definition of client IDs included in the Client group</w:t>
            </w:r>
          </w:p>
        </w:tc>
        <w:tc>
          <w:tcPr>
            <w:tcW w:w="1174" w:type="pct"/>
            <w:tcBorders>
              <w:top w:val="single" w:sz="18" w:space="0" w:color="4F81BD"/>
              <w:left w:val="single" w:sz="8" w:space="0" w:color="4F81BD"/>
              <w:bottom w:val="single" w:sz="8" w:space="0" w:color="4F81BD"/>
              <w:right w:val="single" w:sz="8" w:space="0" w:color="4F81BD"/>
            </w:tcBorders>
            <w:shd w:val="clear" w:color="auto" w:fill="D3DFEE"/>
          </w:tcPr>
          <w:p w14:paraId="5C358B84" w14:textId="77777777" w:rsidR="00DD7CE0" w:rsidRPr="00B51919" w:rsidRDefault="00CF31C5" w:rsidP="002B191C">
            <w:pPr>
              <w:rPr>
                <w:szCs w:val="20"/>
              </w:rPr>
            </w:pPr>
            <w:r>
              <w:rPr>
                <w:szCs w:val="20"/>
              </w:rPr>
              <w:t>Client IDs.</w:t>
            </w:r>
          </w:p>
        </w:tc>
      </w:tr>
      <w:tr w:rsidR="00DD7CE0" w:rsidRPr="00B51919" w14:paraId="3A1790D2" w14:textId="77777777" w:rsidTr="002B191C">
        <w:trPr>
          <w:cantSplit/>
        </w:trPr>
        <w:tc>
          <w:tcPr>
            <w:tcW w:w="1293" w:type="pct"/>
            <w:tcBorders>
              <w:top w:val="single" w:sz="8" w:space="0" w:color="4F81BD"/>
              <w:left w:val="single" w:sz="8" w:space="0" w:color="4F81BD"/>
              <w:bottom w:val="single" w:sz="8" w:space="0" w:color="4F81BD"/>
              <w:right w:val="single" w:sz="6" w:space="0" w:color="4F81BD"/>
            </w:tcBorders>
            <w:shd w:val="clear" w:color="auto" w:fill="D3DFEE"/>
          </w:tcPr>
          <w:p w14:paraId="7104F85F" w14:textId="77777777" w:rsidR="00DD7CE0" w:rsidRDefault="00E05384" w:rsidP="002B191C">
            <w:pPr>
              <w:rPr>
                <w:bCs/>
                <w:szCs w:val="20"/>
              </w:rPr>
            </w:pPr>
            <w:r>
              <w:rPr>
                <w:bCs/>
                <w:szCs w:val="20"/>
              </w:rPr>
              <w:t>Features/Functions for Client Groups</w:t>
            </w:r>
          </w:p>
        </w:tc>
        <w:tc>
          <w:tcPr>
            <w:tcW w:w="2533" w:type="pct"/>
            <w:tcBorders>
              <w:top w:val="single" w:sz="8" w:space="0" w:color="4F81BD"/>
              <w:left w:val="single" w:sz="6" w:space="0" w:color="4F81BD"/>
              <w:bottom w:val="single" w:sz="8" w:space="0" w:color="4F81BD"/>
              <w:right w:val="single" w:sz="6" w:space="0" w:color="4F81BD"/>
            </w:tcBorders>
            <w:shd w:val="clear" w:color="auto" w:fill="D3DFEE"/>
          </w:tcPr>
          <w:p w14:paraId="66B94CFF" w14:textId="77777777" w:rsidR="00DD7CE0" w:rsidRDefault="00E05384" w:rsidP="002B191C">
            <w:pPr>
              <w:rPr>
                <w:szCs w:val="20"/>
              </w:rPr>
            </w:pPr>
            <w:r>
              <w:rPr>
                <w:szCs w:val="20"/>
              </w:rPr>
              <w:t>Definition of features/functions allowed for a client group</w:t>
            </w:r>
            <w:r w:rsidR="00B43F25">
              <w:rPr>
                <w:szCs w:val="20"/>
              </w:rPr>
              <w:t xml:space="preserve"> and/or Client ID</w:t>
            </w:r>
          </w:p>
        </w:tc>
        <w:tc>
          <w:tcPr>
            <w:tcW w:w="1174" w:type="pct"/>
            <w:tcBorders>
              <w:top w:val="single" w:sz="8" w:space="0" w:color="4F81BD"/>
              <w:left w:val="single" w:sz="6" w:space="0" w:color="4F81BD"/>
              <w:bottom w:val="single" w:sz="8" w:space="0" w:color="4F81BD"/>
              <w:right w:val="single" w:sz="8" w:space="0" w:color="4F81BD"/>
            </w:tcBorders>
            <w:shd w:val="clear" w:color="auto" w:fill="D3DFEE"/>
          </w:tcPr>
          <w:p w14:paraId="6DCBAF78" w14:textId="77777777" w:rsidR="00DD7CE0" w:rsidRDefault="00DD7CE0" w:rsidP="002B191C">
            <w:pPr>
              <w:rPr>
                <w:szCs w:val="20"/>
              </w:rPr>
            </w:pPr>
          </w:p>
        </w:tc>
      </w:tr>
    </w:tbl>
    <w:p w14:paraId="351B9671" w14:textId="77777777" w:rsidR="00DD7CE0" w:rsidRPr="00CF31C5" w:rsidRDefault="00DD7CE0" w:rsidP="00A01DB1">
      <w:pPr>
        <w:pStyle w:val="BodyText"/>
      </w:pPr>
    </w:p>
    <w:p w14:paraId="7E6731D5" w14:textId="77777777" w:rsidR="00A01DB1" w:rsidRDefault="00A01DB1" w:rsidP="007742E6">
      <w:pPr>
        <w:pStyle w:val="Heading1"/>
      </w:pPr>
      <w:bookmarkStart w:id="51" w:name="_Toc323725609"/>
      <w:bookmarkStart w:id="52" w:name="_Toc323818547"/>
      <w:bookmarkStart w:id="53" w:name="_Toc324415466"/>
      <w:bookmarkStart w:id="54" w:name="_Toc418853896"/>
      <w:r w:rsidRPr="00A01DB1">
        <w:t>Logging Changes</w:t>
      </w:r>
      <w:bookmarkEnd w:id="51"/>
      <w:bookmarkEnd w:id="52"/>
      <w:bookmarkEnd w:id="53"/>
      <w:bookmarkEnd w:id="54"/>
    </w:p>
    <w:p w14:paraId="57EFAED7" w14:textId="77777777" w:rsidR="00CF31C5" w:rsidRPr="00CF31C5" w:rsidRDefault="00CF31C5" w:rsidP="00CF31C5">
      <w:pPr>
        <w:pStyle w:val="BodyText"/>
      </w:pPr>
      <w:r>
        <w:t>No Logging changes in POSLog or Electronic Journal for client groups.</w:t>
      </w:r>
    </w:p>
    <w:p w14:paraId="21134EB1" w14:textId="77777777" w:rsidR="00A01DB1" w:rsidRPr="00A01DB1" w:rsidRDefault="00A01DB1" w:rsidP="007742E6">
      <w:pPr>
        <w:pStyle w:val="Heading1"/>
      </w:pPr>
      <w:bookmarkStart w:id="55" w:name="_Toc323725615"/>
      <w:bookmarkStart w:id="56" w:name="_Toc323818555"/>
      <w:bookmarkStart w:id="57" w:name="_Toc324415472"/>
      <w:bookmarkStart w:id="58" w:name="_Toc418853897"/>
      <w:r w:rsidRPr="00A01DB1">
        <w:t>Out Of Scope</w:t>
      </w:r>
      <w:bookmarkEnd w:id="55"/>
      <w:bookmarkEnd w:id="56"/>
      <w:bookmarkEnd w:id="57"/>
      <w:bookmarkEnd w:id="58"/>
    </w:p>
    <w:p w14:paraId="7CBE94F1" w14:textId="77777777" w:rsidR="00A01DB1" w:rsidRPr="00C157E4" w:rsidRDefault="00A01DB1" w:rsidP="00A01DB1">
      <w:pPr>
        <w:pStyle w:val="BodyText"/>
        <w:numPr>
          <w:ilvl w:val="0"/>
          <w:numId w:val="23"/>
        </w:numPr>
      </w:pPr>
      <w:r w:rsidRPr="00CF31C5">
        <w:rPr>
          <w:i/>
        </w:rPr>
        <w:t xml:space="preserve">This Specification covers the changes needed to implement the changes for </w:t>
      </w:r>
      <w:r w:rsidR="00CF31C5" w:rsidRPr="00CF31C5">
        <w:rPr>
          <w:i/>
        </w:rPr>
        <w:t>Register Groups</w:t>
      </w:r>
      <w:r w:rsidRPr="00CF31C5">
        <w:rPr>
          <w:i/>
        </w:rPr>
        <w:t xml:space="preserve">.  Functionality that has </w:t>
      </w:r>
      <w:r w:rsidRPr="000236B3">
        <w:rPr>
          <w:i/>
        </w:rPr>
        <w:t>no changes from the current processes is not covered unless needed to provide context.</w:t>
      </w:r>
    </w:p>
    <w:p w14:paraId="3664EE0B" w14:textId="77777777" w:rsidR="00A01DB1" w:rsidRPr="007742E6" w:rsidRDefault="00A01DB1" w:rsidP="007742E6">
      <w:pPr>
        <w:pStyle w:val="Heading1"/>
      </w:pPr>
      <w:bookmarkStart w:id="59" w:name="_Toc418853898"/>
      <w:bookmarkStart w:id="60" w:name="_Toc323725616"/>
      <w:bookmarkStart w:id="61" w:name="_Toc323818556"/>
      <w:bookmarkStart w:id="62" w:name="_Toc324415473"/>
      <w:r w:rsidRPr="007742E6">
        <w:t>Business Sign Off</w:t>
      </w:r>
      <w:bookmarkEnd w:id="59"/>
      <w:r w:rsidRPr="007742E6">
        <w:t xml:space="preserve"> </w:t>
      </w:r>
      <w:bookmarkEnd w:id="60"/>
      <w:bookmarkEnd w:id="61"/>
      <w:bookmarkEnd w:id="62"/>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221"/>
        <w:gridCol w:w="2484"/>
        <w:gridCol w:w="4859"/>
      </w:tblGrid>
      <w:tr w:rsidR="007742E6" w:rsidRPr="007742E6" w14:paraId="127B8CFC" w14:textId="77777777" w:rsidTr="00CF31C5">
        <w:trPr>
          <w:cantSplit/>
        </w:trPr>
        <w:tc>
          <w:tcPr>
            <w:tcW w:w="3221"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590CE5A6" w14:textId="77777777" w:rsidR="007742E6" w:rsidRPr="007742E6" w:rsidRDefault="007742E6" w:rsidP="002B191C">
            <w:pPr>
              <w:rPr>
                <w:b/>
                <w:szCs w:val="20"/>
              </w:rPr>
            </w:pPr>
            <w:r w:rsidRPr="007742E6">
              <w:rPr>
                <w:b/>
                <w:szCs w:val="20"/>
              </w:rPr>
              <w:t>Name</w:t>
            </w:r>
          </w:p>
        </w:tc>
        <w:tc>
          <w:tcPr>
            <w:tcW w:w="2484"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5ED30059" w14:textId="77777777" w:rsidR="007742E6" w:rsidRPr="007742E6" w:rsidRDefault="007742E6" w:rsidP="002B191C">
            <w:pPr>
              <w:rPr>
                <w:b/>
                <w:szCs w:val="20"/>
              </w:rPr>
            </w:pPr>
            <w:r w:rsidRPr="007742E6">
              <w:rPr>
                <w:b/>
                <w:szCs w:val="20"/>
              </w:rPr>
              <w:t>Organization</w:t>
            </w:r>
          </w:p>
        </w:tc>
        <w:tc>
          <w:tcPr>
            <w:tcW w:w="4859"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5FC13783" w14:textId="77777777" w:rsidR="007742E6" w:rsidRPr="007742E6" w:rsidRDefault="007742E6" w:rsidP="002B191C">
            <w:pPr>
              <w:rPr>
                <w:b/>
                <w:szCs w:val="20"/>
              </w:rPr>
            </w:pPr>
            <w:r w:rsidRPr="007742E6">
              <w:rPr>
                <w:b/>
                <w:szCs w:val="20"/>
              </w:rPr>
              <w:t>Approval Email and/or Date Received</w:t>
            </w:r>
          </w:p>
        </w:tc>
      </w:tr>
      <w:tr w:rsidR="007742E6" w:rsidRPr="007742E6" w14:paraId="03A37A93" w14:textId="77777777" w:rsidTr="00CF31C5">
        <w:trPr>
          <w:cantSplit/>
        </w:trPr>
        <w:tc>
          <w:tcPr>
            <w:tcW w:w="3221"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8DC64B5" w14:textId="77777777" w:rsidR="007742E6" w:rsidRPr="007742E6" w:rsidRDefault="007742E6" w:rsidP="002B191C">
            <w:pPr>
              <w:rPr>
                <w:szCs w:val="20"/>
              </w:rPr>
            </w:pPr>
          </w:p>
        </w:tc>
        <w:tc>
          <w:tcPr>
            <w:tcW w:w="2484"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A104055" w14:textId="77777777" w:rsidR="007742E6" w:rsidRPr="007742E6" w:rsidRDefault="007742E6" w:rsidP="002B191C">
            <w:pPr>
              <w:rPr>
                <w:szCs w:val="20"/>
              </w:rPr>
            </w:pPr>
          </w:p>
        </w:tc>
        <w:tc>
          <w:tcPr>
            <w:tcW w:w="4859" w:type="dxa"/>
            <w:tcBorders>
              <w:top w:val="single" w:sz="8" w:space="0" w:color="4F81BD"/>
              <w:left w:val="single" w:sz="8" w:space="0" w:color="4F81BD"/>
              <w:bottom w:val="single" w:sz="8" w:space="0" w:color="4F81BD"/>
              <w:right w:val="single" w:sz="8" w:space="0" w:color="4F81BD"/>
            </w:tcBorders>
            <w:shd w:val="clear" w:color="auto" w:fill="auto"/>
            <w:vAlign w:val="center"/>
          </w:tcPr>
          <w:p w14:paraId="4C80C8C8" w14:textId="77777777" w:rsidR="007742E6" w:rsidRPr="007742E6" w:rsidRDefault="007742E6" w:rsidP="002B191C">
            <w:pPr>
              <w:rPr>
                <w:szCs w:val="20"/>
              </w:rPr>
            </w:pPr>
          </w:p>
        </w:tc>
      </w:tr>
    </w:tbl>
    <w:p w14:paraId="31A20BAE" w14:textId="77777777" w:rsidR="007742E6" w:rsidRDefault="007742E6" w:rsidP="00A01DB1">
      <w:pPr>
        <w:spacing w:after="120"/>
        <w:rPr>
          <w:szCs w:val="20"/>
        </w:rPr>
      </w:pPr>
    </w:p>
    <w:p w14:paraId="30A6E77B" w14:textId="77777777" w:rsidR="00A01DB1" w:rsidRPr="00A01DB1" w:rsidRDefault="00A01DB1" w:rsidP="007742E6">
      <w:pPr>
        <w:pStyle w:val="Heading1"/>
      </w:pPr>
      <w:bookmarkStart w:id="63" w:name="_Toc323725617"/>
      <w:bookmarkStart w:id="64" w:name="_Toc323818557"/>
      <w:bookmarkStart w:id="65" w:name="_Toc324415474"/>
      <w:bookmarkStart w:id="66" w:name="_Toc418853899"/>
      <w:r w:rsidRPr="00A01DB1">
        <w:t>Technical Sign Off</w:t>
      </w:r>
      <w:bookmarkEnd w:id="63"/>
      <w:bookmarkEnd w:id="64"/>
      <w:bookmarkEnd w:id="65"/>
      <w:bookmarkEnd w:id="66"/>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221"/>
        <w:gridCol w:w="2484"/>
        <w:gridCol w:w="4859"/>
      </w:tblGrid>
      <w:tr w:rsidR="007742E6" w:rsidRPr="007742E6" w14:paraId="2D60EECE" w14:textId="77777777" w:rsidTr="00CF31C5">
        <w:trPr>
          <w:cantSplit/>
        </w:trPr>
        <w:tc>
          <w:tcPr>
            <w:tcW w:w="3221"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0E0B2849" w14:textId="77777777" w:rsidR="007742E6" w:rsidRPr="007742E6" w:rsidRDefault="007742E6" w:rsidP="002B191C">
            <w:pPr>
              <w:rPr>
                <w:b/>
                <w:szCs w:val="20"/>
              </w:rPr>
            </w:pPr>
            <w:r w:rsidRPr="007742E6">
              <w:rPr>
                <w:b/>
                <w:szCs w:val="20"/>
              </w:rPr>
              <w:t>Name</w:t>
            </w:r>
          </w:p>
        </w:tc>
        <w:tc>
          <w:tcPr>
            <w:tcW w:w="2484"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5D1540C0" w14:textId="77777777" w:rsidR="007742E6" w:rsidRPr="007742E6" w:rsidRDefault="007742E6" w:rsidP="002B191C">
            <w:pPr>
              <w:rPr>
                <w:b/>
                <w:szCs w:val="20"/>
              </w:rPr>
            </w:pPr>
            <w:r w:rsidRPr="007742E6">
              <w:rPr>
                <w:b/>
                <w:szCs w:val="20"/>
              </w:rPr>
              <w:t>Organization</w:t>
            </w:r>
          </w:p>
        </w:tc>
        <w:tc>
          <w:tcPr>
            <w:tcW w:w="4859"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1361E37D" w14:textId="77777777" w:rsidR="007742E6" w:rsidRPr="007742E6" w:rsidRDefault="007742E6" w:rsidP="002B191C">
            <w:pPr>
              <w:rPr>
                <w:b/>
                <w:szCs w:val="20"/>
              </w:rPr>
            </w:pPr>
            <w:r w:rsidRPr="007742E6">
              <w:rPr>
                <w:b/>
                <w:szCs w:val="20"/>
              </w:rPr>
              <w:t>Approval Email and/or Date Received</w:t>
            </w:r>
          </w:p>
        </w:tc>
      </w:tr>
      <w:tr w:rsidR="007742E6" w:rsidRPr="007742E6" w14:paraId="33926EEF" w14:textId="77777777" w:rsidTr="00CF31C5">
        <w:trPr>
          <w:cantSplit/>
        </w:trPr>
        <w:tc>
          <w:tcPr>
            <w:tcW w:w="3221" w:type="dxa"/>
            <w:tcBorders>
              <w:top w:val="single" w:sz="8" w:space="0" w:color="4F81BD"/>
              <w:left w:val="single" w:sz="8" w:space="0" w:color="4F81BD"/>
              <w:bottom w:val="single" w:sz="8" w:space="0" w:color="4F81BD"/>
              <w:right w:val="single" w:sz="8" w:space="0" w:color="4F81BD"/>
            </w:tcBorders>
            <w:shd w:val="clear" w:color="auto" w:fill="auto"/>
            <w:vAlign w:val="center"/>
          </w:tcPr>
          <w:p w14:paraId="7AB617BE" w14:textId="77777777" w:rsidR="007742E6" w:rsidRPr="007742E6" w:rsidRDefault="007742E6" w:rsidP="002B191C">
            <w:pPr>
              <w:rPr>
                <w:szCs w:val="20"/>
              </w:rPr>
            </w:pPr>
          </w:p>
        </w:tc>
        <w:tc>
          <w:tcPr>
            <w:tcW w:w="2484" w:type="dxa"/>
            <w:tcBorders>
              <w:top w:val="single" w:sz="8" w:space="0" w:color="4F81BD"/>
              <w:left w:val="single" w:sz="8" w:space="0" w:color="4F81BD"/>
              <w:bottom w:val="single" w:sz="8" w:space="0" w:color="4F81BD"/>
              <w:right w:val="single" w:sz="8" w:space="0" w:color="4F81BD"/>
            </w:tcBorders>
            <w:shd w:val="clear" w:color="auto" w:fill="auto"/>
            <w:vAlign w:val="center"/>
          </w:tcPr>
          <w:p w14:paraId="36B9DC18" w14:textId="77777777" w:rsidR="007742E6" w:rsidRPr="007742E6" w:rsidRDefault="007742E6" w:rsidP="002B191C">
            <w:pPr>
              <w:rPr>
                <w:szCs w:val="20"/>
              </w:rPr>
            </w:pPr>
          </w:p>
        </w:tc>
        <w:tc>
          <w:tcPr>
            <w:tcW w:w="4859" w:type="dxa"/>
            <w:tcBorders>
              <w:top w:val="single" w:sz="8" w:space="0" w:color="4F81BD"/>
              <w:left w:val="single" w:sz="8" w:space="0" w:color="4F81BD"/>
              <w:bottom w:val="single" w:sz="8" w:space="0" w:color="4F81BD"/>
              <w:right w:val="single" w:sz="8" w:space="0" w:color="4F81BD"/>
            </w:tcBorders>
            <w:shd w:val="clear" w:color="auto" w:fill="auto"/>
            <w:vAlign w:val="center"/>
          </w:tcPr>
          <w:p w14:paraId="133D592A" w14:textId="77777777" w:rsidR="007742E6" w:rsidRPr="007742E6" w:rsidRDefault="007742E6" w:rsidP="002B191C">
            <w:pPr>
              <w:rPr>
                <w:szCs w:val="20"/>
              </w:rPr>
            </w:pPr>
          </w:p>
        </w:tc>
      </w:tr>
    </w:tbl>
    <w:p w14:paraId="13B69607" w14:textId="77777777" w:rsidR="007742E6" w:rsidRPr="00116670" w:rsidRDefault="007742E6" w:rsidP="00A01DB1">
      <w:pPr>
        <w:pStyle w:val="BodyText"/>
      </w:pPr>
    </w:p>
    <w:p w14:paraId="5EA63DCB" w14:textId="77777777" w:rsidR="00A01DB1" w:rsidRPr="00A01DB1" w:rsidRDefault="00A01DB1" w:rsidP="007742E6">
      <w:pPr>
        <w:pStyle w:val="Heading1"/>
      </w:pPr>
      <w:bookmarkStart w:id="67" w:name="_Toc323725618"/>
      <w:bookmarkStart w:id="68" w:name="_Toc323818558"/>
      <w:bookmarkStart w:id="69" w:name="_Toc324415475"/>
      <w:bookmarkStart w:id="70" w:name="_Toc418853900"/>
      <w:r w:rsidRPr="00A01DB1">
        <w:t>Technical Review</w:t>
      </w:r>
      <w:bookmarkEnd w:id="67"/>
      <w:bookmarkEnd w:id="68"/>
      <w:bookmarkEnd w:id="69"/>
      <w:bookmarkEnd w:id="70"/>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221"/>
        <w:gridCol w:w="2484"/>
        <w:gridCol w:w="4859"/>
      </w:tblGrid>
      <w:tr w:rsidR="007742E6" w:rsidRPr="007742E6" w14:paraId="703E6DBF" w14:textId="77777777" w:rsidTr="00CF31C5">
        <w:trPr>
          <w:cantSplit/>
        </w:trPr>
        <w:tc>
          <w:tcPr>
            <w:tcW w:w="3221"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2A9D77E1" w14:textId="77777777" w:rsidR="007742E6" w:rsidRPr="007742E6" w:rsidRDefault="007742E6" w:rsidP="002B191C">
            <w:pPr>
              <w:rPr>
                <w:b/>
                <w:szCs w:val="20"/>
              </w:rPr>
            </w:pPr>
            <w:r w:rsidRPr="007742E6">
              <w:rPr>
                <w:b/>
                <w:szCs w:val="20"/>
              </w:rPr>
              <w:t>Name</w:t>
            </w:r>
          </w:p>
        </w:tc>
        <w:tc>
          <w:tcPr>
            <w:tcW w:w="2484"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760CB220" w14:textId="77777777" w:rsidR="007742E6" w:rsidRPr="007742E6" w:rsidRDefault="007742E6" w:rsidP="002B191C">
            <w:pPr>
              <w:rPr>
                <w:b/>
                <w:szCs w:val="20"/>
              </w:rPr>
            </w:pPr>
            <w:r w:rsidRPr="007742E6">
              <w:rPr>
                <w:b/>
                <w:szCs w:val="20"/>
              </w:rPr>
              <w:t>Organization</w:t>
            </w:r>
          </w:p>
        </w:tc>
        <w:tc>
          <w:tcPr>
            <w:tcW w:w="4859"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601A6916" w14:textId="77777777" w:rsidR="007742E6" w:rsidRPr="007742E6" w:rsidRDefault="007742E6" w:rsidP="002B191C">
            <w:pPr>
              <w:rPr>
                <w:b/>
                <w:szCs w:val="20"/>
              </w:rPr>
            </w:pPr>
            <w:r w:rsidRPr="007742E6">
              <w:rPr>
                <w:b/>
                <w:szCs w:val="20"/>
              </w:rPr>
              <w:t>Approval Email and/or Date Received</w:t>
            </w:r>
          </w:p>
        </w:tc>
      </w:tr>
      <w:tr w:rsidR="007742E6" w:rsidRPr="007742E6" w14:paraId="2133238C" w14:textId="77777777" w:rsidTr="00CF31C5">
        <w:trPr>
          <w:cantSplit/>
        </w:trPr>
        <w:tc>
          <w:tcPr>
            <w:tcW w:w="3221"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60522C9" w14:textId="77777777" w:rsidR="007742E6" w:rsidRPr="007742E6" w:rsidRDefault="007742E6" w:rsidP="002B191C">
            <w:pPr>
              <w:rPr>
                <w:szCs w:val="20"/>
              </w:rPr>
            </w:pPr>
          </w:p>
        </w:tc>
        <w:tc>
          <w:tcPr>
            <w:tcW w:w="2484"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E14502A" w14:textId="77777777" w:rsidR="007742E6" w:rsidRPr="007742E6" w:rsidRDefault="007742E6" w:rsidP="002B191C">
            <w:pPr>
              <w:rPr>
                <w:szCs w:val="20"/>
              </w:rPr>
            </w:pPr>
          </w:p>
        </w:tc>
        <w:tc>
          <w:tcPr>
            <w:tcW w:w="4859" w:type="dxa"/>
            <w:tcBorders>
              <w:top w:val="single" w:sz="8" w:space="0" w:color="4F81BD"/>
              <w:left w:val="single" w:sz="8" w:space="0" w:color="4F81BD"/>
              <w:bottom w:val="single" w:sz="8" w:space="0" w:color="4F81BD"/>
              <w:right w:val="single" w:sz="8" w:space="0" w:color="4F81BD"/>
            </w:tcBorders>
            <w:shd w:val="clear" w:color="auto" w:fill="auto"/>
            <w:vAlign w:val="center"/>
          </w:tcPr>
          <w:p w14:paraId="5C54183F" w14:textId="77777777" w:rsidR="007742E6" w:rsidRPr="007742E6" w:rsidRDefault="007742E6" w:rsidP="002B191C">
            <w:pPr>
              <w:rPr>
                <w:szCs w:val="20"/>
              </w:rPr>
            </w:pPr>
          </w:p>
        </w:tc>
      </w:tr>
    </w:tbl>
    <w:p w14:paraId="41E77299" w14:textId="77777777" w:rsidR="007742E6" w:rsidRDefault="007742E6" w:rsidP="00A01DB1">
      <w:pPr>
        <w:spacing w:after="120"/>
        <w:rPr>
          <w:szCs w:val="20"/>
        </w:rPr>
      </w:pPr>
    </w:p>
    <w:p w14:paraId="67242F05" w14:textId="77777777" w:rsidR="00A01DB1" w:rsidRPr="00A01DB1" w:rsidRDefault="00A01DB1" w:rsidP="007742E6">
      <w:pPr>
        <w:pStyle w:val="Heading1"/>
      </w:pPr>
      <w:bookmarkStart w:id="71" w:name="_Toc323725619"/>
      <w:bookmarkStart w:id="72" w:name="_Toc323818559"/>
      <w:bookmarkStart w:id="73" w:name="_Toc324415476"/>
      <w:bookmarkStart w:id="74" w:name="_Toc418853901"/>
      <w:r w:rsidRPr="00A01DB1">
        <w:t>Technical Inform</w:t>
      </w:r>
      <w:bookmarkEnd w:id="71"/>
      <w:bookmarkEnd w:id="72"/>
      <w:bookmarkEnd w:id="73"/>
      <w:bookmarkEnd w:id="74"/>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221"/>
        <w:gridCol w:w="2484"/>
        <w:gridCol w:w="4859"/>
      </w:tblGrid>
      <w:tr w:rsidR="007742E6" w:rsidRPr="007742E6" w14:paraId="142B0FEF" w14:textId="77777777" w:rsidTr="00CF31C5">
        <w:trPr>
          <w:cantSplit/>
        </w:trPr>
        <w:tc>
          <w:tcPr>
            <w:tcW w:w="3221"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722CD20B" w14:textId="77777777" w:rsidR="007742E6" w:rsidRPr="007742E6" w:rsidRDefault="007742E6" w:rsidP="002B191C">
            <w:pPr>
              <w:rPr>
                <w:b/>
                <w:szCs w:val="20"/>
              </w:rPr>
            </w:pPr>
            <w:r w:rsidRPr="007742E6">
              <w:rPr>
                <w:b/>
                <w:szCs w:val="20"/>
              </w:rPr>
              <w:t>Name</w:t>
            </w:r>
          </w:p>
        </w:tc>
        <w:tc>
          <w:tcPr>
            <w:tcW w:w="2484"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3C82DA2C" w14:textId="77777777" w:rsidR="007742E6" w:rsidRPr="007742E6" w:rsidRDefault="007742E6" w:rsidP="002B191C">
            <w:pPr>
              <w:rPr>
                <w:b/>
                <w:szCs w:val="20"/>
              </w:rPr>
            </w:pPr>
            <w:r w:rsidRPr="007742E6">
              <w:rPr>
                <w:b/>
                <w:szCs w:val="20"/>
              </w:rPr>
              <w:t>Organization</w:t>
            </w:r>
          </w:p>
        </w:tc>
        <w:tc>
          <w:tcPr>
            <w:tcW w:w="4859"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02F88C4D" w14:textId="77777777" w:rsidR="007742E6" w:rsidRPr="007742E6" w:rsidRDefault="007742E6" w:rsidP="002B191C">
            <w:pPr>
              <w:rPr>
                <w:b/>
                <w:szCs w:val="20"/>
              </w:rPr>
            </w:pPr>
            <w:r w:rsidRPr="007742E6">
              <w:rPr>
                <w:b/>
                <w:szCs w:val="20"/>
              </w:rPr>
              <w:t>Approval Email and/or Date Received</w:t>
            </w:r>
          </w:p>
        </w:tc>
      </w:tr>
      <w:tr w:rsidR="007742E6" w:rsidRPr="007742E6" w14:paraId="13477F29" w14:textId="77777777" w:rsidTr="00CF31C5">
        <w:trPr>
          <w:cantSplit/>
        </w:trPr>
        <w:tc>
          <w:tcPr>
            <w:tcW w:w="3221" w:type="dxa"/>
            <w:tcBorders>
              <w:top w:val="single" w:sz="8" w:space="0" w:color="4F81BD"/>
              <w:left w:val="single" w:sz="8" w:space="0" w:color="4F81BD"/>
              <w:bottom w:val="single" w:sz="8" w:space="0" w:color="4F81BD"/>
              <w:right w:val="single" w:sz="8" w:space="0" w:color="4F81BD"/>
            </w:tcBorders>
            <w:shd w:val="clear" w:color="auto" w:fill="auto"/>
            <w:vAlign w:val="center"/>
          </w:tcPr>
          <w:p w14:paraId="530F12E0" w14:textId="77777777" w:rsidR="007742E6" w:rsidRPr="007742E6" w:rsidRDefault="007742E6" w:rsidP="002B191C">
            <w:pPr>
              <w:rPr>
                <w:szCs w:val="20"/>
              </w:rPr>
            </w:pPr>
          </w:p>
        </w:tc>
        <w:tc>
          <w:tcPr>
            <w:tcW w:w="2484" w:type="dxa"/>
            <w:tcBorders>
              <w:top w:val="single" w:sz="8" w:space="0" w:color="4F81BD"/>
              <w:left w:val="single" w:sz="8" w:space="0" w:color="4F81BD"/>
              <w:bottom w:val="single" w:sz="8" w:space="0" w:color="4F81BD"/>
              <w:right w:val="single" w:sz="8" w:space="0" w:color="4F81BD"/>
            </w:tcBorders>
            <w:shd w:val="clear" w:color="auto" w:fill="auto"/>
            <w:vAlign w:val="center"/>
          </w:tcPr>
          <w:p w14:paraId="0453FE0F" w14:textId="77777777" w:rsidR="007742E6" w:rsidRPr="007742E6" w:rsidRDefault="007742E6" w:rsidP="002B191C">
            <w:pPr>
              <w:rPr>
                <w:szCs w:val="20"/>
              </w:rPr>
            </w:pPr>
          </w:p>
        </w:tc>
        <w:tc>
          <w:tcPr>
            <w:tcW w:w="4859"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5464165" w14:textId="77777777" w:rsidR="007742E6" w:rsidRPr="007742E6" w:rsidRDefault="007742E6" w:rsidP="002B191C">
            <w:pPr>
              <w:rPr>
                <w:szCs w:val="20"/>
              </w:rPr>
            </w:pPr>
          </w:p>
        </w:tc>
      </w:tr>
    </w:tbl>
    <w:p w14:paraId="38E5F59A" w14:textId="77777777" w:rsidR="007742E6" w:rsidRDefault="007742E6" w:rsidP="00A01DB1">
      <w:pPr>
        <w:spacing w:after="120"/>
        <w:rPr>
          <w:szCs w:val="20"/>
        </w:rPr>
      </w:pPr>
    </w:p>
    <w:p w14:paraId="690BE724" w14:textId="77777777" w:rsidR="00A01DB1" w:rsidRPr="00A01DB1" w:rsidRDefault="00A01DB1" w:rsidP="007742E6">
      <w:pPr>
        <w:pStyle w:val="Heading1"/>
      </w:pPr>
      <w:bookmarkStart w:id="75" w:name="_Toc323725620"/>
      <w:bookmarkStart w:id="76" w:name="_Toc323818560"/>
      <w:bookmarkStart w:id="77" w:name="_Toc324415477"/>
      <w:bookmarkStart w:id="78" w:name="_Toc418853902"/>
      <w:r w:rsidRPr="00A01DB1">
        <w:t>Revision History</w:t>
      </w:r>
      <w:bookmarkEnd w:id="75"/>
      <w:bookmarkEnd w:id="76"/>
      <w:bookmarkEnd w:id="77"/>
      <w:bookmarkEnd w:id="78"/>
    </w:p>
    <w:p w14:paraId="08AF33E3" w14:textId="77777777" w:rsidR="00A01DB1" w:rsidRPr="00A01DB1" w:rsidRDefault="00A01DB1" w:rsidP="00AE01C3">
      <w:pPr>
        <w:pStyle w:val="Heading2"/>
      </w:pPr>
      <w:bookmarkStart w:id="79" w:name="_Toc323725621"/>
      <w:bookmarkStart w:id="80" w:name="_Toc323818561"/>
      <w:bookmarkStart w:id="81" w:name="_Toc324415478"/>
      <w:bookmarkStart w:id="82" w:name="_Toc418853903"/>
      <w:r w:rsidRPr="00A01DB1">
        <w:t>Reviews</w:t>
      </w:r>
      <w:bookmarkEnd w:id="79"/>
      <w:bookmarkEnd w:id="80"/>
      <w:bookmarkEnd w:id="81"/>
      <w:bookmarkEnd w:id="82"/>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85"/>
        <w:gridCol w:w="3162"/>
        <w:gridCol w:w="5417"/>
      </w:tblGrid>
      <w:tr w:rsidR="00A01DB1" w:rsidRPr="00583AE6" w14:paraId="5DA2F8A1" w14:textId="77777777" w:rsidTr="00CF31C5">
        <w:trPr>
          <w:cantSplit/>
        </w:trPr>
        <w:tc>
          <w:tcPr>
            <w:tcW w:w="1985"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44663CD8" w14:textId="77777777" w:rsidR="00A01DB1" w:rsidRPr="00166947" w:rsidRDefault="00A01DB1" w:rsidP="00753AFE">
            <w:pPr>
              <w:rPr>
                <w:b/>
              </w:rPr>
            </w:pPr>
            <w:r>
              <w:rPr>
                <w:b/>
              </w:rPr>
              <w:t>Date</w:t>
            </w:r>
          </w:p>
        </w:tc>
        <w:tc>
          <w:tcPr>
            <w:tcW w:w="3162"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2138F8D9" w14:textId="77777777" w:rsidR="00A01DB1" w:rsidRPr="00166947" w:rsidRDefault="00A01DB1" w:rsidP="00753AFE">
            <w:pPr>
              <w:rPr>
                <w:b/>
                <w:vanish/>
                <w:szCs w:val="20"/>
              </w:rPr>
            </w:pPr>
            <w:r>
              <w:rPr>
                <w:b/>
                <w:szCs w:val="20"/>
              </w:rPr>
              <w:t>Iteration</w:t>
            </w:r>
          </w:p>
        </w:tc>
        <w:tc>
          <w:tcPr>
            <w:tcW w:w="5417"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21AF5029" w14:textId="77777777" w:rsidR="00A01DB1" w:rsidRPr="00166947" w:rsidRDefault="00A01DB1" w:rsidP="00753AFE">
            <w:pPr>
              <w:rPr>
                <w:b/>
                <w:szCs w:val="20"/>
              </w:rPr>
            </w:pPr>
            <w:r>
              <w:rPr>
                <w:b/>
                <w:szCs w:val="20"/>
              </w:rPr>
              <w:t>Result</w:t>
            </w:r>
          </w:p>
        </w:tc>
      </w:tr>
      <w:tr w:rsidR="00A01DB1" w:rsidRPr="00583AE6" w14:paraId="5F88CC54" w14:textId="77777777" w:rsidTr="00CF31C5">
        <w:trPr>
          <w:cantSplit/>
        </w:trPr>
        <w:tc>
          <w:tcPr>
            <w:tcW w:w="1985" w:type="dxa"/>
            <w:tcBorders>
              <w:top w:val="single" w:sz="8" w:space="0" w:color="4F81BD"/>
              <w:left w:val="single" w:sz="8" w:space="0" w:color="4F81BD"/>
              <w:bottom w:val="single" w:sz="8" w:space="0" w:color="4F81BD"/>
              <w:right w:val="single" w:sz="8" w:space="0" w:color="4F81BD"/>
            </w:tcBorders>
            <w:shd w:val="clear" w:color="auto" w:fill="auto"/>
            <w:vAlign w:val="center"/>
          </w:tcPr>
          <w:p w14:paraId="50291A1F" w14:textId="6FF929FA" w:rsidR="00A01DB1" w:rsidRPr="00F54DFF" w:rsidRDefault="0073522B" w:rsidP="00C63996">
            <w:pPr>
              <w:rPr>
                <w:szCs w:val="20"/>
              </w:rPr>
            </w:pPr>
            <w:r>
              <w:rPr>
                <w:szCs w:val="20"/>
              </w:rPr>
              <w:t>5/9/2015</w:t>
            </w:r>
          </w:p>
        </w:tc>
        <w:tc>
          <w:tcPr>
            <w:tcW w:w="316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53DBE4BD" w14:textId="6FCD4A1F" w:rsidR="00A01DB1" w:rsidRPr="00F54DFF" w:rsidRDefault="0073522B" w:rsidP="00C63996">
            <w:pPr>
              <w:rPr>
                <w:szCs w:val="20"/>
              </w:rPr>
            </w:pPr>
            <w:r>
              <w:rPr>
                <w:szCs w:val="20"/>
              </w:rPr>
              <w:t>1.0 – Internal Review</w:t>
            </w:r>
          </w:p>
        </w:tc>
        <w:tc>
          <w:tcPr>
            <w:tcW w:w="5417" w:type="dxa"/>
            <w:tcBorders>
              <w:top w:val="single" w:sz="8" w:space="0" w:color="4F81BD"/>
              <w:left w:val="single" w:sz="8" w:space="0" w:color="4F81BD"/>
              <w:bottom w:val="single" w:sz="8" w:space="0" w:color="4F81BD"/>
              <w:right w:val="single" w:sz="8" w:space="0" w:color="4F81BD"/>
            </w:tcBorders>
            <w:shd w:val="clear" w:color="auto" w:fill="auto"/>
            <w:vAlign w:val="center"/>
          </w:tcPr>
          <w:p w14:paraId="35E2F975" w14:textId="31A17F4C" w:rsidR="00A01DB1" w:rsidRPr="00F54DFF" w:rsidRDefault="0073522B" w:rsidP="00C63996">
            <w:pPr>
              <w:rPr>
                <w:szCs w:val="20"/>
              </w:rPr>
            </w:pPr>
            <w:r>
              <w:rPr>
                <w:szCs w:val="20"/>
              </w:rPr>
              <w:t>Updates in version 1.1</w:t>
            </w:r>
          </w:p>
        </w:tc>
      </w:tr>
    </w:tbl>
    <w:p w14:paraId="1E138FA7" w14:textId="77777777" w:rsidR="00A01DB1" w:rsidRDefault="00A01DB1" w:rsidP="00A01DB1">
      <w:pPr>
        <w:spacing w:after="120"/>
        <w:rPr>
          <w:szCs w:val="20"/>
        </w:rPr>
      </w:pPr>
    </w:p>
    <w:p w14:paraId="6F7ACB0A" w14:textId="77777777" w:rsidR="00A01DB1" w:rsidRPr="00A01DB1" w:rsidRDefault="00A01DB1" w:rsidP="00AE01C3">
      <w:pPr>
        <w:pStyle w:val="Heading2"/>
      </w:pPr>
      <w:bookmarkStart w:id="83" w:name="_Toc323725622"/>
      <w:bookmarkStart w:id="84" w:name="_Toc323818562"/>
      <w:bookmarkStart w:id="85" w:name="_Toc324415479"/>
      <w:bookmarkStart w:id="86" w:name="_Toc418853904"/>
      <w:r w:rsidRPr="00A01DB1">
        <w:t>Revision History</w:t>
      </w:r>
      <w:bookmarkEnd w:id="83"/>
      <w:bookmarkEnd w:id="84"/>
      <w:bookmarkEnd w:id="85"/>
      <w:bookmarkEnd w:id="86"/>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82"/>
        <w:gridCol w:w="5998"/>
        <w:gridCol w:w="1432"/>
        <w:gridCol w:w="1152"/>
      </w:tblGrid>
      <w:tr w:rsidR="00A01DB1" w:rsidRPr="00583AE6" w14:paraId="17EA0435" w14:textId="77777777" w:rsidTr="00CF31C5">
        <w:trPr>
          <w:cantSplit/>
        </w:trPr>
        <w:tc>
          <w:tcPr>
            <w:tcW w:w="1982"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54CC2283" w14:textId="77777777" w:rsidR="00A01DB1" w:rsidRPr="00166947" w:rsidRDefault="00A01DB1" w:rsidP="00C63996">
            <w:pPr>
              <w:rPr>
                <w:b/>
              </w:rPr>
            </w:pPr>
            <w:r w:rsidRPr="00166947">
              <w:rPr>
                <w:b/>
              </w:rPr>
              <w:t>Reviser</w:t>
            </w:r>
          </w:p>
        </w:tc>
        <w:tc>
          <w:tcPr>
            <w:tcW w:w="5998"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3654DA60" w14:textId="77777777" w:rsidR="00A01DB1" w:rsidRPr="00166947" w:rsidRDefault="00A01DB1" w:rsidP="00C63996">
            <w:pPr>
              <w:rPr>
                <w:b/>
                <w:vanish/>
                <w:szCs w:val="20"/>
              </w:rPr>
            </w:pPr>
            <w:r w:rsidRPr="00166947">
              <w:rPr>
                <w:b/>
                <w:szCs w:val="20"/>
              </w:rPr>
              <w:t>Revision</w:t>
            </w:r>
          </w:p>
        </w:tc>
        <w:tc>
          <w:tcPr>
            <w:tcW w:w="1432"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704A6618" w14:textId="77777777" w:rsidR="00A01DB1" w:rsidRPr="00166947" w:rsidRDefault="00A01DB1" w:rsidP="00C63996">
            <w:pPr>
              <w:rPr>
                <w:b/>
                <w:szCs w:val="20"/>
              </w:rPr>
            </w:pPr>
            <w:r w:rsidRPr="00166947">
              <w:rPr>
                <w:b/>
                <w:szCs w:val="20"/>
              </w:rPr>
              <w:t>Date</w:t>
            </w:r>
          </w:p>
        </w:tc>
        <w:tc>
          <w:tcPr>
            <w:tcW w:w="1152"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713BA306" w14:textId="77777777" w:rsidR="00A01DB1" w:rsidRPr="00166947" w:rsidRDefault="00A01DB1" w:rsidP="00C63996">
            <w:pPr>
              <w:rPr>
                <w:b/>
                <w:szCs w:val="20"/>
              </w:rPr>
            </w:pPr>
            <w:r w:rsidRPr="00166947">
              <w:rPr>
                <w:b/>
                <w:szCs w:val="20"/>
              </w:rPr>
              <w:t>Version</w:t>
            </w:r>
          </w:p>
        </w:tc>
      </w:tr>
      <w:tr w:rsidR="00A01DB1" w:rsidRPr="00583AE6" w14:paraId="49B22789" w14:textId="77777777" w:rsidTr="00CF31C5">
        <w:trPr>
          <w:cantSplit/>
        </w:trPr>
        <w:tc>
          <w:tcPr>
            <w:tcW w:w="198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07B035CE" w14:textId="77777777" w:rsidR="00A01DB1" w:rsidRPr="00D478BD" w:rsidRDefault="00CF31C5" w:rsidP="00C63996">
            <w:pPr>
              <w:rPr>
                <w:bCs/>
                <w:szCs w:val="20"/>
              </w:rPr>
            </w:pPr>
            <w:r>
              <w:rPr>
                <w:szCs w:val="20"/>
              </w:rPr>
              <w:t>Amy Byers</w:t>
            </w:r>
          </w:p>
        </w:tc>
        <w:tc>
          <w:tcPr>
            <w:tcW w:w="5998" w:type="dxa"/>
            <w:tcBorders>
              <w:top w:val="single" w:sz="8" w:space="0" w:color="4F81BD"/>
              <w:left w:val="single" w:sz="8" w:space="0" w:color="4F81BD"/>
              <w:bottom w:val="single" w:sz="8" w:space="0" w:color="4F81BD"/>
              <w:right w:val="single" w:sz="8" w:space="0" w:color="4F81BD"/>
            </w:tcBorders>
            <w:shd w:val="clear" w:color="auto" w:fill="auto"/>
            <w:vAlign w:val="center"/>
          </w:tcPr>
          <w:p w14:paraId="0E0CDD6E" w14:textId="77777777" w:rsidR="00A01DB1" w:rsidRPr="00D478BD" w:rsidRDefault="00CF31C5" w:rsidP="00C63996">
            <w:pPr>
              <w:rPr>
                <w:szCs w:val="20"/>
              </w:rPr>
            </w:pPr>
            <w:r>
              <w:rPr>
                <w:szCs w:val="20"/>
              </w:rPr>
              <w:t>Initial Version</w:t>
            </w:r>
          </w:p>
        </w:tc>
        <w:tc>
          <w:tcPr>
            <w:tcW w:w="143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1E978447" w14:textId="77777777" w:rsidR="00A01DB1" w:rsidRPr="00D478BD" w:rsidRDefault="00CF31C5" w:rsidP="00C63996">
            <w:pPr>
              <w:rPr>
                <w:szCs w:val="20"/>
              </w:rPr>
            </w:pPr>
            <w:r>
              <w:rPr>
                <w:szCs w:val="20"/>
              </w:rPr>
              <w:t>5/7/2015</w:t>
            </w:r>
          </w:p>
        </w:tc>
        <w:tc>
          <w:tcPr>
            <w:tcW w:w="115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35BA5DED" w14:textId="77777777" w:rsidR="00A01DB1" w:rsidRPr="00D478BD" w:rsidRDefault="00CF31C5" w:rsidP="00C63996">
            <w:pPr>
              <w:rPr>
                <w:szCs w:val="20"/>
              </w:rPr>
            </w:pPr>
            <w:r>
              <w:rPr>
                <w:szCs w:val="20"/>
              </w:rPr>
              <w:t>1.0</w:t>
            </w:r>
          </w:p>
        </w:tc>
      </w:tr>
      <w:tr w:rsidR="0073522B" w:rsidRPr="00583AE6" w14:paraId="5F998A5A" w14:textId="77777777" w:rsidTr="00CF31C5">
        <w:trPr>
          <w:cantSplit/>
        </w:trPr>
        <w:tc>
          <w:tcPr>
            <w:tcW w:w="198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72FDD3FA" w14:textId="205D9349" w:rsidR="0073522B" w:rsidRDefault="0073522B" w:rsidP="00C63996">
            <w:pPr>
              <w:rPr>
                <w:szCs w:val="20"/>
              </w:rPr>
            </w:pPr>
            <w:r>
              <w:rPr>
                <w:szCs w:val="20"/>
              </w:rPr>
              <w:t>Amy Byers</w:t>
            </w:r>
          </w:p>
        </w:tc>
        <w:tc>
          <w:tcPr>
            <w:tcW w:w="5998" w:type="dxa"/>
            <w:tcBorders>
              <w:top w:val="single" w:sz="8" w:space="0" w:color="4F81BD"/>
              <w:left w:val="single" w:sz="8" w:space="0" w:color="4F81BD"/>
              <w:bottom w:val="single" w:sz="8" w:space="0" w:color="4F81BD"/>
              <w:right w:val="single" w:sz="8" w:space="0" w:color="4F81BD"/>
            </w:tcBorders>
            <w:shd w:val="clear" w:color="auto" w:fill="auto"/>
            <w:vAlign w:val="center"/>
          </w:tcPr>
          <w:p w14:paraId="0EBA11BD" w14:textId="40E82346" w:rsidR="0073522B" w:rsidRDefault="0073522B" w:rsidP="00C63996">
            <w:pPr>
              <w:rPr>
                <w:szCs w:val="20"/>
              </w:rPr>
            </w:pPr>
            <w:r>
              <w:rPr>
                <w:szCs w:val="20"/>
              </w:rPr>
              <w:t>Updates from Internal Review</w:t>
            </w:r>
          </w:p>
        </w:tc>
        <w:tc>
          <w:tcPr>
            <w:tcW w:w="143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13473324" w14:textId="249E0069" w:rsidR="0073522B" w:rsidRDefault="0073522B" w:rsidP="00C63996">
            <w:pPr>
              <w:rPr>
                <w:szCs w:val="20"/>
              </w:rPr>
            </w:pPr>
            <w:r>
              <w:rPr>
                <w:szCs w:val="20"/>
              </w:rPr>
              <w:t>5/22/2015</w:t>
            </w:r>
          </w:p>
        </w:tc>
        <w:tc>
          <w:tcPr>
            <w:tcW w:w="115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D819763" w14:textId="5C8276AA" w:rsidR="0073522B" w:rsidRDefault="0073522B" w:rsidP="00C63996">
            <w:pPr>
              <w:rPr>
                <w:szCs w:val="20"/>
              </w:rPr>
            </w:pPr>
            <w:r>
              <w:rPr>
                <w:szCs w:val="20"/>
              </w:rPr>
              <w:t>1.1</w:t>
            </w:r>
          </w:p>
        </w:tc>
      </w:tr>
    </w:tbl>
    <w:p w14:paraId="52A395D3" w14:textId="77777777" w:rsidR="00A01DB1" w:rsidRDefault="00A01DB1" w:rsidP="00A01DB1">
      <w:pPr>
        <w:spacing w:after="120"/>
        <w:rPr>
          <w:szCs w:val="20"/>
        </w:rPr>
      </w:pPr>
    </w:p>
    <w:p w14:paraId="68B79E6F" w14:textId="77777777" w:rsidR="00A01DB1" w:rsidRPr="00A01DB1" w:rsidRDefault="00A01DB1" w:rsidP="007742E6">
      <w:pPr>
        <w:pStyle w:val="Heading1"/>
      </w:pPr>
      <w:bookmarkStart w:id="87" w:name="_Toc323725623"/>
      <w:bookmarkStart w:id="88" w:name="_Toc323818563"/>
      <w:bookmarkStart w:id="89" w:name="_Toc324415480"/>
      <w:bookmarkStart w:id="90" w:name="_Toc418853905"/>
      <w:r w:rsidRPr="00A01DB1">
        <w:lastRenderedPageBreak/>
        <w:t xml:space="preserve">Appendix </w:t>
      </w:r>
      <w:r w:rsidR="00907C21" w:rsidRPr="00A01DB1">
        <w:fldChar w:fldCharType="begin"/>
      </w:r>
      <w:r w:rsidRPr="00A01DB1">
        <w:instrText xml:space="preserve"> AUTONUMLGL  \* ALPHABETIC \e </w:instrText>
      </w:r>
      <w:r w:rsidR="00907C21" w:rsidRPr="00A01DB1">
        <w:fldChar w:fldCharType="end"/>
      </w:r>
      <w:r w:rsidRPr="00A01DB1">
        <w:t>: Source Documentation</w:t>
      </w:r>
      <w:bookmarkEnd w:id="87"/>
      <w:bookmarkEnd w:id="88"/>
      <w:bookmarkEnd w:id="89"/>
      <w:bookmarkEnd w:id="90"/>
    </w:p>
    <w:p w14:paraId="6745FFE8" w14:textId="77777777" w:rsidR="00A01DB1" w:rsidRDefault="00CF31C5" w:rsidP="00CF31C5">
      <w:pPr>
        <w:pStyle w:val="BodyText"/>
        <w:numPr>
          <w:ilvl w:val="0"/>
          <w:numId w:val="23"/>
        </w:numPr>
      </w:pPr>
      <w:r w:rsidRPr="00CF31C5">
        <w:t>Register Personality - Requirements Specification v1.2.xlsx</w:t>
      </w:r>
    </w:p>
    <w:p w14:paraId="03776397" w14:textId="77777777" w:rsidR="00CF31C5" w:rsidRPr="00CF31C5" w:rsidRDefault="00CF31C5" w:rsidP="00CF31C5">
      <w:pPr>
        <w:pStyle w:val="BodyText"/>
        <w:numPr>
          <w:ilvl w:val="0"/>
          <w:numId w:val="23"/>
        </w:numPr>
      </w:pPr>
      <w:r w:rsidRPr="00CF31C5">
        <w:t>XPOS Device Requirements Specification v1.0.xlsx</w:t>
      </w:r>
    </w:p>
    <w:p w14:paraId="16345872" w14:textId="77777777" w:rsidR="00A01DB1" w:rsidRPr="00A01DB1" w:rsidRDefault="00A01DB1" w:rsidP="00AE01C3">
      <w:pPr>
        <w:pStyle w:val="Heading2"/>
      </w:pPr>
      <w:bookmarkStart w:id="91" w:name="_Ref265236436"/>
      <w:bookmarkStart w:id="92" w:name="_Toc323725624"/>
      <w:bookmarkStart w:id="93" w:name="_Toc323818564"/>
      <w:bookmarkStart w:id="94" w:name="_Toc324415481"/>
      <w:bookmarkStart w:id="95" w:name="_Toc418853906"/>
      <w:r w:rsidRPr="00A01DB1">
        <w:t>Functional Requirements</w:t>
      </w:r>
      <w:bookmarkEnd w:id="91"/>
      <w:bookmarkEnd w:id="92"/>
      <w:bookmarkEnd w:id="93"/>
      <w:bookmarkEnd w:id="94"/>
      <w:r w:rsidR="00135C9D">
        <w:t xml:space="preserve"> - </w:t>
      </w:r>
      <w:r w:rsidR="00135C9D" w:rsidRPr="00CF31C5">
        <w:t>Register Personality</w:t>
      </w:r>
      <w:bookmarkEnd w:id="95"/>
      <w:r w:rsidR="00135C9D">
        <w:t xml:space="preserve"> </w:t>
      </w:r>
    </w:p>
    <w:tbl>
      <w:tblPr>
        <w:tblW w:w="4896"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013"/>
        <w:gridCol w:w="6843"/>
        <w:gridCol w:w="2700"/>
      </w:tblGrid>
      <w:tr w:rsidR="00CF6E60" w:rsidRPr="00B43F25" w14:paraId="60683BAA" w14:textId="77777777" w:rsidTr="00CF6E60">
        <w:trPr>
          <w:cantSplit/>
          <w:tblHeader/>
        </w:trPr>
        <w:tc>
          <w:tcPr>
            <w:tcW w:w="1013"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7131D6EB" w14:textId="77777777" w:rsidR="00CF6E60" w:rsidRPr="00B43F25" w:rsidRDefault="00CF6E60" w:rsidP="00C63996">
            <w:pPr>
              <w:rPr>
                <w:b/>
                <w:bCs/>
                <w:szCs w:val="20"/>
              </w:rPr>
            </w:pPr>
            <w:r w:rsidRPr="00B43F25">
              <w:rPr>
                <w:b/>
                <w:bCs/>
                <w:szCs w:val="20"/>
              </w:rPr>
              <w:t>ID</w:t>
            </w:r>
          </w:p>
        </w:tc>
        <w:tc>
          <w:tcPr>
            <w:tcW w:w="6843"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200ED67B" w14:textId="77777777" w:rsidR="00CF6E60" w:rsidRPr="00B43F25" w:rsidRDefault="00CF6E60" w:rsidP="00C63996">
            <w:pPr>
              <w:rPr>
                <w:b/>
                <w:bCs/>
                <w:szCs w:val="20"/>
              </w:rPr>
            </w:pPr>
            <w:r w:rsidRPr="00B43F25">
              <w:rPr>
                <w:b/>
                <w:bCs/>
                <w:szCs w:val="20"/>
              </w:rPr>
              <w:t>Description</w:t>
            </w:r>
          </w:p>
        </w:tc>
        <w:tc>
          <w:tcPr>
            <w:tcW w:w="270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7446EFBE" w14:textId="77777777" w:rsidR="00CF6E60" w:rsidRPr="00B43F25" w:rsidRDefault="00CF6E60" w:rsidP="00C63996">
            <w:pPr>
              <w:rPr>
                <w:b/>
                <w:bCs/>
                <w:szCs w:val="20"/>
              </w:rPr>
            </w:pPr>
            <w:r w:rsidRPr="00B43F25">
              <w:rPr>
                <w:b/>
                <w:bCs/>
                <w:szCs w:val="20"/>
              </w:rPr>
              <w:t>Section(s)</w:t>
            </w:r>
          </w:p>
        </w:tc>
      </w:tr>
      <w:tr w:rsidR="00CF6E60" w:rsidRPr="00B43F25" w14:paraId="4C4B0B1D"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19C5DB7A" w14:textId="77777777" w:rsidR="00CF6E60" w:rsidRPr="00B43F25" w:rsidRDefault="00CF6E60" w:rsidP="00CF6E60">
            <w:pPr>
              <w:rPr>
                <w:rFonts w:cs="Arial"/>
                <w:sz w:val="18"/>
                <w:szCs w:val="18"/>
              </w:rPr>
            </w:pPr>
            <w:r w:rsidRPr="00B43F25">
              <w:rPr>
                <w:rFonts w:cs="Arial"/>
                <w:sz w:val="18"/>
                <w:szCs w:val="18"/>
              </w:rPr>
              <w:t>1.1</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56818E51" w14:textId="77777777" w:rsidR="00CF6E60" w:rsidRPr="00B43F25" w:rsidRDefault="00CF6E60" w:rsidP="00CF6E60">
            <w:pPr>
              <w:rPr>
                <w:rFonts w:cs="Arial"/>
                <w:sz w:val="18"/>
                <w:szCs w:val="18"/>
              </w:rPr>
            </w:pPr>
            <w:r w:rsidRPr="00B43F25">
              <w:rPr>
                <w:rFonts w:cs="Arial"/>
                <w:sz w:val="18"/>
                <w:szCs w:val="18"/>
              </w:rPr>
              <w:t xml:space="preserve">Register Personalities are defined in configuration files as </w:t>
            </w:r>
            <w:r w:rsidRPr="00B43F25">
              <w:rPr>
                <w:rFonts w:cs="Arial"/>
                <w:b/>
                <w:bCs/>
                <w:sz w:val="18"/>
                <w:szCs w:val="18"/>
              </w:rPr>
              <w:t>ClientGroups</w:t>
            </w:r>
            <w:r w:rsidRPr="00B43F25">
              <w:rPr>
                <w:rFonts w:cs="Arial"/>
                <w:sz w:val="18"/>
                <w:szCs w:val="18"/>
              </w:rPr>
              <w:t xml:space="preserve"> and provide the ability to set functionality for a group of </w:t>
            </w:r>
            <w:r w:rsidRPr="00B43F25">
              <w:rPr>
                <w:rFonts w:cs="Arial"/>
                <w:b/>
                <w:bCs/>
                <w:sz w:val="18"/>
                <w:szCs w:val="18"/>
              </w:rPr>
              <w:t>client ID</w:t>
            </w:r>
            <w:r w:rsidRPr="00B43F25">
              <w:rPr>
                <w:rFonts w:cs="Arial"/>
                <w:sz w:val="18"/>
                <w:szCs w:val="18"/>
              </w:rPr>
              <w:t>.</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433D9FB4" w14:textId="77777777" w:rsidR="00E05384" w:rsidRPr="00B43F25" w:rsidRDefault="00E05384" w:rsidP="00CF6E60">
            <w:pPr>
              <w:numPr>
                <w:ilvl w:val="0"/>
                <w:numId w:val="31"/>
              </w:numPr>
              <w:rPr>
                <w:sz w:val="18"/>
                <w:szCs w:val="18"/>
              </w:rPr>
            </w:pPr>
            <w:r w:rsidRPr="00B43F25">
              <w:rPr>
                <w:sz w:val="18"/>
                <w:szCs w:val="18"/>
              </w:rPr>
              <w:fldChar w:fldCharType="begin"/>
            </w:r>
            <w:r w:rsidRPr="00B43F25">
              <w:rPr>
                <w:sz w:val="18"/>
                <w:szCs w:val="18"/>
              </w:rPr>
              <w:instrText xml:space="preserve"> REF _Ref418849093 \r \h </w:instrText>
            </w:r>
            <w:r w:rsidR="00B43F25">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2</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_Ref418849096 \h </w:instrText>
            </w:r>
            <w:r w:rsidR="00B43F25">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Groups</w:t>
            </w:r>
            <w:r w:rsidRPr="00B43F25">
              <w:rPr>
                <w:sz w:val="18"/>
                <w:szCs w:val="18"/>
              </w:rPr>
              <w:fldChar w:fldCharType="end"/>
            </w:r>
          </w:p>
          <w:p w14:paraId="2E2493E9" w14:textId="77777777" w:rsidR="00CF6E60" w:rsidRPr="00B43F25" w:rsidRDefault="00E05384" w:rsidP="00CF6E60">
            <w:pPr>
              <w:numPr>
                <w:ilvl w:val="0"/>
                <w:numId w:val="31"/>
              </w:numPr>
              <w:rPr>
                <w:sz w:val="18"/>
                <w:szCs w:val="18"/>
              </w:rPr>
            </w:pPr>
            <w:r w:rsidRPr="00B43F25">
              <w:rPr>
                <w:sz w:val="18"/>
                <w:szCs w:val="18"/>
              </w:rPr>
              <w:fldChar w:fldCharType="begin"/>
            </w:r>
            <w:r w:rsidRPr="00B43F25">
              <w:rPr>
                <w:sz w:val="18"/>
                <w:szCs w:val="18"/>
              </w:rPr>
              <w:instrText xml:space="preserve"> REF _Ref418849100 \r \h </w:instrText>
            </w:r>
            <w:r w:rsidR="00B43F25">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5</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_Ref418849103 \h </w:instrText>
            </w:r>
            <w:r w:rsidR="00B43F25">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Configurable Settings</w:t>
            </w:r>
            <w:r w:rsidRPr="00B43F25">
              <w:rPr>
                <w:sz w:val="18"/>
                <w:szCs w:val="18"/>
              </w:rPr>
              <w:fldChar w:fldCharType="end"/>
            </w:r>
          </w:p>
        </w:tc>
      </w:tr>
      <w:tr w:rsidR="00CF6E60" w:rsidRPr="00B43F25" w14:paraId="46492366"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75F63D96" w14:textId="77777777" w:rsidR="00CF6E60" w:rsidRPr="00B43F25" w:rsidRDefault="00CF6E60" w:rsidP="00CF6E60">
            <w:pPr>
              <w:rPr>
                <w:rFonts w:cs="Arial"/>
                <w:sz w:val="18"/>
                <w:szCs w:val="18"/>
              </w:rPr>
            </w:pPr>
            <w:r w:rsidRPr="00B43F25">
              <w:rPr>
                <w:rFonts w:cs="Arial"/>
                <w:sz w:val="18"/>
                <w:szCs w:val="18"/>
              </w:rPr>
              <w:t>1.2</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02A58C79" w14:textId="77777777" w:rsidR="00CF6E60" w:rsidRPr="00B43F25" w:rsidRDefault="00CF6E60" w:rsidP="00CF6E60">
            <w:pPr>
              <w:rPr>
                <w:rFonts w:cs="Arial"/>
                <w:sz w:val="18"/>
                <w:szCs w:val="18"/>
              </w:rPr>
            </w:pPr>
            <w:r w:rsidRPr="00B43F25">
              <w:rPr>
                <w:rFonts w:cs="Arial"/>
                <w:sz w:val="18"/>
                <w:szCs w:val="18"/>
              </w:rPr>
              <w:t>BBY will own the maintenance of ClientGroup/s, ClientID/s and its associated Features and Feature Limitations or Thresholds.</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40A9D81" w14:textId="77777777" w:rsidR="00CF6E60" w:rsidRPr="00B43F25" w:rsidRDefault="00E05384" w:rsidP="00CF6E60">
            <w:pPr>
              <w:numPr>
                <w:ilvl w:val="0"/>
                <w:numId w:val="31"/>
              </w:numPr>
              <w:rPr>
                <w:sz w:val="18"/>
                <w:szCs w:val="18"/>
              </w:rPr>
            </w:pPr>
            <w:r w:rsidRPr="00B43F25">
              <w:rPr>
                <w:sz w:val="18"/>
                <w:szCs w:val="18"/>
              </w:rPr>
              <w:fldChar w:fldCharType="begin"/>
            </w:r>
            <w:r w:rsidRPr="00B43F25">
              <w:rPr>
                <w:sz w:val="18"/>
                <w:szCs w:val="18"/>
              </w:rPr>
              <w:instrText xml:space="preserve"> REF _Ref418849206 \r \h </w:instrText>
            </w:r>
            <w:r w:rsidR="00B43F25">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3</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_Ref418849206 \h </w:instrText>
            </w:r>
            <w:r w:rsidR="00B43F25">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Assumptions</w:t>
            </w:r>
            <w:r w:rsidRPr="00B43F25">
              <w:rPr>
                <w:sz w:val="18"/>
                <w:szCs w:val="18"/>
              </w:rPr>
              <w:fldChar w:fldCharType="end"/>
            </w:r>
          </w:p>
        </w:tc>
      </w:tr>
      <w:tr w:rsidR="00B43F25" w:rsidRPr="00B43F25" w14:paraId="184745DA"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7EDFE01C" w14:textId="77777777" w:rsidR="00B43F25" w:rsidRPr="00B43F25" w:rsidRDefault="00B43F25" w:rsidP="00B43F25">
            <w:pPr>
              <w:rPr>
                <w:rFonts w:cs="Arial"/>
                <w:sz w:val="18"/>
                <w:szCs w:val="18"/>
              </w:rPr>
            </w:pPr>
            <w:r w:rsidRPr="00B43F25">
              <w:rPr>
                <w:rFonts w:cs="Arial"/>
                <w:sz w:val="18"/>
                <w:szCs w:val="18"/>
              </w:rPr>
              <w:t>2.1</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6DA58D20" w14:textId="77777777" w:rsidR="00B43F25" w:rsidRPr="00B43F25" w:rsidRDefault="00B43F25" w:rsidP="00B43F25">
            <w:pPr>
              <w:rPr>
                <w:rFonts w:cs="Arial"/>
                <w:sz w:val="18"/>
                <w:szCs w:val="18"/>
              </w:rPr>
            </w:pPr>
            <w:r w:rsidRPr="00B43F25">
              <w:rPr>
                <w:rFonts w:cs="Arial"/>
                <w:sz w:val="18"/>
                <w:szCs w:val="18"/>
              </w:rPr>
              <w:t>BBY will h</w:t>
            </w:r>
            <w:r w:rsidR="00BB3675">
              <w:rPr>
                <w:rFonts w:cs="Arial"/>
                <w:sz w:val="18"/>
                <w:szCs w:val="18"/>
              </w:rPr>
              <w:t xml:space="preserve">ave the ability to add, delete </w:t>
            </w:r>
            <w:r w:rsidRPr="00B43F25">
              <w:rPr>
                <w:rFonts w:cs="Arial"/>
                <w:sz w:val="18"/>
                <w:szCs w:val="18"/>
              </w:rPr>
              <w:t>ClientGroups as needed.</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032407AE"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_Ref418849206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3</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_Ref418849206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Assumptions</w:t>
            </w:r>
            <w:r w:rsidRPr="00B43F25">
              <w:rPr>
                <w:sz w:val="18"/>
                <w:szCs w:val="18"/>
              </w:rPr>
              <w:fldChar w:fldCharType="end"/>
            </w:r>
          </w:p>
        </w:tc>
      </w:tr>
      <w:tr w:rsidR="00B43F25" w:rsidRPr="00B43F25" w14:paraId="341E8430"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014F730D" w14:textId="77777777" w:rsidR="00B43F25" w:rsidRPr="00B43F25" w:rsidRDefault="00B43F25" w:rsidP="00B43F25">
            <w:pPr>
              <w:rPr>
                <w:rFonts w:cs="Arial"/>
                <w:sz w:val="18"/>
                <w:szCs w:val="18"/>
              </w:rPr>
            </w:pPr>
            <w:r w:rsidRPr="00B43F25">
              <w:rPr>
                <w:rFonts w:cs="Arial"/>
                <w:sz w:val="18"/>
                <w:szCs w:val="18"/>
              </w:rPr>
              <w:t>2.2</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5FFD5C57" w14:textId="77777777" w:rsidR="00B43F25" w:rsidRPr="00B43F25" w:rsidRDefault="00B43F25" w:rsidP="00B43F25">
            <w:pPr>
              <w:rPr>
                <w:rFonts w:cs="Arial"/>
                <w:sz w:val="18"/>
                <w:szCs w:val="18"/>
              </w:rPr>
            </w:pPr>
            <w:r w:rsidRPr="00B43F25">
              <w:rPr>
                <w:rFonts w:cs="Arial"/>
                <w:sz w:val="18"/>
                <w:szCs w:val="18"/>
              </w:rPr>
              <w:t>BBY will have the ability to Modify features, feature limitations or thresholds in a ClientGroup as needed.</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15CC4C4D"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_Ref418849093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2</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_Ref418849096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Groups</w:t>
            </w:r>
            <w:r w:rsidRPr="00B43F25">
              <w:rPr>
                <w:sz w:val="18"/>
                <w:szCs w:val="18"/>
              </w:rPr>
              <w:fldChar w:fldCharType="end"/>
            </w:r>
          </w:p>
          <w:p w14:paraId="5997EAFB"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_Ref418849100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5</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_Ref418849103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Configurable Settings</w:t>
            </w:r>
            <w:r w:rsidRPr="00B43F25">
              <w:rPr>
                <w:sz w:val="18"/>
                <w:szCs w:val="18"/>
              </w:rPr>
              <w:fldChar w:fldCharType="end"/>
            </w:r>
          </w:p>
        </w:tc>
      </w:tr>
      <w:tr w:rsidR="00B43F25" w:rsidRPr="00B43F25" w14:paraId="6A0B589E"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11C1F996" w14:textId="77777777" w:rsidR="00B43F25" w:rsidRPr="00B43F25" w:rsidRDefault="00B43F25" w:rsidP="00B43F25">
            <w:pPr>
              <w:rPr>
                <w:rFonts w:cs="Arial"/>
                <w:sz w:val="18"/>
                <w:szCs w:val="18"/>
              </w:rPr>
            </w:pPr>
            <w:r w:rsidRPr="00B43F25">
              <w:rPr>
                <w:rFonts w:cs="Arial"/>
                <w:sz w:val="18"/>
                <w:szCs w:val="18"/>
              </w:rPr>
              <w:t>2.3</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5990A24B" w14:textId="77777777" w:rsidR="00B43F25" w:rsidRPr="00B43F25" w:rsidRDefault="00B43F25" w:rsidP="00B43F25">
            <w:pPr>
              <w:rPr>
                <w:rFonts w:cs="Arial"/>
                <w:sz w:val="18"/>
                <w:szCs w:val="18"/>
              </w:rPr>
            </w:pPr>
            <w:r w:rsidRPr="00B43F25">
              <w:rPr>
                <w:rFonts w:cs="Arial"/>
                <w:sz w:val="18"/>
                <w:szCs w:val="18"/>
              </w:rPr>
              <w:t>There will be a set of features and feature limitations or thesholds set for a specific ClientGroup.</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1CAEF6EF"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_Ref418849093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2</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_Ref418849096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Groups</w:t>
            </w:r>
            <w:r w:rsidRPr="00B43F25">
              <w:rPr>
                <w:sz w:val="18"/>
                <w:szCs w:val="18"/>
              </w:rPr>
              <w:fldChar w:fldCharType="end"/>
            </w:r>
          </w:p>
          <w:p w14:paraId="7F43E093"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_Ref418849100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5</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_Ref418849103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Configurable Settings</w:t>
            </w:r>
            <w:r w:rsidRPr="00B43F25">
              <w:rPr>
                <w:sz w:val="18"/>
                <w:szCs w:val="18"/>
              </w:rPr>
              <w:fldChar w:fldCharType="end"/>
            </w:r>
          </w:p>
        </w:tc>
      </w:tr>
      <w:tr w:rsidR="00B43F25" w:rsidRPr="00B43F25" w14:paraId="68D74FA4"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505390EB" w14:textId="77777777" w:rsidR="00B43F25" w:rsidRPr="00B43F25" w:rsidRDefault="00B43F25" w:rsidP="00B43F25">
            <w:pPr>
              <w:rPr>
                <w:rFonts w:cs="Arial"/>
                <w:sz w:val="18"/>
                <w:szCs w:val="18"/>
              </w:rPr>
            </w:pPr>
            <w:r w:rsidRPr="00B43F25">
              <w:rPr>
                <w:rFonts w:cs="Arial"/>
                <w:sz w:val="18"/>
                <w:szCs w:val="18"/>
              </w:rPr>
              <w:t>2.4</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30EB7A50" w14:textId="77777777" w:rsidR="00B43F25" w:rsidRPr="00B43F25" w:rsidRDefault="00B43F25" w:rsidP="00B43F25">
            <w:pPr>
              <w:rPr>
                <w:rFonts w:cs="Arial"/>
                <w:sz w:val="18"/>
                <w:szCs w:val="18"/>
              </w:rPr>
            </w:pPr>
            <w:r w:rsidRPr="00B43F25">
              <w:rPr>
                <w:rFonts w:cs="Arial"/>
                <w:sz w:val="18"/>
                <w:szCs w:val="18"/>
              </w:rPr>
              <w:t>Features and feature limitations or thresholds are configurable by BBY and can be added or deleted  from a ClientGroup and modified as needed.</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54C01AF7"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_Ref418849206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3</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_Ref418849206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Assumptions</w:t>
            </w:r>
            <w:r w:rsidRPr="00B43F25">
              <w:rPr>
                <w:sz w:val="18"/>
                <w:szCs w:val="18"/>
              </w:rPr>
              <w:fldChar w:fldCharType="end"/>
            </w:r>
          </w:p>
        </w:tc>
      </w:tr>
      <w:tr w:rsidR="00B43F25" w:rsidRPr="00B43F25" w14:paraId="4B00DA43"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27174595" w14:textId="77777777" w:rsidR="00B43F25" w:rsidRPr="00B43F25" w:rsidRDefault="00B43F25" w:rsidP="00B43F25">
            <w:pPr>
              <w:rPr>
                <w:rFonts w:cs="Arial"/>
                <w:sz w:val="18"/>
                <w:szCs w:val="18"/>
              </w:rPr>
            </w:pPr>
            <w:r w:rsidRPr="00B43F25">
              <w:rPr>
                <w:rFonts w:cs="Arial"/>
                <w:sz w:val="18"/>
                <w:szCs w:val="18"/>
              </w:rPr>
              <w:t>2.5</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42D53A66" w14:textId="77777777" w:rsidR="00B43F25" w:rsidRPr="00B43F25" w:rsidRDefault="00B43F25" w:rsidP="00B43F25">
            <w:pPr>
              <w:rPr>
                <w:rFonts w:cs="Arial"/>
                <w:sz w:val="18"/>
                <w:szCs w:val="18"/>
              </w:rPr>
            </w:pPr>
            <w:r w:rsidRPr="00B43F25">
              <w:rPr>
                <w:rFonts w:cs="Arial"/>
                <w:sz w:val="18"/>
                <w:szCs w:val="18"/>
              </w:rPr>
              <w:t>A ClientGroup can be assigned to one or many ClientId/s.</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092E29A8"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_Ref418849206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3</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_Ref418849206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Assumptions</w:t>
            </w:r>
            <w:r w:rsidRPr="00B43F25">
              <w:rPr>
                <w:sz w:val="18"/>
                <w:szCs w:val="18"/>
              </w:rPr>
              <w:fldChar w:fldCharType="end"/>
            </w:r>
          </w:p>
        </w:tc>
      </w:tr>
      <w:tr w:rsidR="00B43F25" w:rsidRPr="00B43F25" w14:paraId="78BBA4C8"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7AC21A12" w14:textId="77777777" w:rsidR="00B43F25" w:rsidRPr="00B43F25" w:rsidRDefault="00B43F25" w:rsidP="00B43F25">
            <w:pPr>
              <w:rPr>
                <w:rFonts w:cs="Arial"/>
                <w:sz w:val="18"/>
                <w:szCs w:val="18"/>
              </w:rPr>
            </w:pPr>
            <w:r w:rsidRPr="00B43F25">
              <w:rPr>
                <w:rFonts w:cs="Arial"/>
                <w:sz w:val="18"/>
                <w:szCs w:val="18"/>
              </w:rPr>
              <w:t>3.1</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036F2DA9" w14:textId="77777777" w:rsidR="00B43F25" w:rsidRPr="00B43F25" w:rsidRDefault="00B43F25" w:rsidP="00B43F25">
            <w:pPr>
              <w:rPr>
                <w:rFonts w:cs="Arial"/>
                <w:sz w:val="18"/>
                <w:szCs w:val="18"/>
              </w:rPr>
            </w:pPr>
            <w:r w:rsidRPr="00B43F25">
              <w:rPr>
                <w:rFonts w:cs="Arial"/>
                <w:sz w:val="18"/>
                <w:szCs w:val="18"/>
              </w:rPr>
              <w:t>A ClientID (unique ID) will be assigned for every POS device (XPOS stationary, mobile, tablet/phablet).</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5B376F74" w14:textId="77777777" w:rsidR="00B43F25" w:rsidRPr="00B43F25" w:rsidRDefault="00B43F25" w:rsidP="00B43F25">
            <w:pPr>
              <w:numPr>
                <w:ilvl w:val="0"/>
                <w:numId w:val="31"/>
              </w:numPr>
              <w:rPr>
                <w:sz w:val="18"/>
                <w:szCs w:val="18"/>
              </w:rPr>
            </w:pPr>
            <w:r w:rsidRPr="00B43F25">
              <w:rPr>
                <w:sz w:val="18"/>
                <w:szCs w:val="18"/>
              </w:rPr>
              <w:t>Current Functionality</w:t>
            </w:r>
          </w:p>
        </w:tc>
      </w:tr>
      <w:tr w:rsidR="00B43F25" w:rsidRPr="00B43F25" w14:paraId="03F640E3"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51AD7F39" w14:textId="77777777" w:rsidR="00B43F25" w:rsidRPr="00B43F25" w:rsidRDefault="00B43F25" w:rsidP="00B43F25">
            <w:pPr>
              <w:rPr>
                <w:rFonts w:cs="Arial"/>
                <w:sz w:val="18"/>
                <w:szCs w:val="18"/>
              </w:rPr>
            </w:pPr>
            <w:r w:rsidRPr="00B43F25">
              <w:rPr>
                <w:rFonts w:cs="Arial"/>
                <w:sz w:val="18"/>
                <w:szCs w:val="18"/>
              </w:rPr>
              <w:t>3.2</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07F67D36" w14:textId="77777777" w:rsidR="00B43F25" w:rsidRPr="00B43F25" w:rsidRDefault="00B43F25" w:rsidP="00B43F25">
            <w:pPr>
              <w:rPr>
                <w:rFonts w:cs="Arial"/>
                <w:sz w:val="18"/>
                <w:szCs w:val="18"/>
              </w:rPr>
            </w:pPr>
            <w:r w:rsidRPr="00B43F25">
              <w:rPr>
                <w:rFonts w:cs="Arial"/>
                <w:sz w:val="18"/>
                <w:szCs w:val="18"/>
              </w:rPr>
              <w:t>A ClientID can only be assigned to 1 CllientGroup</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162E2962"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_Ref418849093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2</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_Ref418849096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Groups</w:t>
            </w:r>
            <w:r w:rsidRPr="00B43F25">
              <w:rPr>
                <w:sz w:val="18"/>
                <w:szCs w:val="18"/>
              </w:rPr>
              <w:fldChar w:fldCharType="end"/>
            </w:r>
          </w:p>
        </w:tc>
      </w:tr>
      <w:tr w:rsidR="00B43F25" w:rsidRPr="00B43F25" w14:paraId="63946F9A"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1924055B" w14:textId="77777777" w:rsidR="00B43F25" w:rsidRPr="00B43F25" w:rsidRDefault="00B43F25" w:rsidP="00B43F25">
            <w:pPr>
              <w:rPr>
                <w:rFonts w:cs="Arial"/>
                <w:sz w:val="18"/>
                <w:szCs w:val="18"/>
              </w:rPr>
            </w:pPr>
            <w:r w:rsidRPr="00B43F25">
              <w:rPr>
                <w:rFonts w:cs="Arial"/>
                <w:sz w:val="18"/>
                <w:szCs w:val="18"/>
              </w:rPr>
              <w:t>3.4</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15EE3314" w14:textId="77777777" w:rsidR="00B43F25" w:rsidRPr="00B43F25" w:rsidRDefault="00B43F25" w:rsidP="00B43F25">
            <w:pPr>
              <w:rPr>
                <w:rFonts w:cs="Arial"/>
                <w:sz w:val="18"/>
                <w:szCs w:val="18"/>
              </w:rPr>
            </w:pPr>
            <w:r w:rsidRPr="00B43F25">
              <w:rPr>
                <w:rFonts w:cs="Arial"/>
                <w:sz w:val="18"/>
                <w:szCs w:val="18"/>
              </w:rPr>
              <w:t>BBY will have the ability to add, delete a ClientID/s from a ClientGroup.</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6E2A3086"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_Ref418849206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3</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_Ref418849206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Assumptions</w:t>
            </w:r>
            <w:r w:rsidRPr="00B43F25">
              <w:rPr>
                <w:sz w:val="18"/>
                <w:szCs w:val="18"/>
              </w:rPr>
              <w:fldChar w:fldCharType="end"/>
            </w:r>
          </w:p>
        </w:tc>
      </w:tr>
      <w:tr w:rsidR="00B43F25" w:rsidRPr="00B43F25" w14:paraId="083B902D"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508A4894" w14:textId="77777777" w:rsidR="00B43F25" w:rsidRPr="00B43F25" w:rsidRDefault="00B43F25" w:rsidP="00B43F25">
            <w:pPr>
              <w:rPr>
                <w:rFonts w:cs="Arial"/>
                <w:sz w:val="18"/>
                <w:szCs w:val="18"/>
              </w:rPr>
            </w:pPr>
            <w:r w:rsidRPr="00B43F25">
              <w:rPr>
                <w:rFonts w:cs="Arial"/>
                <w:sz w:val="18"/>
                <w:szCs w:val="18"/>
              </w:rPr>
              <w:t>4.1</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640F233D" w14:textId="77777777" w:rsidR="00B43F25" w:rsidRPr="00B43F25" w:rsidRDefault="00B43F25" w:rsidP="00B43F25">
            <w:pPr>
              <w:rPr>
                <w:rFonts w:cs="Arial"/>
                <w:sz w:val="18"/>
                <w:szCs w:val="18"/>
              </w:rPr>
            </w:pPr>
            <w:r w:rsidRPr="00B43F25">
              <w:rPr>
                <w:rFonts w:cs="Arial"/>
                <w:sz w:val="18"/>
                <w:szCs w:val="18"/>
              </w:rPr>
              <w:t>Features, Feature Limitations or Thresholds can also be set up by Client Group or by ClientID.</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33C7D452"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_Ref418849093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2</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_Ref418849096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Groups</w:t>
            </w:r>
            <w:r w:rsidRPr="00B43F25">
              <w:rPr>
                <w:sz w:val="18"/>
                <w:szCs w:val="18"/>
              </w:rPr>
              <w:fldChar w:fldCharType="end"/>
            </w:r>
          </w:p>
          <w:p w14:paraId="14291C9E"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_Ref418849100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5</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_Ref418849103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Configurable Settings</w:t>
            </w:r>
            <w:r w:rsidRPr="00B43F25">
              <w:rPr>
                <w:sz w:val="18"/>
                <w:szCs w:val="18"/>
              </w:rPr>
              <w:fldChar w:fldCharType="end"/>
            </w:r>
          </w:p>
        </w:tc>
      </w:tr>
      <w:tr w:rsidR="00B43F25" w:rsidRPr="00B43F25" w14:paraId="7E4855AD"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7016B95B" w14:textId="77777777" w:rsidR="00B43F25" w:rsidRPr="00B43F25" w:rsidRDefault="00B43F25" w:rsidP="00B43F25">
            <w:pPr>
              <w:rPr>
                <w:rFonts w:cs="Arial"/>
                <w:sz w:val="18"/>
                <w:szCs w:val="18"/>
              </w:rPr>
            </w:pPr>
            <w:r w:rsidRPr="00B43F25">
              <w:rPr>
                <w:rFonts w:cs="Arial"/>
                <w:sz w:val="18"/>
                <w:szCs w:val="18"/>
              </w:rPr>
              <w:t>4.2</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32D1BBF0" w14:textId="77777777" w:rsidR="00B43F25" w:rsidRPr="00B43F25" w:rsidRDefault="00B43F25" w:rsidP="00B43F25">
            <w:pPr>
              <w:rPr>
                <w:rFonts w:cs="Arial"/>
                <w:sz w:val="18"/>
                <w:szCs w:val="18"/>
              </w:rPr>
            </w:pPr>
            <w:r w:rsidRPr="00B43F25">
              <w:rPr>
                <w:rFonts w:cs="Arial"/>
                <w:sz w:val="18"/>
                <w:szCs w:val="18"/>
              </w:rPr>
              <w:t>Features, Feature Limitations or Thresholds set at a ClientID level will take precedence over a ClientGroup feature.</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3323C4F9"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_Ref418849956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2.2</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_Ref418849956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Features/Functions Configurable by Group or Client</w:t>
            </w:r>
            <w:r w:rsidRPr="00B43F25">
              <w:rPr>
                <w:sz w:val="18"/>
                <w:szCs w:val="18"/>
              </w:rPr>
              <w:fldChar w:fldCharType="end"/>
            </w:r>
          </w:p>
        </w:tc>
      </w:tr>
      <w:tr w:rsidR="00B43F25" w:rsidRPr="00B43F25" w14:paraId="4C9F5353"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380BCA28" w14:textId="77777777" w:rsidR="00B43F25" w:rsidRPr="00B43F25" w:rsidRDefault="00B43F25" w:rsidP="00B43F25">
            <w:pPr>
              <w:rPr>
                <w:rFonts w:cs="Arial"/>
                <w:sz w:val="18"/>
                <w:szCs w:val="18"/>
              </w:rPr>
            </w:pPr>
            <w:r w:rsidRPr="00B43F25">
              <w:rPr>
                <w:rFonts w:cs="Arial"/>
                <w:sz w:val="18"/>
                <w:szCs w:val="18"/>
              </w:rPr>
              <w:t>4.4</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37572132" w14:textId="77777777" w:rsidR="00B43F25" w:rsidRPr="00B43F25" w:rsidRDefault="00B43F25" w:rsidP="00B43F25">
            <w:pPr>
              <w:rPr>
                <w:rFonts w:cs="Arial"/>
                <w:sz w:val="18"/>
                <w:szCs w:val="18"/>
              </w:rPr>
            </w:pPr>
            <w:r w:rsidRPr="00B43F25">
              <w:rPr>
                <w:rFonts w:cs="Arial"/>
                <w:sz w:val="18"/>
                <w:szCs w:val="18"/>
              </w:rPr>
              <w:t>The configurable features and/or functions listed on the Matrix tab of this document and all other POS features can be assigned to a ClientGroup or ClientID.</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4A14BA4" w14:textId="77777777" w:rsidR="00B43F25" w:rsidRPr="00B43F25" w:rsidRDefault="00B43F25" w:rsidP="00B43F25">
            <w:pPr>
              <w:numPr>
                <w:ilvl w:val="0"/>
                <w:numId w:val="31"/>
              </w:numPr>
              <w:rPr>
                <w:sz w:val="18"/>
                <w:szCs w:val="18"/>
              </w:rPr>
            </w:pPr>
            <w:r w:rsidRPr="00B43F25">
              <w:rPr>
                <w:sz w:val="18"/>
                <w:szCs w:val="18"/>
              </w:rPr>
              <w:fldChar w:fldCharType="begin"/>
            </w:r>
            <w:r w:rsidRPr="00B43F25">
              <w:rPr>
                <w:sz w:val="18"/>
                <w:szCs w:val="18"/>
              </w:rPr>
              <w:instrText xml:space="preserve"> REF _Ref418849956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2.2</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_Ref418849956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Features/Functions Configurable by Group or Client</w:t>
            </w:r>
            <w:r w:rsidRPr="00B43F25">
              <w:rPr>
                <w:sz w:val="18"/>
                <w:szCs w:val="18"/>
              </w:rPr>
              <w:fldChar w:fldCharType="end"/>
            </w:r>
          </w:p>
          <w:p w14:paraId="5ADF8933" w14:textId="77777777" w:rsidR="00B43F25" w:rsidRPr="00B43F25" w:rsidRDefault="00B43F25" w:rsidP="00B43F25">
            <w:pPr>
              <w:numPr>
                <w:ilvl w:val="0"/>
                <w:numId w:val="31"/>
              </w:numPr>
              <w:rPr>
                <w:sz w:val="18"/>
                <w:szCs w:val="18"/>
              </w:rPr>
            </w:pPr>
            <w:r w:rsidRPr="00B43F25">
              <w:rPr>
                <w:b/>
                <w:sz w:val="18"/>
                <w:szCs w:val="18"/>
              </w:rPr>
              <w:t>NOTE</w:t>
            </w:r>
            <w:r w:rsidRPr="00B43F25">
              <w:rPr>
                <w:sz w:val="18"/>
                <w:szCs w:val="18"/>
              </w:rPr>
              <w:t>:  Features modified during review and reflected in document.</w:t>
            </w:r>
          </w:p>
        </w:tc>
      </w:tr>
      <w:tr w:rsidR="0073522B" w:rsidRPr="00B43F25" w14:paraId="3108521D" w14:textId="77777777" w:rsidTr="00CF6E60">
        <w:trPr>
          <w:cantSplit/>
        </w:trPr>
        <w:tc>
          <w:tcPr>
            <w:tcW w:w="1013" w:type="dxa"/>
            <w:tcBorders>
              <w:top w:val="single" w:sz="8" w:space="0" w:color="4F81BD"/>
              <w:left w:val="single" w:sz="8" w:space="0" w:color="4F81BD"/>
              <w:bottom w:val="single" w:sz="8" w:space="0" w:color="4F81BD"/>
              <w:right w:val="single" w:sz="8" w:space="0" w:color="4F81BD"/>
            </w:tcBorders>
            <w:shd w:val="clear" w:color="auto" w:fill="auto"/>
          </w:tcPr>
          <w:p w14:paraId="174C8347" w14:textId="77777777" w:rsidR="0073522B" w:rsidRPr="00B43F25" w:rsidRDefault="0073522B" w:rsidP="0073522B">
            <w:pPr>
              <w:rPr>
                <w:rFonts w:cs="Arial"/>
                <w:sz w:val="18"/>
                <w:szCs w:val="18"/>
              </w:rPr>
            </w:pPr>
            <w:r w:rsidRPr="00B43F25">
              <w:rPr>
                <w:rFonts w:cs="Arial"/>
                <w:sz w:val="18"/>
                <w:szCs w:val="18"/>
              </w:rPr>
              <w:t>4.5</w:t>
            </w:r>
          </w:p>
        </w:tc>
        <w:tc>
          <w:tcPr>
            <w:tcW w:w="6843" w:type="dxa"/>
            <w:tcBorders>
              <w:top w:val="single" w:sz="8" w:space="0" w:color="4F81BD"/>
              <w:left w:val="single" w:sz="8" w:space="0" w:color="4F81BD"/>
              <w:bottom w:val="single" w:sz="8" w:space="0" w:color="4F81BD"/>
              <w:right w:val="single" w:sz="8" w:space="0" w:color="4F81BD"/>
            </w:tcBorders>
            <w:shd w:val="clear" w:color="auto" w:fill="auto"/>
          </w:tcPr>
          <w:p w14:paraId="6D54F263" w14:textId="77777777" w:rsidR="0073522B" w:rsidRPr="00B43F25" w:rsidRDefault="0073522B" w:rsidP="0073522B">
            <w:pPr>
              <w:rPr>
                <w:rFonts w:cs="Arial"/>
                <w:sz w:val="18"/>
                <w:szCs w:val="18"/>
              </w:rPr>
            </w:pPr>
            <w:r w:rsidRPr="00B43F25">
              <w:rPr>
                <w:rFonts w:cs="Arial"/>
                <w:sz w:val="18"/>
                <w:szCs w:val="18"/>
              </w:rPr>
              <w:t>The EPOS RAFT Options in the RAFT Tab of this document are POS feature limits and functions be assigned to a ClientGroup or ClientID.</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44307C16" w14:textId="77777777" w:rsidR="0073522B" w:rsidRPr="00B43F25" w:rsidRDefault="0073522B" w:rsidP="0073522B">
            <w:pPr>
              <w:numPr>
                <w:ilvl w:val="0"/>
                <w:numId w:val="31"/>
              </w:numPr>
              <w:rPr>
                <w:sz w:val="18"/>
                <w:szCs w:val="18"/>
              </w:rPr>
            </w:pPr>
            <w:r w:rsidRPr="00B43F25">
              <w:rPr>
                <w:sz w:val="18"/>
                <w:szCs w:val="18"/>
              </w:rPr>
              <w:fldChar w:fldCharType="begin"/>
            </w:r>
            <w:r w:rsidRPr="00B43F25">
              <w:rPr>
                <w:sz w:val="18"/>
                <w:szCs w:val="18"/>
              </w:rPr>
              <w:instrText xml:space="preserve"> REF _Ref418849956 \r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2.2</w:t>
            </w:r>
            <w:r w:rsidRPr="00B43F25">
              <w:rPr>
                <w:sz w:val="18"/>
                <w:szCs w:val="18"/>
              </w:rPr>
              <w:fldChar w:fldCharType="end"/>
            </w:r>
            <w:r w:rsidRPr="00B43F25">
              <w:rPr>
                <w:sz w:val="18"/>
                <w:szCs w:val="18"/>
              </w:rPr>
              <w:t xml:space="preserve"> </w:t>
            </w:r>
            <w:r w:rsidRPr="00B43F25">
              <w:rPr>
                <w:sz w:val="18"/>
                <w:szCs w:val="18"/>
              </w:rPr>
              <w:fldChar w:fldCharType="begin"/>
            </w:r>
            <w:r w:rsidRPr="00B43F25">
              <w:rPr>
                <w:sz w:val="18"/>
                <w:szCs w:val="18"/>
              </w:rPr>
              <w:instrText xml:space="preserve"> REF _Ref418849956 \h </w:instrText>
            </w:r>
            <w:r>
              <w:rPr>
                <w:sz w:val="18"/>
                <w:szCs w:val="18"/>
              </w:rPr>
              <w:instrText xml:space="preserve"> \* MERGEFORMAT </w:instrText>
            </w:r>
            <w:r w:rsidRPr="00B43F25">
              <w:rPr>
                <w:sz w:val="18"/>
                <w:szCs w:val="18"/>
              </w:rPr>
            </w:r>
            <w:r w:rsidRPr="00B43F25">
              <w:rPr>
                <w:sz w:val="18"/>
                <w:szCs w:val="18"/>
              </w:rPr>
              <w:fldChar w:fldCharType="separate"/>
            </w:r>
            <w:r w:rsidRPr="00B43F25">
              <w:rPr>
                <w:sz w:val="18"/>
                <w:szCs w:val="18"/>
              </w:rPr>
              <w:t>Features/Functions Configurable by Group or Client</w:t>
            </w:r>
            <w:r w:rsidRPr="00B43F25">
              <w:rPr>
                <w:sz w:val="18"/>
                <w:szCs w:val="18"/>
              </w:rPr>
              <w:fldChar w:fldCharType="end"/>
            </w:r>
          </w:p>
          <w:p w14:paraId="6EE3B79F" w14:textId="131543D1" w:rsidR="0073522B" w:rsidRPr="00B43F25" w:rsidRDefault="0073522B" w:rsidP="0073522B">
            <w:pPr>
              <w:numPr>
                <w:ilvl w:val="0"/>
                <w:numId w:val="31"/>
              </w:numPr>
              <w:rPr>
                <w:sz w:val="18"/>
                <w:szCs w:val="18"/>
              </w:rPr>
            </w:pPr>
            <w:r w:rsidRPr="00B43F25">
              <w:rPr>
                <w:b/>
                <w:sz w:val="18"/>
                <w:szCs w:val="18"/>
              </w:rPr>
              <w:t>NOTE</w:t>
            </w:r>
            <w:r w:rsidRPr="00B43F25">
              <w:rPr>
                <w:sz w:val="18"/>
                <w:szCs w:val="18"/>
              </w:rPr>
              <w:t>:  Features modified during review and reflected in document.</w:t>
            </w:r>
          </w:p>
        </w:tc>
      </w:tr>
    </w:tbl>
    <w:p w14:paraId="2742E60C" w14:textId="77777777" w:rsidR="00A01DB1" w:rsidRDefault="00A01DB1" w:rsidP="00A01DB1">
      <w:pPr>
        <w:spacing w:after="120"/>
        <w:rPr>
          <w:szCs w:val="20"/>
        </w:rPr>
      </w:pPr>
      <w:bookmarkStart w:id="96" w:name="_Toc258438081"/>
    </w:p>
    <w:p w14:paraId="4C802716" w14:textId="77777777" w:rsidR="00135C9D" w:rsidRPr="00A01DB1" w:rsidRDefault="00135C9D" w:rsidP="00135C9D">
      <w:pPr>
        <w:pStyle w:val="Heading2"/>
      </w:pPr>
      <w:bookmarkStart w:id="97" w:name="_Toc418853907"/>
      <w:r w:rsidRPr="00A01DB1">
        <w:t>Functional Requirements</w:t>
      </w:r>
      <w:r>
        <w:t xml:space="preserve"> - </w:t>
      </w:r>
      <w:r w:rsidRPr="00CF31C5">
        <w:t>XPOS Device</w:t>
      </w:r>
      <w:bookmarkEnd w:id="97"/>
    </w:p>
    <w:tbl>
      <w:tblPr>
        <w:tblW w:w="4896"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06"/>
        <w:gridCol w:w="7250"/>
        <w:gridCol w:w="2700"/>
      </w:tblGrid>
      <w:tr w:rsidR="00135C9D" w:rsidRPr="00583AE6" w14:paraId="09F1F781" w14:textId="77777777" w:rsidTr="00CF6E60">
        <w:trPr>
          <w:cantSplit/>
          <w:tblHeader/>
        </w:trPr>
        <w:tc>
          <w:tcPr>
            <w:tcW w:w="606"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6B6850D4" w14:textId="77777777" w:rsidR="00135C9D" w:rsidRDefault="00135C9D" w:rsidP="00E05384">
            <w:pPr>
              <w:rPr>
                <w:b/>
                <w:bCs/>
                <w:szCs w:val="20"/>
              </w:rPr>
            </w:pPr>
            <w:r>
              <w:rPr>
                <w:b/>
                <w:bCs/>
                <w:szCs w:val="20"/>
              </w:rPr>
              <w:t>ID</w:t>
            </w:r>
          </w:p>
        </w:tc>
        <w:tc>
          <w:tcPr>
            <w:tcW w:w="725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1BF1CD0E" w14:textId="77777777" w:rsidR="00135C9D" w:rsidRPr="00583AE6" w:rsidRDefault="00135C9D" w:rsidP="00E05384">
            <w:pPr>
              <w:rPr>
                <w:b/>
                <w:bCs/>
                <w:szCs w:val="20"/>
              </w:rPr>
            </w:pPr>
            <w:r>
              <w:rPr>
                <w:b/>
                <w:bCs/>
                <w:szCs w:val="20"/>
              </w:rPr>
              <w:t>Description</w:t>
            </w:r>
          </w:p>
        </w:tc>
        <w:tc>
          <w:tcPr>
            <w:tcW w:w="270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26544544" w14:textId="77777777" w:rsidR="00135C9D" w:rsidRPr="00135C9D" w:rsidRDefault="00135C9D" w:rsidP="00E05384">
            <w:pPr>
              <w:rPr>
                <w:b/>
                <w:bCs/>
                <w:szCs w:val="20"/>
              </w:rPr>
            </w:pPr>
            <w:r w:rsidRPr="00135C9D">
              <w:rPr>
                <w:b/>
                <w:bCs/>
                <w:szCs w:val="20"/>
              </w:rPr>
              <w:t>Section(s)</w:t>
            </w:r>
            <w:r>
              <w:rPr>
                <w:b/>
                <w:bCs/>
                <w:szCs w:val="20"/>
              </w:rPr>
              <w:t>/Documentation</w:t>
            </w:r>
          </w:p>
        </w:tc>
      </w:tr>
      <w:tr w:rsidR="00E65DD0" w:rsidRPr="00583AE6" w14:paraId="72BD0FC3"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22B0D360" w14:textId="77777777" w:rsidR="00E65DD0" w:rsidRPr="00135C9D" w:rsidRDefault="00E65DD0" w:rsidP="00E65DD0">
            <w:pPr>
              <w:jc w:val="center"/>
              <w:rPr>
                <w:rFonts w:cs="Arial"/>
                <w:b/>
                <w:bCs/>
                <w:szCs w:val="20"/>
              </w:rPr>
            </w:pPr>
            <w:r w:rsidRPr="00135C9D">
              <w:rPr>
                <w:rFonts w:cs="Arial"/>
                <w:b/>
                <w:bCs/>
                <w:szCs w:val="20"/>
              </w:rPr>
              <w:t>1.1</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74A9D699" w14:textId="77777777" w:rsidR="00E65DD0" w:rsidRPr="00135C9D" w:rsidRDefault="00E65DD0" w:rsidP="00E65DD0">
            <w:pPr>
              <w:rPr>
                <w:rFonts w:cs="Arial"/>
                <w:szCs w:val="20"/>
              </w:rPr>
            </w:pPr>
            <w:r w:rsidRPr="00135C9D">
              <w:rPr>
                <w:rFonts w:cs="Arial"/>
                <w:szCs w:val="20"/>
              </w:rPr>
              <w:t>UI  automatically adjusts to the screen resolution at startup.  NOTE:  If resolution is changed while application running, size will not readjust.</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329AABC9" w14:textId="77777777" w:rsidR="00E65DD0" w:rsidRPr="00416C50" w:rsidRDefault="00E65DD0" w:rsidP="00E65DD0">
            <w:pPr>
              <w:numPr>
                <w:ilvl w:val="0"/>
                <w:numId w:val="31"/>
              </w:numPr>
              <w:rPr>
                <w:rFonts w:cs="Arial"/>
                <w:sz w:val="18"/>
                <w:szCs w:val="18"/>
              </w:rPr>
            </w:pPr>
            <w:r w:rsidRPr="00416C50">
              <w:rPr>
                <w:rFonts w:cs="Arial"/>
                <w:sz w:val="18"/>
                <w:szCs w:val="18"/>
              </w:rPr>
              <w:t>Defined in BBYC xPOS UI v1.</w:t>
            </w:r>
            <w:r>
              <w:rPr>
                <w:rFonts w:cs="Arial"/>
                <w:sz w:val="18"/>
                <w:szCs w:val="18"/>
              </w:rPr>
              <w:t>3</w:t>
            </w:r>
          </w:p>
        </w:tc>
      </w:tr>
      <w:tr w:rsidR="00E65DD0" w:rsidRPr="00583AE6" w14:paraId="7B80453C"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5A12B28F" w14:textId="77777777" w:rsidR="00E65DD0" w:rsidRPr="00135C9D" w:rsidRDefault="00E65DD0" w:rsidP="00E65DD0">
            <w:pPr>
              <w:jc w:val="center"/>
              <w:rPr>
                <w:rFonts w:cs="Arial"/>
                <w:b/>
                <w:bCs/>
                <w:szCs w:val="20"/>
              </w:rPr>
            </w:pPr>
            <w:r w:rsidRPr="00135C9D">
              <w:rPr>
                <w:rFonts w:cs="Arial"/>
                <w:b/>
                <w:bCs/>
                <w:szCs w:val="20"/>
              </w:rPr>
              <w:t>1.3</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1A590892" w14:textId="77777777" w:rsidR="00E65DD0" w:rsidRPr="00135C9D" w:rsidRDefault="00E65DD0" w:rsidP="00E65DD0">
            <w:pPr>
              <w:rPr>
                <w:rFonts w:cs="Arial"/>
                <w:szCs w:val="20"/>
              </w:rPr>
            </w:pPr>
            <w:r w:rsidRPr="00135C9D">
              <w:rPr>
                <w:rFonts w:cs="Arial"/>
                <w:szCs w:val="20"/>
              </w:rPr>
              <w:t>All screens defined in BBYC xPOS UI v1.2.docx remain.</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64AA7CBD" w14:textId="77777777" w:rsidR="00E65DD0" w:rsidRPr="00416C50" w:rsidRDefault="00E65DD0" w:rsidP="00E65DD0">
            <w:pPr>
              <w:numPr>
                <w:ilvl w:val="0"/>
                <w:numId w:val="31"/>
              </w:numPr>
              <w:rPr>
                <w:rFonts w:cs="Arial"/>
                <w:sz w:val="18"/>
                <w:szCs w:val="18"/>
              </w:rPr>
            </w:pPr>
            <w:r w:rsidRPr="00416C50">
              <w:rPr>
                <w:rFonts w:cs="Arial"/>
                <w:sz w:val="18"/>
                <w:szCs w:val="18"/>
              </w:rPr>
              <w:t>Defined in BBYC xPOS UI v1.</w:t>
            </w:r>
            <w:r>
              <w:rPr>
                <w:rFonts w:cs="Arial"/>
                <w:sz w:val="18"/>
                <w:szCs w:val="18"/>
              </w:rPr>
              <w:t>3</w:t>
            </w:r>
          </w:p>
        </w:tc>
      </w:tr>
      <w:tr w:rsidR="00E65DD0" w:rsidRPr="00583AE6" w14:paraId="418D0AEE"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02ED0231" w14:textId="77777777" w:rsidR="00E65DD0" w:rsidRPr="00135C9D" w:rsidRDefault="00E65DD0" w:rsidP="00E65DD0">
            <w:pPr>
              <w:jc w:val="center"/>
              <w:rPr>
                <w:rFonts w:cs="Arial"/>
                <w:szCs w:val="20"/>
              </w:rPr>
            </w:pPr>
            <w:r w:rsidRPr="00135C9D">
              <w:rPr>
                <w:rFonts w:cs="Arial"/>
                <w:szCs w:val="20"/>
              </w:rPr>
              <w:t>1.4</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5979BAC9" w14:textId="77777777" w:rsidR="00E65DD0" w:rsidRPr="00135C9D" w:rsidRDefault="00E65DD0" w:rsidP="00E65DD0">
            <w:pPr>
              <w:rPr>
                <w:rFonts w:cs="Arial"/>
                <w:szCs w:val="20"/>
              </w:rPr>
            </w:pPr>
            <w:r w:rsidRPr="00135C9D">
              <w:rPr>
                <w:rFonts w:cs="Arial"/>
                <w:szCs w:val="20"/>
              </w:rPr>
              <w:t>For Registers, docking options do not display on the register screen.</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DFF9893" w14:textId="77777777" w:rsidR="00E65DD0" w:rsidRPr="00416C50" w:rsidRDefault="00E65DD0" w:rsidP="00E65DD0">
            <w:pPr>
              <w:numPr>
                <w:ilvl w:val="0"/>
                <w:numId w:val="31"/>
              </w:numPr>
              <w:rPr>
                <w:rFonts w:cs="Arial"/>
                <w:sz w:val="18"/>
                <w:szCs w:val="18"/>
              </w:rPr>
            </w:pPr>
            <w:r w:rsidRPr="00416C50">
              <w:rPr>
                <w:rFonts w:cs="Arial"/>
                <w:sz w:val="18"/>
                <w:szCs w:val="18"/>
              </w:rPr>
              <w:t>Defined in BBYC xPOS Payment Station v1.</w:t>
            </w:r>
            <w:r>
              <w:rPr>
                <w:rFonts w:cs="Arial"/>
                <w:sz w:val="18"/>
                <w:szCs w:val="18"/>
              </w:rPr>
              <w:t>4</w:t>
            </w:r>
          </w:p>
        </w:tc>
      </w:tr>
      <w:tr w:rsidR="00E65DD0" w:rsidRPr="00583AE6" w14:paraId="0E6D2CD7" w14:textId="77777777" w:rsidTr="00BC4205">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5AE929E5" w14:textId="77777777" w:rsidR="00E65DD0" w:rsidRPr="00135C9D" w:rsidRDefault="00E65DD0" w:rsidP="00E65DD0">
            <w:pPr>
              <w:jc w:val="center"/>
              <w:rPr>
                <w:rFonts w:cs="Arial"/>
                <w:szCs w:val="20"/>
              </w:rPr>
            </w:pPr>
            <w:r w:rsidRPr="00135C9D">
              <w:rPr>
                <w:rFonts w:cs="Arial"/>
                <w:szCs w:val="20"/>
              </w:rPr>
              <w:t>2.1</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3DF92370" w14:textId="77777777" w:rsidR="00E65DD0" w:rsidRPr="00135C9D" w:rsidRDefault="00E65DD0" w:rsidP="00E65DD0">
            <w:pPr>
              <w:rPr>
                <w:rFonts w:cs="Arial"/>
                <w:szCs w:val="20"/>
              </w:rPr>
            </w:pPr>
            <w:r w:rsidRPr="00135C9D">
              <w:rPr>
                <w:rFonts w:cs="Arial"/>
                <w:szCs w:val="20"/>
              </w:rPr>
              <w:t>The soft keyboard on the register screen is available, but not displayed unless selected by user.</w:t>
            </w:r>
          </w:p>
        </w:tc>
        <w:tc>
          <w:tcPr>
            <w:tcW w:w="2700" w:type="dxa"/>
            <w:tcBorders>
              <w:top w:val="single" w:sz="8" w:space="0" w:color="4F81BD"/>
              <w:left w:val="single" w:sz="8" w:space="0" w:color="4F81BD"/>
              <w:bottom w:val="single" w:sz="8" w:space="0" w:color="4F81BD"/>
              <w:right w:val="single" w:sz="8" w:space="0" w:color="4F81BD"/>
            </w:tcBorders>
            <w:shd w:val="clear" w:color="auto" w:fill="auto"/>
            <w:vAlign w:val="center"/>
          </w:tcPr>
          <w:p w14:paraId="19D15316" w14:textId="77777777" w:rsidR="00E65DD0" w:rsidRPr="00416C50" w:rsidRDefault="00E65DD0" w:rsidP="00E65DD0">
            <w:pPr>
              <w:numPr>
                <w:ilvl w:val="0"/>
                <w:numId w:val="31"/>
              </w:numPr>
              <w:rPr>
                <w:rFonts w:cs="Arial"/>
                <w:sz w:val="18"/>
                <w:szCs w:val="18"/>
              </w:rPr>
            </w:pPr>
            <w:r w:rsidRPr="00416C50">
              <w:rPr>
                <w:rFonts w:cs="Arial"/>
                <w:sz w:val="18"/>
                <w:szCs w:val="18"/>
              </w:rPr>
              <w:t>Defined in BBYC xPOS UI v1.</w:t>
            </w:r>
            <w:r>
              <w:rPr>
                <w:rFonts w:cs="Arial"/>
                <w:sz w:val="18"/>
                <w:szCs w:val="18"/>
              </w:rPr>
              <w:t>3</w:t>
            </w:r>
          </w:p>
        </w:tc>
      </w:tr>
      <w:tr w:rsidR="00E65DD0" w:rsidRPr="00583AE6" w14:paraId="082CE926"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0D5DF047" w14:textId="77777777" w:rsidR="00E65DD0" w:rsidRPr="00135C9D" w:rsidRDefault="00E65DD0" w:rsidP="00E65DD0">
            <w:pPr>
              <w:jc w:val="center"/>
              <w:rPr>
                <w:rFonts w:cs="Arial"/>
                <w:szCs w:val="20"/>
              </w:rPr>
            </w:pPr>
            <w:r w:rsidRPr="00135C9D">
              <w:rPr>
                <w:rFonts w:cs="Arial"/>
                <w:szCs w:val="20"/>
              </w:rPr>
              <w:t>2.2</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67D781CC" w14:textId="77777777" w:rsidR="00E65DD0" w:rsidRPr="00135C9D" w:rsidRDefault="00E65DD0" w:rsidP="00E65DD0">
            <w:pPr>
              <w:rPr>
                <w:rFonts w:cs="Arial"/>
                <w:szCs w:val="20"/>
              </w:rPr>
            </w:pPr>
            <w:r w:rsidRPr="00135C9D">
              <w:rPr>
                <w:rFonts w:cs="Arial"/>
                <w:szCs w:val="20"/>
              </w:rPr>
              <w:t>Keyboard ‘tab’ moves focus to the next field on the register screen.</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519B5D2E" w14:textId="77777777" w:rsidR="00E65DD0" w:rsidRDefault="00E65DD0" w:rsidP="00E65DD0">
            <w:pPr>
              <w:numPr>
                <w:ilvl w:val="0"/>
                <w:numId w:val="31"/>
              </w:numPr>
              <w:rPr>
                <w:sz w:val="18"/>
                <w:szCs w:val="18"/>
              </w:rPr>
            </w:pPr>
            <w:r>
              <w:rPr>
                <w:sz w:val="18"/>
                <w:szCs w:val="18"/>
              </w:rPr>
              <w:t>Defined in BBYC xPOS UI v1.3</w:t>
            </w:r>
          </w:p>
          <w:p w14:paraId="50528108" w14:textId="77777777" w:rsidR="00E65DD0" w:rsidRPr="00135C9D" w:rsidRDefault="00E65DD0" w:rsidP="00E65DD0">
            <w:pPr>
              <w:numPr>
                <w:ilvl w:val="0"/>
                <w:numId w:val="31"/>
              </w:numPr>
              <w:rPr>
                <w:sz w:val="18"/>
                <w:szCs w:val="18"/>
              </w:rPr>
            </w:pPr>
            <w:r>
              <w:rPr>
                <w:sz w:val="18"/>
                <w:szCs w:val="18"/>
              </w:rPr>
              <w:t xml:space="preserve">Defined in </w:t>
            </w:r>
            <w:r w:rsidRPr="00135C9D">
              <w:rPr>
                <w:sz w:val="18"/>
                <w:szCs w:val="18"/>
              </w:rPr>
              <w:t>BBYC xPOS Payment Station v1.</w:t>
            </w:r>
            <w:r>
              <w:rPr>
                <w:sz w:val="18"/>
                <w:szCs w:val="18"/>
              </w:rPr>
              <w:t>4</w:t>
            </w:r>
          </w:p>
        </w:tc>
      </w:tr>
      <w:tr w:rsidR="00E65DD0" w:rsidRPr="00583AE6" w14:paraId="06388795"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3DF91718" w14:textId="77777777" w:rsidR="00E65DD0" w:rsidRPr="00135C9D" w:rsidRDefault="00E65DD0" w:rsidP="00E65DD0">
            <w:pPr>
              <w:jc w:val="center"/>
              <w:rPr>
                <w:rFonts w:cs="Arial"/>
                <w:szCs w:val="20"/>
              </w:rPr>
            </w:pPr>
            <w:r w:rsidRPr="00135C9D">
              <w:rPr>
                <w:rFonts w:cs="Arial"/>
                <w:szCs w:val="20"/>
              </w:rPr>
              <w:lastRenderedPageBreak/>
              <w:t>2.3</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17F7C7B7" w14:textId="77777777" w:rsidR="00E65DD0" w:rsidRPr="00135C9D" w:rsidRDefault="00E65DD0" w:rsidP="00E65DD0">
            <w:pPr>
              <w:rPr>
                <w:rFonts w:cs="Arial"/>
                <w:szCs w:val="20"/>
              </w:rPr>
            </w:pPr>
            <w:r w:rsidRPr="00135C9D">
              <w:rPr>
                <w:rFonts w:cs="Arial"/>
                <w:szCs w:val="20"/>
              </w:rPr>
              <w:t>Keyboard arrow keys moves focus through a list.</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17B582B6" w14:textId="77777777" w:rsidR="00E65DD0" w:rsidRDefault="00E65DD0" w:rsidP="00E65DD0">
            <w:pPr>
              <w:numPr>
                <w:ilvl w:val="0"/>
                <w:numId w:val="31"/>
              </w:numPr>
              <w:rPr>
                <w:sz w:val="18"/>
                <w:szCs w:val="18"/>
              </w:rPr>
            </w:pPr>
            <w:r>
              <w:rPr>
                <w:sz w:val="18"/>
                <w:szCs w:val="18"/>
              </w:rPr>
              <w:t>Defined in BBYC xPOS UI v1.3</w:t>
            </w:r>
          </w:p>
          <w:p w14:paraId="296441AE" w14:textId="77777777" w:rsidR="00E65DD0" w:rsidRPr="00135C9D" w:rsidRDefault="00E65DD0" w:rsidP="00E65DD0">
            <w:pPr>
              <w:numPr>
                <w:ilvl w:val="0"/>
                <w:numId w:val="31"/>
              </w:numPr>
              <w:rPr>
                <w:sz w:val="18"/>
                <w:szCs w:val="18"/>
              </w:rPr>
            </w:pPr>
            <w:r>
              <w:rPr>
                <w:sz w:val="18"/>
                <w:szCs w:val="18"/>
              </w:rPr>
              <w:t xml:space="preserve">Defined in </w:t>
            </w:r>
            <w:r w:rsidRPr="00135C9D">
              <w:rPr>
                <w:sz w:val="18"/>
                <w:szCs w:val="18"/>
              </w:rPr>
              <w:t>BBYC xPOS Payment Station v1.</w:t>
            </w:r>
            <w:r>
              <w:rPr>
                <w:sz w:val="18"/>
                <w:szCs w:val="18"/>
              </w:rPr>
              <w:t>4</w:t>
            </w:r>
          </w:p>
        </w:tc>
      </w:tr>
      <w:tr w:rsidR="00E65DD0" w:rsidRPr="00583AE6" w14:paraId="71BF8EFF"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41B60AAA" w14:textId="77777777" w:rsidR="00E65DD0" w:rsidRPr="00135C9D" w:rsidRDefault="00E65DD0" w:rsidP="00E65DD0">
            <w:pPr>
              <w:jc w:val="center"/>
              <w:rPr>
                <w:rFonts w:cs="Arial"/>
                <w:szCs w:val="20"/>
              </w:rPr>
            </w:pPr>
            <w:r w:rsidRPr="00135C9D">
              <w:rPr>
                <w:rFonts w:cs="Arial"/>
                <w:szCs w:val="20"/>
              </w:rPr>
              <w:t>2.4</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7FC3E3AF" w14:textId="77777777" w:rsidR="00E65DD0" w:rsidRPr="00135C9D" w:rsidRDefault="00E65DD0" w:rsidP="00E65DD0">
            <w:pPr>
              <w:rPr>
                <w:rFonts w:cs="Arial"/>
                <w:szCs w:val="20"/>
              </w:rPr>
            </w:pPr>
            <w:r w:rsidRPr="00135C9D">
              <w:rPr>
                <w:rFonts w:cs="Arial"/>
                <w:szCs w:val="20"/>
              </w:rPr>
              <w:t>Keyboard spacebar selects/deselects radio buttons and check boxes.</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1902BF2A" w14:textId="77777777" w:rsidR="00E65DD0" w:rsidRDefault="00E65DD0" w:rsidP="00E65DD0">
            <w:pPr>
              <w:numPr>
                <w:ilvl w:val="0"/>
                <w:numId w:val="31"/>
              </w:numPr>
              <w:rPr>
                <w:sz w:val="18"/>
                <w:szCs w:val="18"/>
              </w:rPr>
            </w:pPr>
            <w:r>
              <w:rPr>
                <w:sz w:val="18"/>
                <w:szCs w:val="18"/>
              </w:rPr>
              <w:t>Defined in BBYC xPOS UI v1.3</w:t>
            </w:r>
          </w:p>
          <w:p w14:paraId="196C7B36" w14:textId="77777777" w:rsidR="00E65DD0" w:rsidRPr="00135C9D" w:rsidRDefault="00E65DD0" w:rsidP="00E65DD0">
            <w:pPr>
              <w:numPr>
                <w:ilvl w:val="0"/>
                <w:numId w:val="31"/>
              </w:numPr>
              <w:rPr>
                <w:sz w:val="18"/>
                <w:szCs w:val="18"/>
              </w:rPr>
            </w:pPr>
            <w:r>
              <w:rPr>
                <w:sz w:val="18"/>
                <w:szCs w:val="18"/>
              </w:rPr>
              <w:t xml:space="preserve">Defined in </w:t>
            </w:r>
            <w:r w:rsidRPr="00135C9D">
              <w:rPr>
                <w:sz w:val="18"/>
                <w:szCs w:val="18"/>
              </w:rPr>
              <w:t>BBYC xPOS Payment Station v1.</w:t>
            </w:r>
            <w:r>
              <w:rPr>
                <w:sz w:val="18"/>
                <w:szCs w:val="18"/>
              </w:rPr>
              <w:t>4</w:t>
            </w:r>
          </w:p>
        </w:tc>
      </w:tr>
      <w:tr w:rsidR="00E65DD0" w:rsidRPr="00583AE6" w14:paraId="4858D853"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5CDDB84F" w14:textId="77777777" w:rsidR="00E65DD0" w:rsidRPr="00135C9D" w:rsidRDefault="00E65DD0" w:rsidP="00E65DD0">
            <w:pPr>
              <w:jc w:val="center"/>
              <w:rPr>
                <w:rFonts w:cs="Arial"/>
                <w:szCs w:val="20"/>
              </w:rPr>
            </w:pPr>
            <w:r w:rsidRPr="00135C9D">
              <w:rPr>
                <w:rFonts w:cs="Arial"/>
                <w:szCs w:val="20"/>
              </w:rPr>
              <w:t>2.5</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40F4894A" w14:textId="77777777" w:rsidR="00E65DD0" w:rsidRPr="00135C9D" w:rsidRDefault="00E65DD0" w:rsidP="00E65DD0">
            <w:pPr>
              <w:rPr>
                <w:rFonts w:cs="Arial"/>
                <w:szCs w:val="20"/>
              </w:rPr>
            </w:pPr>
            <w:r w:rsidRPr="00135C9D">
              <w:rPr>
                <w:rFonts w:cs="Arial"/>
                <w:szCs w:val="20"/>
              </w:rPr>
              <w:t>If a mouse is attached to the register, it can be used to select options on the register screen</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0043A684" w14:textId="77777777" w:rsidR="00E65DD0" w:rsidRDefault="00E65DD0" w:rsidP="00E65DD0">
            <w:pPr>
              <w:numPr>
                <w:ilvl w:val="0"/>
                <w:numId w:val="31"/>
              </w:numPr>
              <w:rPr>
                <w:sz w:val="18"/>
                <w:szCs w:val="18"/>
              </w:rPr>
            </w:pPr>
            <w:r>
              <w:rPr>
                <w:sz w:val="18"/>
                <w:szCs w:val="18"/>
              </w:rPr>
              <w:t>Defined in BBYC xPOS UI v1.3</w:t>
            </w:r>
          </w:p>
          <w:p w14:paraId="3E57C622" w14:textId="77777777" w:rsidR="00E65DD0" w:rsidRPr="00135C9D" w:rsidRDefault="00E65DD0" w:rsidP="00E65DD0">
            <w:pPr>
              <w:numPr>
                <w:ilvl w:val="0"/>
                <w:numId w:val="31"/>
              </w:numPr>
              <w:rPr>
                <w:sz w:val="18"/>
                <w:szCs w:val="18"/>
              </w:rPr>
            </w:pPr>
            <w:r>
              <w:rPr>
                <w:sz w:val="18"/>
                <w:szCs w:val="18"/>
              </w:rPr>
              <w:t xml:space="preserve">Defined in </w:t>
            </w:r>
            <w:r w:rsidRPr="00135C9D">
              <w:rPr>
                <w:sz w:val="18"/>
                <w:szCs w:val="18"/>
              </w:rPr>
              <w:t>BBYC xPOS Payment Station v1.</w:t>
            </w:r>
            <w:r>
              <w:rPr>
                <w:sz w:val="18"/>
                <w:szCs w:val="18"/>
              </w:rPr>
              <w:t>4</w:t>
            </w:r>
          </w:p>
        </w:tc>
      </w:tr>
      <w:tr w:rsidR="00E65DD0" w:rsidRPr="00583AE6" w14:paraId="6AFADEE3"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136FC571" w14:textId="77777777" w:rsidR="00E65DD0" w:rsidRPr="00135C9D" w:rsidRDefault="00E65DD0" w:rsidP="00E65DD0">
            <w:pPr>
              <w:jc w:val="center"/>
              <w:rPr>
                <w:rFonts w:cs="Arial"/>
                <w:szCs w:val="20"/>
              </w:rPr>
            </w:pPr>
            <w:r w:rsidRPr="00135C9D">
              <w:rPr>
                <w:rFonts w:cs="Arial"/>
                <w:szCs w:val="20"/>
              </w:rPr>
              <w:t>2.6</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41F638FF" w14:textId="77777777" w:rsidR="00E65DD0" w:rsidRPr="00135C9D" w:rsidRDefault="00E65DD0" w:rsidP="00E65DD0">
            <w:pPr>
              <w:rPr>
                <w:rFonts w:cs="Arial"/>
                <w:szCs w:val="20"/>
              </w:rPr>
            </w:pPr>
            <w:r w:rsidRPr="00135C9D">
              <w:rPr>
                <w:rFonts w:cs="Arial"/>
                <w:szCs w:val="20"/>
              </w:rPr>
              <w:t xml:space="preserve">If Register or Tablet is unable to reach the designated printer, printer out of paper or for other reason it is unable to print at the designated printer, a message prompts to </w:t>
            </w:r>
            <w:r w:rsidRPr="00135C9D">
              <w:rPr>
                <w:rFonts w:cs="Arial"/>
                <w:b/>
                <w:bCs/>
                <w:szCs w:val="20"/>
              </w:rPr>
              <w:t>retry</w:t>
            </w:r>
            <w:r w:rsidRPr="00135C9D">
              <w:rPr>
                <w:rFonts w:cs="Arial"/>
                <w:szCs w:val="20"/>
              </w:rPr>
              <w:t xml:space="preserve"> to connect to the same printer, </w:t>
            </w:r>
            <w:r w:rsidRPr="00135C9D">
              <w:rPr>
                <w:rFonts w:cs="Arial"/>
                <w:b/>
                <w:bCs/>
                <w:szCs w:val="20"/>
              </w:rPr>
              <w:t>connect to an alternate printe</w:t>
            </w:r>
            <w:r w:rsidRPr="00135C9D">
              <w:rPr>
                <w:rFonts w:cs="Arial"/>
                <w:szCs w:val="20"/>
              </w:rPr>
              <w:t xml:space="preserve">r from a list or </w:t>
            </w:r>
            <w:r w:rsidRPr="00135C9D">
              <w:rPr>
                <w:rFonts w:cs="Arial"/>
                <w:b/>
                <w:bCs/>
                <w:szCs w:val="20"/>
              </w:rPr>
              <w:t xml:space="preserve">abort </w:t>
            </w:r>
            <w:r w:rsidRPr="00135C9D">
              <w:rPr>
                <w:rFonts w:cs="Arial"/>
                <w:szCs w:val="20"/>
              </w:rPr>
              <w:t>the transaction.</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1DF56A47" w14:textId="77777777" w:rsidR="00E65DD0" w:rsidRPr="00135C9D" w:rsidRDefault="00E65DD0" w:rsidP="00E65DD0">
            <w:pPr>
              <w:numPr>
                <w:ilvl w:val="0"/>
                <w:numId w:val="31"/>
              </w:numPr>
              <w:rPr>
                <w:sz w:val="18"/>
                <w:szCs w:val="18"/>
              </w:rPr>
            </w:pPr>
            <w:r w:rsidRPr="00135C9D">
              <w:rPr>
                <w:sz w:val="18"/>
                <w:szCs w:val="18"/>
              </w:rPr>
              <w:t>Current Functionality</w:t>
            </w:r>
          </w:p>
        </w:tc>
      </w:tr>
      <w:tr w:rsidR="00E65DD0" w:rsidRPr="00583AE6" w14:paraId="070FF599"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3545940A" w14:textId="77777777" w:rsidR="00E65DD0" w:rsidRPr="00135C9D" w:rsidRDefault="00E65DD0" w:rsidP="00E65DD0">
            <w:pPr>
              <w:jc w:val="center"/>
              <w:rPr>
                <w:rFonts w:cs="Arial"/>
                <w:szCs w:val="20"/>
              </w:rPr>
            </w:pPr>
            <w:r w:rsidRPr="00135C9D">
              <w:rPr>
                <w:rFonts w:cs="Arial"/>
                <w:szCs w:val="20"/>
              </w:rPr>
              <w:t>2.7</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494D1AED" w14:textId="77777777" w:rsidR="00E65DD0" w:rsidRPr="00135C9D" w:rsidRDefault="00E65DD0" w:rsidP="00E65DD0">
            <w:pPr>
              <w:rPr>
                <w:rFonts w:cs="Arial"/>
                <w:szCs w:val="20"/>
              </w:rPr>
            </w:pPr>
            <w:r w:rsidRPr="00135C9D">
              <w:rPr>
                <w:rFonts w:cs="Arial"/>
                <w:szCs w:val="20"/>
              </w:rPr>
              <w:t>The above options in Req.2.6 will be configurable by BBY.</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2E0EC107" w14:textId="77777777" w:rsidR="00E65DD0" w:rsidRPr="00135C9D" w:rsidRDefault="00E65DD0" w:rsidP="00E65DD0">
            <w:pPr>
              <w:numPr>
                <w:ilvl w:val="0"/>
                <w:numId w:val="31"/>
              </w:numPr>
              <w:rPr>
                <w:sz w:val="18"/>
                <w:szCs w:val="18"/>
              </w:rPr>
            </w:pPr>
            <w:r w:rsidRPr="00135C9D">
              <w:rPr>
                <w:sz w:val="18"/>
                <w:szCs w:val="18"/>
              </w:rPr>
              <w:t>Current Functionality</w:t>
            </w:r>
          </w:p>
        </w:tc>
      </w:tr>
      <w:tr w:rsidR="00E65DD0" w:rsidRPr="00583AE6" w14:paraId="5F68B3CF"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0A4DB013" w14:textId="77777777" w:rsidR="00E65DD0" w:rsidRPr="00135C9D" w:rsidRDefault="00E65DD0" w:rsidP="00E65DD0">
            <w:pPr>
              <w:jc w:val="center"/>
              <w:rPr>
                <w:rFonts w:cs="Arial"/>
                <w:szCs w:val="20"/>
              </w:rPr>
            </w:pPr>
            <w:r w:rsidRPr="00135C9D">
              <w:rPr>
                <w:rFonts w:cs="Arial"/>
                <w:szCs w:val="20"/>
              </w:rPr>
              <w:t>2.8</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616872EF" w14:textId="77777777" w:rsidR="00E65DD0" w:rsidRPr="00135C9D" w:rsidRDefault="00E65DD0" w:rsidP="00E65DD0">
            <w:pPr>
              <w:rPr>
                <w:rFonts w:cs="Arial"/>
                <w:szCs w:val="20"/>
              </w:rPr>
            </w:pPr>
            <w:r w:rsidRPr="00135C9D">
              <w:rPr>
                <w:rFonts w:cs="Arial"/>
                <w:szCs w:val="20"/>
              </w:rPr>
              <w:t xml:space="preserve">If User selects </w:t>
            </w:r>
            <w:r w:rsidRPr="00135C9D">
              <w:rPr>
                <w:rFonts w:cs="Arial"/>
                <w:b/>
                <w:bCs/>
                <w:szCs w:val="20"/>
              </w:rPr>
              <w:t>retry,</w:t>
            </w:r>
            <w:r w:rsidRPr="00135C9D">
              <w:rPr>
                <w:rFonts w:cs="Arial"/>
                <w:szCs w:val="20"/>
              </w:rPr>
              <w:t xml:space="preserve"> system sends request to the designated printer.</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7F0E3734" w14:textId="77777777" w:rsidR="00E65DD0" w:rsidRPr="00135C9D" w:rsidRDefault="00E65DD0" w:rsidP="00E65DD0">
            <w:pPr>
              <w:numPr>
                <w:ilvl w:val="0"/>
                <w:numId w:val="31"/>
              </w:numPr>
              <w:rPr>
                <w:sz w:val="18"/>
                <w:szCs w:val="18"/>
              </w:rPr>
            </w:pPr>
            <w:r w:rsidRPr="00135C9D">
              <w:rPr>
                <w:sz w:val="18"/>
                <w:szCs w:val="18"/>
              </w:rPr>
              <w:t>Current Functionality</w:t>
            </w:r>
          </w:p>
        </w:tc>
      </w:tr>
      <w:tr w:rsidR="00E65DD0" w:rsidRPr="00583AE6" w14:paraId="6D90BA75"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4EC6F805" w14:textId="77777777" w:rsidR="00E65DD0" w:rsidRPr="00135C9D" w:rsidRDefault="00E65DD0" w:rsidP="00E65DD0">
            <w:pPr>
              <w:jc w:val="center"/>
              <w:rPr>
                <w:rFonts w:cs="Arial"/>
                <w:szCs w:val="20"/>
              </w:rPr>
            </w:pPr>
            <w:r w:rsidRPr="00135C9D">
              <w:rPr>
                <w:rFonts w:cs="Arial"/>
                <w:szCs w:val="20"/>
              </w:rPr>
              <w:t>2.9</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4225C044" w14:textId="77777777" w:rsidR="00E65DD0" w:rsidRPr="00135C9D" w:rsidRDefault="00E65DD0" w:rsidP="00E65DD0">
            <w:pPr>
              <w:rPr>
                <w:rFonts w:cs="Arial"/>
                <w:szCs w:val="20"/>
              </w:rPr>
            </w:pPr>
            <w:r w:rsidRPr="00135C9D">
              <w:rPr>
                <w:rFonts w:cs="Arial"/>
                <w:szCs w:val="20"/>
              </w:rPr>
              <w:t xml:space="preserve">If User selects </w:t>
            </w:r>
            <w:r w:rsidRPr="00135C9D">
              <w:rPr>
                <w:rFonts w:cs="Arial"/>
                <w:b/>
                <w:bCs/>
                <w:szCs w:val="20"/>
              </w:rPr>
              <w:t>connect to an alternate printer</w:t>
            </w:r>
            <w:r w:rsidRPr="00135C9D">
              <w:rPr>
                <w:rFonts w:cs="Arial"/>
                <w:szCs w:val="20"/>
              </w:rPr>
              <w:t>, system lists down a list of printers the device can be connected to.</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3D4DD27C" w14:textId="77777777" w:rsidR="00E65DD0" w:rsidRPr="00135C9D" w:rsidRDefault="00E65DD0" w:rsidP="00E65DD0">
            <w:pPr>
              <w:numPr>
                <w:ilvl w:val="0"/>
                <w:numId w:val="31"/>
              </w:numPr>
              <w:rPr>
                <w:sz w:val="18"/>
                <w:szCs w:val="18"/>
              </w:rPr>
            </w:pPr>
            <w:r w:rsidRPr="00135C9D">
              <w:rPr>
                <w:sz w:val="18"/>
                <w:szCs w:val="18"/>
              </w:rPr>
              <w:t>Current Functionality</w:t>
            </w:r>
          </w:p>
        </w:tc>
      </w:tr>
      <w:tr w:rsidR="00E65DD0" w:rsidRPr="00583AE6" w14:paraId="1D36A9AA"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644E0B6B" w14:textId="77777777" w:rsidR="00E65DD0" w:rsidRPr="00135C9D" w:rsidRDefault="00E65DD0" w:rsidP="00E65DD0">
            <w:pPr>
              <w:jc w:val="center"/>
              <w:rPr>
                <w:rFonts w:cs="Arial"/>
                <w:szCs w:val="20"/>
              </w:rPr>
            </w:pPr>
            <w:r w:rsidRPr="00135C9D">
              <w:rPr>
                <w:rFonts w:cs="Arial"/>
                <w:szCs w:val="20"/>
              </w:rPr>
              <w:t>2.10</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2118FDE3" w14:textId="77777777" w:rsidR="00E65DD0" w:rsidRPr="00135C9D" w:rsidRDefault="00E65DD0" w:rsidP="00E65DD0">
            <w:pPr>
              <w:rPr>
                <w:rFonts w:cs="Arial"/>
                <w:szCs w:val="20"/>
              </w:rPr>
            </w:pPr>
            <w:r w:rsidRPr="00135C9D">
              <w:rPr>
                <w:rFonts w:cs="Arial"/>
                <w:szCs w:val="20"/>
              </w:rPr>
              <w:t>If user selects</w:t>
            </w:r>
            <w:r w:rsidRPr="00135C9D">
              <w:rPr>
                <w:rFonts w:cs="Arial"/>
                <w:b/>
                <w:bCs/>
                <w:szCs w:val="20"/>
              </w:rPr>
              <w:t xml:space="preserve"> abort</w:t>
            </w:r>
            <w:r w:rsidRPr="00135C9D">
              <w:rPr>
                <w:rFonts w:cs="Arial"/>
                <w:szCs w:val="20"/>
              </w:rPr>
              <w:t xml:space="preserve">, transaction will complete without printing the receipt.  The assoiate can reprint the receipt at another register or payment station. </w:t>
            </w:r>
            <w:r w:rsidRPr="00135C9D">
              <w:rPr>
                <w:rFonts w:cs="Arial"/>
                <w:szCs w:val="20"/>
              </w:rPr>
              <w:br/>
            </w:r>
            <w:r w:rsidRPr="00135C9D">
              <w:rPr>
                <w:rFonts w:cs="Arial"/>
                <w:szCs w:val="20"/>
              </w:rPr>
              <w:br/>
            </w:r>
            <w:r w:rsidRPr="00135C9D">
              <w:rPr>
                <w:rFonts w:cs="Arial"/>
                <w:strike/>
                <w:szCs w:val="20"/>
              </w:rPr>
              <w:t xml:space="preserve">not complete and will go back to the point where the associates can suspend and resume in another register or tablet payment station. </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56D0A429" w14:textId="77777777" w:rsidR="00E65DD0" w:rsidRPr="00135C9D" w:rsidRDefault="00E65DD0" w:rsidP="00E65DD0">
            <w:pPr>
              <w:numPr>
                <w:ilvl w:val="0"/>
                <w:numId w:val="31"/>
              </w:numPr>
              <w:rPr>
                <w:sz w:val="18"/>
                <w:szCs w:val="18"/>
              </w:rPr>
            </w:pPr>
            <w:r w:rsidRPr="00135C9D">
              <w:rPr>
                <w:sz w:val="18"/>
                <w:szCs w:val="18"/>
              </w:rPr>
              <w:t>Current Functionality</w:t>
            </w:r>
          </w:p>
        </w:tc>
      </w:tr>
      <w:tr w:rsidR="00E65DD0" w:rsidRPr="00583AE6" w14:paraId="30AD2D19"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5517A065" w14:textId="77777777" w:rsidR="00E65DD0" w:rsidRPr="00135C9D" w:rsidRDefault="00E65DD0" w:rsidP="00E65DD0">
            <w:pPr>
              <w:jc w:val="center"/>
              <w:rPr>
                <w:rFonts w:cs="Arial"/>
                <w:szCs w:val="20"/>
              </w:rPr>
            </w:pPr>
            <w:r w:rsidRPr="00135C9D">
              <w:rPr>
                <w:rFonts w:cs="Arial"/>
                <w:szCs w:val="20"/>
              </w:rPr>
              <w:t>2.11</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06712108" w14:textId="77777777" w:rsidR="00E65DD0" w:rsidRPr="00135C9D" w:rsidRDefault="00E65DD0" w:rsidP="00E65DD0">
            <w:pPr>
              <w:rPr>
                <w:rFonts w:cs="Arial"/>
                <w:szCs w:val="20"/>
              </w:rPr>
            </w:pPr>
            <w:r w:rsidRPr="00135C9D">
              <w:rPr>
                <w:rFonts w:cs="Arial"/>
                <w:szCs w:val="20"/>
              </w:rPr>
              <w:t>A register's designated printer cannot be shared by another device (by another register or tablet).</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3D0CD752" w14:textId="77777777" w:rsidR="00E65DD0" w:rsidRPr="00135C9D" w:rsidRDefault="00E65DD0" w:rsidP="00E65DD0">
            <w:pPr>
              <w:numPr>
                <w:ilvl w:val="0"/>
                <w:numId w:val="31"/>
              </w:numPr>
              <w:rPr>
                <w:sz w:val="18"/>
                <w:szCs w:val="18"/>
              </w:rPr>
            </w:pPr>
            <w:r>
              <w:rPr>
                <w:sz w:val="18"/>
                <w:szCs w:val="18"/>
              </w:rPr>
              <w:t>Defined in BBYC xPOS Payment Station v1.4</w:t>
            </w:r>
          </w:p>
        </w:tc>
      </w:tr>
      <w:tr w:rsidR="00E65DD0" w:rsidRPr="00583AE6" w14:paraId="3F953AAA"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7EA7D66B" w14:textId="77777777" w:rsidR="00E65DD0" w:rsidRPr="00135C9D" w:rsidRDefault="00E65DD0" w:rsidP="00E65DD0">
            <w:pPr>
              <w:jc w:val="center"/>
              <w:rPr>
                <w:rFonts w:cs="Arial"/>
                <w:szCs w:val="20"/>
              </w:rPr>
            </w:pPr>
            <w:r w:rsidRPr="00135C9D">
              <w:rPr>
                <w:rFonts w:cs="Arial"/>
                <w:szCs w:val="20"/>
              </w:rPr>
              <w:t>2.12</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07D9CBDF" w14:textId="77777777" w:rsidR="00E65DD0" w:rsidRPr="00135C9D" w:rsidRDefault="00E65DD0" w:rsidP="00E65DD0">
            <w:pPr>
              <w:rPr>
                <w:rFonts w:cs="Arial"/>
                <w:szCs w:val="20"/>
              </w:rPr>
            </w:pPr>
            <w:r w:rsidRPr="00135C9D">
              <w:rPr>
                <w:rFonts w:cs="Arial"/>
                <w:szCs w:val="20"/>
              </w:rPr>
              <w:t>A register will have a designated payment station with all peripherals connected to it (cash drawer, printer, PIN pad, keyboard, scanner, mouse).  No other register or tablet will be able to connect to a register's payment station.</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496EED5F" w14:textId="77777777" w:rsidR="00E65DD0" w:rsidRPr="00135C9D" w:rsidRDefault="00E65DD0" w:rsidP="00E65DD0">
            <w:pPr>
              <w:numPr>
                <w:ilvl w:val="0"/>
                <w:numId w:val="31"/>
              </w:numPr>
              <w:rPr>
                <w:sz w:val="18"/>
                <w:szCs w:val="18"/>
              </w:rPr>
            </w:pPr>
            <w:r>
              <w:rPr>
                <w:sz w:val="18"/>
                <w:szCs w:val="18"/>
              </w:rPr>
              <w:t>Defined in BBYC xPOS Payment Station v1.4</w:t>
            </w:r>
          </w:p>
        </w:tc>
      </w:tr>
      <w:tr w:rsidR="00E65DD0" w:rsidRPr="00583AE6" w14:paraId="004C35E6"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5AF86DD6" w14:textId="77777777" w:rsidR="00E65DD0" w:rsidRPr="00135C9D" w:rsidRDefault="00E65DD0" w:rsidP="00E65DD0">
            <w:pPr>
              <w:jc w:val="center"/>
              <w:rPr>
                <w:rFonts w:cs="Arial"/>
                <w:szCs w:val="20"/>
              </w:rPr>
            </w:pPr>
            <w:r w:rsidRPr="00135C9D">
              <w:rPr>
                <w:rFonts w:cs="Arial"/>
                <w:szCs w:val="20"/>
              </w:rPr>
              <w:t>2.13</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079AA208" w14:textId="77777777" w:rsidR="00E65DD0" w:rsidRPr="00135C9D" w:rsidRDefault="00E65DD0" w:rsidP="00E65DD0">
            <w:pPr>
              <w:rPr>
                <w:rFonts w:cs="Arial"/>
                <w:szCs w:val="20"/>
              </w:rPr>
            </w:pPr>
            <w:r w:rsidRPr="00135C9D">
              <w:rPr>
                <w:rFonts w:cs="Arial"/>
                <w:szCs w:val="20"/>
              </w:rPr>
              <w:t>Devices attached/associated with register are not shared with tablets or payment stations.  No barcodes are added to these devices.</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5246C6FA" w14:textId="77777777" w:rsidR="00E65DD0" w:rsidRPr="00135C9D" w:rsidRDefault="00E65DD0" w:rsidP="00E65DD0">
            <w:pPr>
              <w:numPr>
                <w:ilvl w:val="0"/>
                <w:numId w:val="31"/>
              </w:numPr>
              <w:rPr>
                <w:sz w:val="18"/>
                <w:szCs w:val="18"/>
              </w:rPr>
            </w:pPr>
            <w:r>
              <w:rPr>
                <w:sz w:val="18"/>
                <w:szCs w:val="18"/>
              </w:rPr>
              <w:t>Defined in BBYC xPOS Payment Station v1.4</w:t>
            </w:r>
          </w:p>
        </w:tc>
      </w:tr>
      <w:tr w:rsidR="00E65DD0" w:rsidRPr="00583AE6" w14:paraId="080E92B1"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06BC5A34" w14:textId="77777777" w:rsidR="00E65DD0" w:rsidRPr="00135C9D" w:rsidRDefault="00E65DD0" w:rsidP="00E65DD0">
            <w:pPr>
              <w:jc w:val="center"/>
              <w:rPr>
                <w:rFonts w:cs="Arial"/>
                <w:szCs w:val="20"/>
              </w:rPr>
            </w:pPr>
            <w:r w:rsidRPr="00135C9D">
              <w:rPr>
                <w:rFonts w:cs="Arial"/>
                <w:szCs w:val="20"/>
              </w:rPr>
              <w:t>2.15</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02DD1F5D" w14:textId="77777777" w:rsidR="00E65DD0" w:rsidRPr="00135C9D" w:rsidRDefault="00E65DD0" w:rsidP="00E65DD0">
            <w:pPr>
              <w:rPr>
                <w:rFonts w:cs="Arial"/>
                <w:color w:val="000000"/>
                <w:szCs w:val="20"/>
              </w:rPr>
            </w:pPr>
            <w:r w:rsidRPr="00135C9D">
              <w:rPr>
                <w:rFonts w:cs="Arial"/>
                <w:color w:val="000000"/>
                <w:szCs w:val="20"/>
              </w:rPr>
              <w:t>Cash Drawer is Hard Wired to Registers</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7808E38D" w14:textId="77777777" w:rsidR="00E65DD0" w:rsidRPr="00135C9D" w:rsidRDefault="00E65DD0" w:rsidP="00E65DD0">
            <w:pPr>
              <w:numPr>
                <w:ilvl w:val="0"/>
                <w:numId w:val="31"/>
              </w:numPr>
              <w:rPr>
                <w:sz w:val="18"/>
                <w:szCs w:val="18"/>
              </w:rPr>
            </w:pPr>
            <w:r>
              <w:rPr>
                <w:sz w:val="18"/>
                <w:szCs w:val="18"/>
              </w:rPr>
              <w:t>Defined in BBYC xPOS Payment Station v1.4</w:t>
            </w:r>
          </w:p>
        </w:tc>
      </w:tr>
      <w:tr w:rsidR="00E65DD0" w:rsidRPr="00583AE6" w14:paraId="78BBDC4F"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321E3431" w14:textId="77777777" w:rsidR="00E65DD0" w:rsidRPr="00135C9D" w:rsidRDefault="00E65DD0" w:rsidP="00E65DD0">
            <w:pPr>
              <w:jc w:val="center"/>
              <w:rPr>
                <w:rFonts w:cs="Arial"/>
                <w:szCs w:val="20"/>
              </w:rPr>
            </w:pPr>
            <w:r w:rsidRPr="00135C9D">
              <w:rPr>
                <w:rFonts w:cs="Arial"/>
                <w:szCs w:val="20"/>
              </w:rPr>
              <w:t>2.14</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4BC515DD" w14:textId="77777777" w:rsidR="00E65DD0" w:rsidRPr="00135C9D" w:rsidRDefault="00E65DD0" w:rsidP="00E65DD0">
            <w:pPr>
              <w:spacing w:after="240"/>
              <w:rPr>
                <w:rFonts w:cs="Arial"/>
                <w:color w:val="000000"/>
                <w:szCs w:val="20"/>
              </w:rPr>
            </w:pPr>
            <w:r w:rsidRPr="00135C9D">
              <w:rPr>
                <w:rFonts w:cs="Arial"/>
                <w:color w:val="000000"/>
                <w:szCs w:val="20"/>
              </w:rPr>
              <w:t>If the cash drawer is not connected to the Register, the system should still be able to accept cash.</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62E4A5DC" w14:textId="77777777" w:rsidR="00E65DD0" w:rsidRPr="00135C9D" w:rsidRDefault="00E65DD0" w:rsidP="00E65DD0">
            <w:pPr>
              <w:numPr>
                <w:ilvl w:val="0"/>
                <w:numId w:val="31"/>
              </w:numPr>
              <w:rPr>
                <w:sz w:val="18"/>
                <w:szCs w:val="18"/>
              </w:rPr>
            </w:pPr>
            <w:r>
              <w:rPr>
                <w:sz w:val="18"/>
                <w:szCs w:val="18"/>
              </w:rPr>
              <w:t>Defined in BBYC xPOS Payment Station v1.4</w:t>
            </w:r>
          </w:p>
        </w:tc>
      </w:tr>
      <w:tr w:rsidR="00E65DD0" w:rsidRPr="00583AE6" w14:paraId="01600F9F"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59FFB869" w14:textId="77777777" w:rsidR="00E65DD0" w:rsidRPr="00135C9D" w:rsidRDefault="00E65DD0" w:rsidP="00E65DD0">
            <w:pPr>
              <w:jc w:val="center"/>
              <w:rPr>
                <w:rFonts w:cs="Arial"/>
                <w:color w:val="0000CC"/>
                <w:szCs w:val="20"/>
              </w:rPr>
            </w:pPr>
            <w:r w:rsidRPr="00135C9D">
              <w:rPr>
                <w:rFonts w:cs="Arial"/>
                <w:color w:val="0000CC"/>
                <w:szCs w:val="20"/>
              </w:rPr>
              <w:t> </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42527BC5" w14:textId="77777777" w:rsidR="00E65DD0" w:rsidRPr="00135C9D" w:rsidRDefault="00E65DD0" w:rsidP="00E65DD0">
            <w:pPr>
              <w:rPr>
                <w:rFonts w:cs="Arial"/>
                <w:color w:val="0000CC"/>
                <w:szCs w:val="20"/>
              </w:rPr>
            </w:pPr>
            <w:r w:rsidRPr="00135C9D">
              <w:rPr>
                <w:rFonts w:cs="Arial"/>
                <w:color w:val="0000CC"/>
                <w:szCs w:val="20"/>
              </w:rPr>
              <w:t>The ability to accept cash for registers should be configurable.</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7163166C" w14:textId="77777777" w:rsidR="00E65DD0" w:rsidRDefault="00E65DD0" w:rsidP="00E65DD0">
            <w:pPr>
              <w:numPr>
                <w:ilvl w:val="0"/>
                <w:numId w:val="31"/>
              </w:numPr>
              <w:rPr>
                <w:sz w:val="18"/>
                <w:szCs w:val="18"/>
              </w:rPr>
            </w:pPr>
            <w:r>
              <w:rPr>
                <w:sz w:val="18"/>
                <w:szCs w:val="18"/>
              </w:rPr>
              <w:fldChar w:fldCharType="begin"/>
            </w:r>
            <w:r>
              <w:rPr>
                <w:sz w:val="18"/>
                <w:szCs w:val="18"/>
              </w:rPr>
              <w:instrText xml:space="preserve"> REF _Ref418849956 \r \h </w:instrText>
            </w:r>
            <w:r>
              <w:rPr>
                <w:sz w:val="18"/>
                <w:szCs w:val="18"/>
              </w:rPr>
            </w:r>
            <w:r>
              <w:rPr>
                <w:sz w:val="18"/>
                <w:szCs w:val="18"/>
              </w:rPr>
              <w:fldChar w:fldCharType="separate"/>
            </w:r>
            <w:r>
              <w:rPr>
                <w:sz w:val="18"/>
                <w:szCs w:val="18"/>
              </w:rPr>
              <w:t>2.2</w:t>
            </w:r>
            <w:r>
              <w:rPr>
                <w:sz w:val="18"/>
                <w:szCs w:val="18"/>
              </w:rPr>
              <w:fldChar w:fldCharType="end"/>
            </w:r>
            <w:r>
              <w:rPr>
                <w:sz w:val="18"/>
                <w:szCs w:val="18"/>
              </w:rPr>
              <w:t xml:space="preserve"> </w:t>
            </w:r>
            <w:r>
              <w:rPr>
                <w:sz w:val="18"/>
                <w:szCs w:val="18"/>
              </w:rPr>
              <w:fldChar w:fldCharType="begin"/>
            </w:r>
            <w:r>
              <w:rPr>
                <w:sz w:val="18"/>
                <w:szCs w:val="18"/>
              </w:rPr>
              <w:instrText xml:space="preserve"> REF _Ref418849956 \h </w:instrText>
            </w:r>
            <w:r>
              <w:rPr>
                <w:sz w:val="18"/>
                <w:szCs w:val="18"/>
              </w:rPr>
            </w:r>
            <w:r>
              <w:rPr>
                <w:sz w:val="18"/>
                <w:szCs w:val="18"/>
              </w:rPr>
              <w:fldChar w:fldCharType="separate"/>
            </w:r>
            <w:r>
              <w:t>Features/Functions Configurable by Group or Client</w:t>
            </w:r>
            <w:r>
              <w:rPr>
                <w:sz w:val="18"/>
                <w:szCs w:val="18"/>
              </w:rPr>
              <w:fldChar w:fldCharType="end"/>
            </w:r>
          </w:p>
        </w:tc>
      </w:tr>
      <w:tr w:rsidR="00E65DD0" w:rsidRPr="00583AE6" w14:paraId="0F16BEB2"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5D43E6E8" w14:textId="77777777" w:rsidR="00E65DD0" w:rsidRPr="00135C9D" w:rsidRDefault="00E65DD0" w:rsidP="00E65DD0">
            <w:pPr>
              <w:jc w:val="center"/>
              <w:rPr>
                <w:rFonts w:cs="Arial"/>
                <w:color w:val="0000CC"/>
                <w:szCs w:val="20"/>
              </w:rPr>
            </w:pPr>
            <w:r w:rsidRPr="00135C9D">
              <w:rPr>
                <w:rFonts w:cs="Arial"/>
                <w:color w:val="0000CC"/>
                <w:szCs w:val="20"/>
              </w:rPr>
              <w:t> </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10FE2934" w14:textId="77777777" w:rsidR="00E65DD0" w:rsidRPr="00135C9D" w:rsidRDefault="00E65DD0" w:rsidP="00E65DD0">
            <w:pPr>
              <w:rPr>
                <w:rFonts w:cs="Arial"/>
                <w:color w:val="0000CC"/>
                <w:szCs w:val="20"/>
              </w:rPr>
            </w:pPr>
            <w:r w:rsidRPr="00135C9D">
              <w:rPr>
                <w:rFonts w:cs="Arial"/>
                <w:color w:val="0000CC"/>
                <w:szCs w:val="20"/>
              </w:rPr>
              <w:t xml:space="preserve">The register should still have the ability to accept cash if the drawer is not connected. If not connected, the drawer should not automatically open, and the operator would be expected to manually open/close it using a key. </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017F6372" w14:textId="77777777" w:rsidR="00E65DD0" w:rsidRPr="00135C9D" w:rsidRDefault="00E65DD0" w:rsidP="00E65DD0">
            <w:pPr>
              <w:numPr>
                <w:ilvl w:val="0"/>
                <w:numId w:val="31"/>
              </w:numPr>
              <w:rPr>
                <w:sz w:val="18"/>
                <w:szCs w:val="18"/>
              </w:rPr>
            </w:pPr>
            <w:r>
              <w:rPr>
                <w:sz w:val="18"/>
                <w:szCs w:val="18"/>
              </w:rPr>
              <w:t>Defined in BBYC xPOS Payment Station v1.4</w:t>
            </w:r>
          </w:p>
        </w:tc>
      </w:tr>
      <w:tr w:rsidR="00E65DD0" w:rsidRPr="00583AE6" w14:paraId="1CCB0BF6"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769E6191" w14:textId="77777777" w:rsidR="00E65DD0" w:rsidRPr="00135C9D" w:rsidRDefault="00E65DD0" w:rsidP="00E65DD0">
            <w:pPr>
              <w:jc w:val="center"/>
              <w:rPr>
                <w:rFonts w:cs="Arial"/>
                <w:szCs w:val="20"/>
              </w:rPr>
            </w:pPr>
            <w:r w:rsidRPr="00135C9D">
              <w:rPr>
                <w:rFonts w:cs="Arial"/>
                <w:szCs w:val="20"/>
              </w:rPr>
              <w:t>2.16</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3511F824" w14:textId="77777777" w:rsidR="00E65DD0" w:rsidRPr="00135C9D" w:rsidRDefault="00E65DD0" w:rsidP="00E65DD0">
            <w:pPr>
              <w:rPr>
                <w:rFonts w:cs="Arial"/>
                <w:szCs w:val="20"/>
              </w:rPr>
            </w:pPr>
            <w:r w:rsidRPr="00135C9D">
              <w:rPr>
                <w:rFonts w:cs="Arial"/>
                <w:szCs w:val="20"/>
              </w:rPr>
              <w:t>Unlike a register payment station, a tablet's docking station/payment station with peripherals (ie. Printer) connected to it can be associated to other tablets and registers when paired or selected from a list (for registers, see req. 2.8 )</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0D695413" w14:textId="77777777" w:rsidR="00E65DD0" w:rsidRPr="00416C50" w:rsidRDefault="00E65DD0" w:rsidP="00E65DD0">
            <w:pPr>
              <w:numPr>
                <w:ilvl w:val="0"/>
                <w:numId w:val="31"/>
              </w:numPr>
              <w:rPr>
                <w:rFonts w:cs="Arial"/>
                <w:sz w:val="18"/>
                <w:szCs w:val="18"/>
              </w:rPr>
            </w:pPr>
            <w:r>
              <w:rPr>
                <w:sz w:val="18"/>
                <w:szCs w:val="18"/>
              </w:rPr>
              <w:t>Defined in BBYC xPOS Payment Station v1.4</w:t>
            </w:r>
          </w:p>
        </w:tc>
      </w:tr>
      <w:tr w:rsidR="00E65DD0" w:rsidRPr="00583AE6" w14:paraId="2342121F"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3496928B" w14:textId="77777777" w:rsidR="00E65DD0" w:rsidRPr="00135C9D" w:rsidRDefault="00E65DD0" w:rsidP="00E65DD0">
            <w:pPr>
              <w:jc w:val="center"/>
              <w:rPr>
                <w:rFonts w:cs="Arial"/>
                <w:szCs w:val="20"/>
              </w:rPr>
            </w:pPr>
            <w:r w:rsidRPr="00135C9D">
              <w:rPr>
                <w:rFonts w:cs="Arial"/>
                <w:szCs w:val="20"/>
              </w:rPr>
              <w:t>2.17</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0F809E7D" w14:textId="77777777" w:rsidR="00E65DD0" w:rsidRPr="00135C9D" w:rsidRDefault="00E65DD0" w:rsidP="00E65DD0">
            <w:pPr>
              <w:rPr>
                <w:rFonts w:cs="Arial"/>
                <w:szCs w:val="20"/>
              </w:rPr>
            </w:pPr>
            <w:r w:rsidRPr="00135C9D">
              <w:rPr>
                <w:rFonts w:cs="Arial"/>
                <w:szCs w:val="20"/>
              </w:rPr>
              <w:t>Other tablets can use any docking/payment station if available.</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544CD988" w14:textId="77777777" w:rsidR="00E65DD0" w:rsidRPr="00416C50" w:rsidRDefault="00E65DD0" w:rsidP="00E65DD0">
            <w:pPr>
              <w:numPr>
                <w:ilvl w:val="0"/>
                <w:numId w:val="31"/>
              </w:numPr>
              <w:rPr>
                <w:rFonts w:cs="Arial"/>
                <w:sz w:val="18"/>
                <w:szCs w:val="18"/>
              </w:rPr>
            </w:pPr>
            <w:r>
              <w:rPr>
                <w:sz w:val="18"/>
                <w:szCs w:val="18"/>
              </w:rPr>
              <w:t>Defined in BBYC xPOS Payment Station v1.4</w:t>
            </w:r>
          </w:p>
        </w:tc>
      </w:tr>
      <w:tr w:rsidR="00E65DD0" w:rsidRPr="00583AE6" w14:paraId="32E1F35C"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38BDEF54" w14:textId="77777777" w:rsidR="00E65DD0" w:rsidRPr="00135C9D" w:rsidRDefault="00E65DD0" w:rsidP="00E65DD0">
            <w:pPr>
              <w:jc w:val="center"/>
              <w:rPr>
                <w:rFonts w:cs="Arial"/>
                <w:szCs w:val="20"/>
              </w:rPr>
            </w:pPr>
            <w:r w:rsidRPr="00135C9D">
              <w:rPr>
                <w:rFonts w:cs="Arial"/>
                <w:szCs w:val="20"/>
              </w:rPr>
              <w:t>2.18</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6993289A" w14:textId="77777777" w:rsidR="00E65DD0" w:rsidRPr="00135C9D" w:rsidRDefault="00E65DD0" w:rsidP="00E65DD0">
            <w:pPr>
              <w:rPr>
                <w:rFonts w:cs="Arial"/>
                <w:szCs w:val="20"/>
              </w:rPr>
            </w:pPr>
            <w:r w:rsidRPr="00135C9D">
              <w:rPr>
                <w:rFonts w:cs="Arial"/>
                <w:szCs w:val="20"/>
              </w:rPr>
              <w:t>Registers will always be connected to the designated payment station and there will be no store ability to change it.</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4D8999E6" w14:textId="77777777" w:rsidR="00E65DD0" w:rsidRPr="00416C50" w:rsidRDefault="00E65DD0" w:rsidP="00E65DD0">
            <w:pPr>
              <w:numPr>
                <w:ilvl w:val="0"/>
                <w:numId w:val="31"/>
              </w:numPr>
              <w:rPr>
                <w:rFonts w:cs="Arial"/>
                <w:sz w:val="18"/>
                <w:szCs w:val="18"/>
              </w:rPr>
            </w:pPr>
            <w:r>
              <w:rPr>
                <w:sz w:val="18"/>
                <w:szCs w:val="18"/>
              </w:rPr>
              <w:t>Defined in BBYC xPOS Payment Station v1.4</w:t>
            </w:r>
          </w:p>
        </w:tc>
      </w:tr>
      <w:tr w:rsidR="00E65DD0" w:rsidRPr="00583AE6" w14:paraId="00459512"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2141CBFE" w14:textId="77777777" w:rsidR="00E65DD0" w:rsidRPr="00135C9D" w:rsidRDefault="00E65DD0" w:rsidP="00E65DD0">
            <w:pPr>
              <w:jc w:val="center"/>
              <w:rPr>
                <w:rFonts w:cs="Arial"/>
                <w:szCs w:val="20"/>
              </w:rPr>
            </w:pPr>
            <w:r w:rsidRPr="00135C9D">
              <w:rPr>
                <w:rFonts w:cs="Arial"/>
                <w:szCs w:val="20"/>
              </w:rPr>
              <w:t>2.19</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743B9242" w14:textId="77777777" w:rsidR="00E65DD0" w:rsidRPr="00135C9D" w:rsidRDefault="00E65DD0" w:rsidP="00E65DD0">
            <w:pPr>
              <w:rPr>
                <w:rFonts w:cs="Arial"/>
                <w:szCs w:val="20"/>
              </w:rPr>
            </w:pPr>
            <w:r w:rsidRPr="00135C9D">
              <w:rPr>
                <w:rFonts w:cs="Arial"/>
                <w:szCs w:val="20"/>
              </w:rPr>
              <w:t>Registers can use any network printer available but not on another register's printer.</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2C66D6A7" w14:textId="77777777" w:rsidR="00E65DD0" w:rsidRPr="00416C50" w:rsidRDefault="00E65DD0" w:rsidP="00E65DD0">
            <w:pPr>
              <w:numPr>
                <w:ilvl w:val="0"/>
                <w:numId w:val="31"/>
              </w:numPr>
              <w:rPr>
                <w:rFonts w:cs="Arial"/>
                <w:sz w:val="18"/>
                <w:szCs w:val="18"/>
              </w:rPr>
            </w:pPr>
            <w:r>
              <w:rPr>
                <w:sz w:val="18"/>
                <w:szCs w:val="18"/>
              </w:rPr>
              <w:t>Defined in BBYC xPOS Payment Station v1.4</w:t>
            </w:r>
          </w:p>
        </w:tc>
      </w:tr>
      <w:tr w:rsidR="00E65DD0" w:rsidRPr="00583AE6" w14:paraId="5C2E8FA5"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08748332" w14:textId="77777777" w:rsidR="00E65DD0" w:rsidRPr="00135C9D" w:rsidRDefault="00E65DD0" w:rsidP="00E65DD0">
            <w:pPr>
              <w:jc w:val="center"/>
              <w:rPr>
                <w:rFonts w:cs="Arial"/>
                <w:szCs w:val="20"/>
              </w:rPr>
            </w:pPr>
            <w:r w:rsidRPr="00135C9D">
              <w:rPr>
                <w:rFonts w:cs="Arial"/>
                <w:szCs w:val="20"/>
              </w:rPr>
              <w:t>3.1</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78D9DCB8" w14:textId="77777777" w:rsidR="00E65DD0" w:rsidRPr="00135C9D" w:rsidRDefault="00E65DD0" w:rsidP="00E65DD0">
            <w:pPr>
              <w:rPr>
                <w:rFonts w:cs="Arial"/>
                <w:szCs w:val="20"/>
              </w:rPr>
            </w:pPr>
            <w:r w:rsidRPr="00135C9D">
              <w:rPr>
                <w:rFonts w:cs="Arial"/>
                <w:szCs w:val="20"/>
              </w:rPr>
              <w:t>For Registers, If the PIN Pad is not available for credit and debit transactions, transaction can only be completed using other MOPs (ie. Cash, GC, RZ Certificate).  The Register cannot be paired to another payment station.</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58F578F7" w14:textId="77777777" w:rsidR="00E65DD0" w:rsidRPr="00135C9D" w:rsidRDefault="00E65DD0" w:rsidP="00E65DD0">
            <w:pPr>
              <w:numPr>
                <w:ilvl w:val="0"/>
                <w:numId w:val="31"/>
              </w:numPr>
              <w:rPr>
                <w:sz w:val="18"/>
                <w:szCs w:val="18"/>
              </w:rPr>
            </w:pPr>
            <w:r>
              <w:rPr>
                <w:sz w:val="18"/>
                <w:szCs w:val="18"/>
              </w:rPr>
              <w:t xml:space="preserve">Defined in </w:t>
            </w:r>
            <w:r w:rsidRPr="00135C9D">
              <w:rPr>
                <w:sz w:val="18"/>
                <w:szCs w:val="18"/>
              </w:rPr>
              <w:t>BBYC_xPOS_Signature Capture FDoc_v1.5</w:t>
            </w:r>
          </w:p>
        </w:tc>
      </w:tr>
      <w:tr w:rsidR="00E65DD0" w:rsidRPr="00583AE6" w14:paraId="4174D8D8"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014986B6" w14:textId="77777777" w:rsidR="00E65DD0" w:rsidRPr="00135C9D" w:rsidRDefault="00E65DD0" w:rsidP="00E65DD0">
            <w:pPr>
              <w:jc w:val="center"/>
              <w:rPr>
                <w:rFonts w:cs="Arial"/>
                <w:szCs w:val="20"/>
              </w:rPr>
            </w:pPr>
            <w:r w:rsidRPr="00135C9D">
              <w:rPr>
                <w:rFonts w:cs="Arial"/>
                <w:szCs w:val="20"/>
              </w:rPr>
              <w:lastRenderedPageBreak/>
              <w:t>3.2</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7CC19874" w14:textId="77777777" w:rsidR="00E65DD0" w:rsidRPr="00135C9D" w:rsidRDefault="00E65DD0" w:rsidP="00E65DD0">
            <w:pPr>
              <w:rPr>
                <w:rFonts w:cs="Arial"/>
                <w:szCs w:val="20"/>
              </w:rPr>
            </w:pPr>
            <w:r w:rsidRPr="00135C9D">
              <w:rPr>
                <w:rFonts w:cs="Arial"/>
                <w:szCs w:val="20"/>
              </w:rPr>
              <w:t>For Tablets, If the PIN Pad is not available for credit and debit transactions, user will be prompted to retry, connect/pair to another payment station  in order to complete the transaction, or to abort.</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2A029E04" w14:textId="77777777" w:rsidR="00E65DD0" w:rsidRPr="00135C9D" w:rsidRDefault="00E65DD0" w:rsidP="00E65DD0">
            <w:pPr>
              <w:numPr>
                <w:ilvl w:val="0"/>
                <w:numId w:val="31"/>
              </w:numPr>
              <w:rPr>
                <w:sz w:val="18"/>
                <w:szCs w:val="18"/>
              </w:rPr>
            </w:pPr>
            <w:r>
              <w:rPr>
                <w:sz w:val="18"/>
                <w:szCs w:val="18"/>
              </w:rPr>
              <w:t xml:space="preserve">Defined in </w:t>
            </w:r>
            <w:r w:rsidRPr="00135C9D">
              <w:rPr>
                <w:sz w:val="18"/>
                <w:szCs w:val="18"/>
              </w:rPr>
              <w:t>BBYC_xPOS_Signature Capture FDoc_v1.5</w:t>
            </w:r>
          </w:p>
        </w:tc>
      </w:tr>
      <w:tr w:rsidR="00E65DD0" w:rsidRPr="00583AE6" w14:paraId="4341D5DD"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3AAFA4B2" w14:textId="77777777" w:rsidR="00E65DD0" w:rsidRPr="00135C9D" w:rsidRDefault="00E65DD0" w:rsidP="00E65DD0">
            <w:pPr>
              <w:jc w:val="center"/>
              <w:rPr>
                <w:rFonts w:cs="Arial"/>
                <w:szCs w:val="20"/>
              </w:rPr>
            </w:pPr>
            <w:r w:rsidRPr="00135C9D">
              <w:rPr>
                <w:rFonts w:cs="Arial"/>
                <w:szCs w:val="20"/>
              </w:rPr>
              <w:t>4.1</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7F4E0C6A" w14:textId="77777777" w:rsidR="00E65DD0" w:rsidRPr="00135C9D" w:rsidRDefault="00E65DD0" w:rsidP="00E65DD0">
            <w:pPr>
              <w:rPr>
                <w:rFonts w:cs="Arial"/>
                <w:szCs w:val="20"/>
              </w:rPr>
            </w:pPr>
            <w:r w:rsidRPr="00135C9D">
              <w:rPr>
                <w:rFonts w:cs="Arial"/>
                <w:szCs w:val="20"/>
              </w:rPr>
              <w:t xml:space="preserve">For Registers, If the PIN/Sig Pad is not available for transactions that require signature and acceptance of Terms and Conditions, user can select to </w:t>
            </w:r>
            <w:r w:rsidRPr="00135C9D">
              <w:rPr>
                <w:rFonts w:cs="Arial"/>
                <w:b/>
                <w:bCs/>
                <w:szCs w:val="20"/>
              </w:rPr>
              <w:t>retry</w:t>
            </w:r>
            <w:r w:rsidRPr="00135C9D">
              <w:rPr>
                <w:rFonts w:cs="Arial"/>
                <w:szCs w:val="20"/>
              </w:rPr>
              <w:t xml:space="preserve"> and connect to the sigpad,</w:t>
            </w:r>
            <w:r w:rsidRPr="00135C9D">
              <w:rPr>
                <w:rFonts w:cs="Arial"/>
                <w:color w:val="0000CC"/>
                <w:szCs w:val="20"/>
              </w:rPr>
              <w:t xml:space="preserve"> or </w:t>
            </w:r>
            <w:r w:rsidRPr="00135C9D">
              <w:rPr>
                <w:rFonts w:cs="Arial"/>
                <w:b/>
                <w:bCs/>
                <w:szCs w:val="20"/>
              </w:rPr>
              <w:t>print information on a chit</w:t>
            </w:r>
            <w:r w:rsidRPr="00135C9D">
              <w:rPr>
                <w:rFonts w:cs="Arial"/>
                <w:szCs w:val="20"/>
              </w:rPr>
              <w:t xml:space="preserve"> with a signature line</w:t>
            </w:r>
            <w:r w:rsidRPr="00135C9D">
              <w:rPr>
                <w:rFonts w:cs="Arial"/>
                <w:strike/>
                <w:color w:val="0000CC"/>
                <w:szCs w:val="20"/>
              </w:rPr>
              <w:t>, or abort.</w:t>
            </w:r>
            <w:r w:rsidRPr="00135C9D">
              <w:rPr>
                <w:rFonts w:cs="Arial"/>
                <w:szCs w:val="20"/>
              </w:rPr>
              <w:t xml:space="preserve"> Once chit is printed, the system prompts if signature has been captured. </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703F30D9" w14:textId="77777777" w:rsidR="00E65DD0" w:rsidRPr="00135C9D" w:rsidRDefault="00E65DD0" w:rsidP="00E65DD0">
            <w:pPr>
              <w:numPr>
                <w:ilvl w:val="0"/>
                <w:numId w:val="31"/>
              </w:numPr>
              <w:rPr>
                <w:sz w:val="18"/>
                <w:szCs w:val="18"/>
              </w:rPr>
            </w:pPr>
            <w:r>
              <w:rPr>
                <w:sz w:val="18"/>
                <w:szCs w:val="18"/>
              </w:rPr>
              <w:t xml:space="preserve">Defined in </w:t>
            </w:r>
            <w:r w:rsidRPr="00135C9D">
              <w:rPr>
                <w:sz w:val="18"/>
                <w:szCs w:val="18"/>
              </w:rPr>
              <w:t>BBYC_xPOS_Signature Capture FDoc_v1.5</w:t>
            </w:r>
          </w:p>
        </w:tc>
      </w:tr>
      <w:tr w:rsidR="00E65DD0" w:rsidRPr="00583AE6" w14:paraId="4E5250BF"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4FB661D1" w14:textId="77777777" w:rsidR="00E65DD0" w:rsidRPr="00135C9D" w:rsidRDefault="00E65DD0" w:rsidP="00E65DD0">
            <w:pPr>
              <w:jc w:val="center"/>
              <w:rPr>
                <w:rFonts w:cs="Arial"/>
                <w:szCs w:val="20"/>
              </w:rPr>
            </w:pPr>
            <w:r w:rsidRPr="00135C9D">
              <w:rPr>
                <w:rFonts w:cs="Arial"/>
                <w:szCs w:val="20"/>
              </w:rPr>
              <w:t>4.3</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22D3634C" w14:textId="77777777" w:rsidR="00E65DD0" w:rsidRPr="00135C9D" w:rsidRDefault="00E65DD0" w:rsidP="00E65DD0">
            <w:pPr>
              <w:rPr>
                <w:rFonts w:cs="Arial"/>
                <w:szCs w:val="20"/>
              </w:rPr>
            </w:pPr>
            <w:r w:rsidRPr="00135C9D">
              <w:rPr>
                <w:rFonts w:cs="Arial"/>
                <w:szCs w:val="20"/>
              </w:rPr>
              <w:t>For Tablets, If the PIN/Sig Pad is not available for transactions that require signature and acceptance of Terms and Conditions, user can select to</w:t>
            </w:r>
            <w:r w:rsidRPr="00135C9D">
              <w:rPr>
                <w:rFonts w:cs="Arial"/>
                <w:b/>
                <w:bCs/>
                <w:szCs w:val="20"/>
              </w:rPr>
              <w:t xml:space="preserve"> retry</w:t>
            </w:r>
            <w:r w:rsidRPr="00135C9D">
              <w:rPr>
                <w:rFonts w:cs="Arial"/>
                <w:szCs w:val="20"/>
              </w:rPr>
              <w:t xml:space="preserve"> and connect to the sigpad,</w:t>
            </w:r>
            <w:r w:rsidRPr="00135C9D">
              <w:rPr>
                <w:rFonts w:cs="Arial"/>
                <w:b/>
                <w:bCs/>
                <w:szCs w:val="20"/>
              </w:rPr>
              <w:t xml:space="preserve"> connect to another</w:t>
            </w:r>
            <w:r w:rsidRPr="00135C9D">
              <w:rPr>
                <w:rFonts w:cs="Arial"/>
                <w:szCs w:val="20"/>
              </w:rPr>
              <w:t xml:space="preserve"> sigpad or </w:t>
            </w:r>
            <w:r w:rsidRPr="00135C9D">
              <w:rPr>
                <w:rFonts w:cs="Arial"/>
                <w:b/>
                <w:bCs/>
                <w:szCs w:val="20"/>
              </w:rPr>
              <w:t>abort</w:t>
            </w:r>
            <w:r w:rsidRPr="00135C9D">
              <w:rPr>
                <w:rFonts w:cs="Arial"/>
                <w:szCs w:val="20"/>
              </w:rPr>
              <w:t xml:space="preserve"> the transaction.</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22952251" w14:textId="77777777" w:rsidR="00E65DD0" w:rsidRPr="00135C9D" w:rsidRDefault="00E65DD0" w:rsidP="00E65DD0">
            <w:pPr>
              <w:numPr>
                <w:ilvl w:val="0"/>
                <w:numId w:val="31"/>
              </w:numPr>
              <w:rPr>
                <w:sz w:val="18"/>
                <w:szCs w:val="18"/>
              </w:rPr>
            </w:pPr>
            <w:r>
              <w:rPr>
                <w:sz w:val="18"/>
                <w:szCs w:val="18"/>
              </w:rPr>
              <w:t xml:space="preserve">Defined in </w:t>
            </w:r>
            <w:r w:rsidRPr="00135C9D">
              <w:rPr>
                <w:sz w:val="18"/>
                <w:szCs w:val="18"/>
              </w:rPr>
              <w:t>BBYC_xPOS_Signature Capture FDoc_v1.5</w:t>
            </w:r>
          </w:p>
        </w:tc>
      </w:tr>
      <w:tr w:rsidR="00E65DD0" w:rsidRPr="00583AE6" w14:paraId="5C80B81C"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46F088A0" w14:textId="77777777" w:rsidR="00E65DD0" w:rsidRPr="00135C9D" w:rsidRDefault="00E65DD0" w:rsidP="00E65DD0">
            <w:pPr>
              <w:jc w:val="center"/>
              <w:rPr>
                <w:rFonts w:cs="Arial"/>
                <w:szCs w:val="20"/>
              </w:rPr>
            </w:pPr>
            <w:r w:rsidRPr="00135C9D">
              <w:rPr>
                <w:rFonts w:cs="Arial"/>
                <w:szCs w:val="20"/>
              </w:rPr>
              <w:t>4.4</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14B648C8" w14:textId="77777777" w:rsidR="00E65DD0" w:rsidRPr="00135C9D" w:rsidRDefault="00E65DD0" w:rsidP="00E65DD0">
            <w:pPr>
              <w:rPr>
                <w:rFonts w:cs="Arial"/>
                <w:szCs w:val="20"/>
              </w:rPr>
            </w:pPr>
            <w:r w:rsidRPr="00135C9D">
              <w:rPr>
                <w:rFonts w:cs="Arial"/>
                <w:szCs w:val="20"/>
              </w:rPr>
              <w:t>If user selects</w:t>
            </w:r>
            <w:r w:rsidRPr="00135C9D">
              <w:rPr>
                <w:rFonts w:cs="Arial"/>
                <w:b/>
                <w:bCs/>
                <w:szCs w:val="20"/>
              </w:rPr>
              <w:t xml:space="preserve"> retry</w:t>
            </w:r>
            <w:r w:rsidRPr="00135C9D">
              <w:rPr>
                <w:rFonts w:cs="Arial"/>
                <w:szCs w:val="20"/>
              </w:rPr>
              <w:t>, system sends request to sig pad again.</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3012CE4A" w14:textId="77777777" w:rsidR="00E65DD0" w:rsidRPr="00135C9D" w:rsidRDefault="00E65DD0" w:rsidP="00E65DD0">
            <w:pPr>
              <w:numPr>
                <w:ilvl w:val="0"/>
                <w:numId w:val="31"/>
              </w:numPr>
              <w:rPr>
                <w:sz w:val="18"/>
                <w:szCs w:val="18"/>
              </w:rPr>
            </w:pPr>
            <w:r>
              <w:rPr>
                <w:sz w:val="18"/>
                <w:szCs w:val="18"/>
              </w:rPr>
              <w:t xml:space="preserve">Defined in </w:t>
            </w:r>
            <w:r w:rsidRPr="00135C9D">
              <w:rPr>
                <w:sz w:val="18"/>
                <w:szCs w:val="18"/>
              </w:rPr>
              <w:t>BBYC_xPOS_Signature Capture FDoc_v1.5</w:t>
            </w:r>
          </w:p>
        </w:tc>
      </w:tr>
      <w:tr w:rsidR="00E65DD0" w:rsidRPr="00583AE6" w14:paraId="7486EDDA"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5123F219" w14:textId="77777777" w:rsidR="00E65DD0" w:rsidRPr="00135C9D" w:rsidRDefault="00E65DD0" w:rsidP="00E65DD0">
            <w:pPr>
              <w:jc w:val="center"/>
              <w:rPr>
                <w:rFonts w:cs="Arial"/>
                <w:szCs w:val="20"/>
              </w:rPr>
            </w:pPr>
            <w:r w:rsidRPr="00135C9D">
              <w:rPr>
                <w:rFonts w:cs="Arial"/>
                <w:szCs w:val="20"/>
              </w:rPr>
              <w:t>4.5</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6B0B8072" w14:textId="77777777" w:rsidR="00E65DD0" w:rsidRPr="00135C9D" w:rsidRDefault="00E65DD0" w:rsidP="00E65DD0">
            <w:pPr>
              <w:rPr>
                <w:rFonts w:cs="Arial"/>
                <w:szCs w:val="20"/>
              </w:rPr>
            </w:pPr>
            <w:r w:rsidRPr="00135C9D">
              <w:rPr>
                <w:rFonts w:cs="Arial"/>
                <w:szCs w:val="20"/>
              </w:rPr>
              <w:t xml:space="preserve">If user selects </w:t>
            </w:r>
            <w:r w:rsidRPr="00135C9D">
              <w:rPr>
                <w:rFonts w:cs="Arial"/>
                <w:b/>
                <w:bCs/>
                <w:szCs w:val="20"/>
              </w:rPr>
              <w:t>connect to another sig pad,</w:t>
            </w:r>
            <w:r w:rsidRPr="00135C9D">
              <w:rPr>
                <w:rFonts w:cs="Arial"/>
                <w:szCs w:val="20"/>
              </w:rPr>
              <w:t xml:space="preserve"> system can be paired/connected to another payment station</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334B8DAD" w14:textId="77777777" w:rsidR="00E65DD0" w:rsidRPr="00135C9D" w:rsidRDefault="00E65DD0" w:rsidP="00E65DD0">
            <w:pPr>
              <w:numPr>
                <w:ilvl w:val="0"/>
                <w:numId w:val="31"/>
              </w:numPr>
              <w:rPr>
                <w:sz w:val="18"/>
                <w:szCs w:val="18"/>
              </w:rPr>
            </w:pPr>
            <w:r>
              <w:rPr>
                <w:sz w:val="18"/>
                <w:szCs w:val="18"/>
              </w:rPr>
              <w:t xml:space="preserve">Defined in </w:t>
            </w:r>
            <w:r w:rsidRPr="00135C9D">
              <w:rPr>
                <w:sz w:val="18"/>
                <w:szCs w:val="18"/>
              </w:rPr>
              <w:t>BBYC_xPOS_Signature Capture FDoc_v1.5</w:t>
            </w:r>
          </w:p>
        </w:tc>
      </w:tr>
      <w:tr w:rsidR="00E65DD0" w:rsidRPr="00583AE6" w14:paraId="37E58370"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775FB363" w14:textId="77777777" w:rsidR="00E65DD0" w:rsidRPr="00135C9D" w:rsidRDefault="00E65DD0" w:rsidP="00E65DD0">
            <w:pPr>
              <w:jc w:val="center"/>
              <w:rPr>
                <w:rFonts w:cs="Arial"/>
                <w:szCs w:val="20"/>
              </w:rPr>
            </w:pPr>
            <w:r w:rsidRPr="00135C9D">
              <w:rPr>
                <w:rFonts w:cs="Arial"/>
                <w:szCs w:val="20"/>
              </w:rPr>
              <w:t>4.6</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2D71CC16" w14:textId="77777777" w:rsidR="00E65DD0" w:rsidRPr="00135C9D" w:rsidRDefault="00E65DD0" w:rsidP="00E65DD0">
            <w:pPr>
              <w:rPr>
                <w:rFonts w:cs="Arial"/>
                <w:szCs w:val="20"/>
              </w:rPr>
            </w:pPr>
            <w:r w:rsidRPr="00135C9D">
              <w:rPr>
                <w:rFonts w:cs="Arial"/>
                <w:szCs w:val="20"/>
              </w:rPr>
              <w:t xml:space="preserve">If user selects </w:t>
            </w:r>
            <w:r w:rsidRPr="00135C9D">
              <w:rPr>
                <w:rFonts w:cs="Arial"/>
                <w:b/>
                <w:bCs/>
                <w:szCs w:val="20"/>
              </w:rPr>
              <w:t>abort on a tablet,</w:t>
            </w:r>
            <w:r w:rsidRPr="00135C9D">
              <w:rPr>
                <w:rFonts w:cs="Arial"/>
                <w:szCs w:val="20"/>
              </w:rPr>
              <w:t xml:space="preserve"> system requires signature to be captured on the device.</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01AF29DC" w14:textId="77777777" w:rsidR="00E65DD0" w:rsidRPr="00135C9D" w:rsidRDefault="00E65DD0" w:rsidP="00E65DD0">
            <w:pPr>
              <w:numPr>
                <w:ilvl w:val="0"/>
                <w:numId w:val="31"/>
              </w:numPr>
              <w:rPr>
                <w:sz w:val="18"/>
                <w:szCs w:val="18"/>
              </w:rPr>
            </w:pPr>
            <w:r>
              <w:rPr>
                <w:sz w:val="18"/>
                <w:szCs w:val="18"/>
              </w:rPr>
              <w:t xml:space="preserve">Defined in </w:t>
            </w:r>
            <w:r w:rsidRPr="00135C9D">
              <w:rPr>
                <w:sz w:val="18"/>
                <w:szCs w:val="18"/>
              </w:rPr>
              <w:t>BBYC_xPOS_Signature Capture FDoc_v1.5</w:t>
            </w:r>
          </w:p>
        </w:tc>
      </w:tr>
      <w:tr w:rsidR="00E65DD0" w:rsidRPr="00583AE6" w14:paraId="335A8D71" w14:textId="77777777" w:rsidTr="00CF6E60">
        <w:trPr>
          <w:cantSplit/>
        </w:trPr>
        <w:tc>
          <w:tcPr>
            <w:tcW w:w="606" w:type="dxa"/>
            <w:tcBorders>
              <w:top w:val="single" w:sz="8" w:space="0" w:color="4F81BD"/>
              <w:left w:val="single" w:sz="8" w:space="0" w:color="4F81BD"/>
              <w:bottom w:val="single" w:sz="8" w:space="0" w:color="4F81BD"/>
              <w:right w:val="single" w:sz="8" w:space="0" w:color="4F81BD"/>
            </w:tcBorders>
            <w:shd w:val="clear" w:color="auto" w:fill="auto"/>
          </w:tcPr>
          <w:p w14:paraId="7AF02119" w14:textId="77777777" w:rsidR="00E65DD0" w:rsidRPr="00135C9D" w:rsidRDefault="00E65DD0" w:rsidP="00E65DD0">
            <w:pPr>
              <w:jc w:val="center"/>
              <w:rPr>
                <w:rFonts w:cs="Arial"/>
                <w:szCs w:val="20"/>
              </w:rPr>
            </w:pPr>
            <w:r w:rsidRPr="00135C9D">
              <w:rPr>
                <w:rFonts w:cs="Arial"/>
                <w:szCs w:val="20"/>
              </w:rPr>
              <w:t>5.1</w:t>
            </w:r>
          </w:p>
        </w:tc>
        <w:tc>
          <w:tcPr>
            <w:tcW w:w="7250" w:type="dxa"/>
            <w:tcBorders>
              <w:top w:val="single" w:sz="8" w:space="0" w:color="4F81BD"/>
              <w:left w:val="single" w:sz="8" w:space="0" w:color="4F81BD"/>
              <w:bottom w:val="single" w:sz="8" w:space="0" w:color="4F81BD"/>
              <w:right w:val="single" w:sz="8" w:space="0" w:color="4F81BD"/>
            </w:tcBorders>
            <w:shd w:val="clear" w:color="auto" w:fill="auto"/>
          </w:tcPr>
          <w:p w14:paraId="6932C2E0" w14:textId="77777777" w:rsidR="00E65DD0" w:rsidRPr="00135C9D" w:rsidRDefault="00E65DD0" w:rsidP="00E65DD0">
            <w:pPr>
              <w:rPr>
                <w:rFonts w:ascii="Calibri" w:hAnsi="Calibri"/>
                <w:sz w:val="22"/>
                <w:szCs w:val="22"/>
              </w:rPr>
            </w:pPr>
            <w:r w:rsidRPr="00135C9D">
              <w:rPr>
                <w:rFonts w:ascii="Calibri" w:hAnsi="Calibri"/>
                <w:sz w:val="22"/>
                <w:szCs w:val="22"/>
              </w:rPr>
              <w:t>BBY should have the ability to configure different URLs/ or different versions of the URL based on the device type.</w:t>
            </w:r>
          </w:p>
        </w:tc>
        <w:tc>
          <w:tcPr>
            <w:tcW w:w="2700" w:type="dxa"/>
            <w:tcBorders>
              <w:top w:val="single" w:sz="8" w:space="0" w:color="4F81BD"/>
              <w:left w:val="single" w:sz="8" w:space="0" w:color="4F81BD"/>
              <w:bottom w:val="single" w:sz="8" w:space="0" w:color="4F81BD"/>
              <w:right w:val="single" w:sz="8" w:space="0" w:color="4F81BD"/>
            </w:tcBorders>
            <w:shd w:val="clear" w:color="auto" w:fill="auto"/>
          </w:tcPr>
          <w:p w14:paraId="5B6B02E2" w14:textId="77777777" w:rsidR="00E65DD0" w:rsidRDefault="00E65DD0" w:rsidP="00E65DD0">
            <w:pPr>
              <w:numPr>
                <w:ilvl w:val="0"/>
                <w:numId w:val="31"/>
              </w:numPr>
              <w:rPr>
                <w:sz w:val="18"/>
                <w:szCs w:val="18"/>
              </w:rPr>
            </w:pPr>
          </w:p>
        </w:tc>
      </w:tr>
    </w:tbl>
    <w:p w14:paraId="33F0ECC3" w14:textId="77777777" w:rsidR="00135C9D" w:rsidRDefault="00135C9D" w:rsidP="00135C9D">
      <w:pPr>
        <w:spacing w:after="120"/>
        <w:rPr>
          <w:szCs w:val="20"/>
        </w:rPr>
      </w:pPr>
    </w:p>
    <w:p w14:paraId="3CB7BDF8" w14:textId="77777777" w:rsidR="00A01DB1" w:rsidRPr="00A01DB1" w:rsidRDefault="00A01DB1" w:rsidP="007742E6">
      <w:pPr>
        <w:pStyle w:val="Heading1"/>
      </w:pPr>
      <w:bookmarkStart w:id="98" w:name="_Toc323725627"/>
      <w:bookmarkStart w:id="99" w:name="_Toc323818567"/>
      <w:bookmarkStart w:id="100" w:name="_Toc324415484"/>
      <w:bookmarkStart w:id="101" w:name="_Toc418853908"/>
      <w:r w:rsidRPr="00A01DB1">
        <w:t xml:space="preserve">Appendix </w:t>
      </w:r>
      <w:r w:rsidR="00907C21" w:rsidRPr="00A01DB1">
        <w:fldChar w:fldCharType="begin"/>
      </w:r>
      <w:r w:rsidRPr="00A01DB1">
        <w:instrText xml:space="preserve"> AUTONUMLGL  \* ALPHABETIC \e </w:instrText>
      </w:r>
      <w:r w:rsidR="00907C21" w:rsidRPr="00A01DB1">
        <w:fldChar w:fldCharType="end"/>
      </w:r>
      <w:r w:rsidRPr="00A01DB1">
        <w:t>: Glossary</w:t>
      </w:r>
      <w:bookmarkEnd w:id="96"/>
      <w:bookmarkEnd w:id="98"/>
      <w:bookmarkEnd w:id="99"/>
      <w:bookmarkEnd w:id="100"/>
      <w:bookmarkEnd w:id="101"/>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845"/>
        <w:gridCol w:w="8698"/>
      </w:tblGrid>
      <w:tr w:rsidR="00A01DB1" w:rsidRPr="007148B0" w14:paraId="412C57EF" w14:textId="77777777" w:rsidTr="00CF6E60">
        <w:trPr>
          <w:cantSplit/>
        </w:trPr>
        <w:tc>
          <w:tcPr>
            <w:tcW w:w="1845"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6FFFB7B8" w14:textId="77777777" w:rsidR="00A01DB1" w:rsidRPr="007148B0" w:rsidRDefault="00A01DB1" w:rsidP="00C63996">
            <w:pPr>
              <w:rPr>
                <w:b/>
                <w:bCs/>
                <w:szCs w:val="20"/>
              </w:rPr>
            </w:pPr>
            <w:r w:rsidRPr="007148B0">
              <w:rPr>
                <w:b/>
                <w:bCs/>
                <w:szCs w:val="20"/>
              </w:rPr>
              <w:t>Term</w:t>
            </w:r>
          </w:p>
        </w:tc>
        <w:tc>
          <w:tcPr>
            <w:tcW w:w="8698"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40380BE0" w14:textId="77777777" w:rsidR="00A01DB1" w:rsidRPr="007148B0" w:rsidRDefault="00A01DB1" w:rsidP="00C63996">
            <w:pPr>
              <w:rPr>
                <w:b/>
                <w:bCs/>
                <w:szCs w:val="20"/>
              </w:rPr>
            </w:pPr>
            <w:r w:rsidRPr="007148B0">
              <w:rPr>
                <w:b/>
                <w:bCs/>
                <w:szCs w:val="20"/>
              </w:rPr>
              <w:t>Definition</w:t>
            </w:r>
          </w:p>
        </w:tc>
      </w:tr>
      <w:tr w:rsidR="00A01DB1" w:rsidRPr="007148B0" w14:paraId="499ED533" w14:textId="77777777" w:rsidTr="00CF6E60">
        <w:trPr>
          <w:cantSplit/>
        </w:trPr>
        <w:tc>
          <w:tcPr>
            <w:tcW w:w="1845" w:type="dxa"/>
            <w:tcBorders>
              <w:top w:val="single" w:sz="8" w:space="0" w:color="4F81BD"/>
              <w:left w:val="single" w:sz="8" w:space="0" w:color="4F81BD"/>
              <w:bottom w:val="single" w:sz="8" w:space="0" w:color="4F81BD"/>
              <w:right w:val="single" w:sz="8" w:space="0" w:color="4F81BD"/>
            </w:tcBorders>
            <w:shd w:val="clear" w:color="auto" w:fill="auto"/>
            <w:vAlign w:val="center"/>
          </w:tcPr>
          <w:p w14:paraId="5D363135" w14:textId="77777777" w:rsidR="00A01DB1" w:rsidRPr="00624853" w:rsidRDefault="00CF6E60" w:rsidP="00C63996">
            <w:pPr>
              <w:rPr>
                <w:bCs/>
                <w:szCs w:val="20"/>
              </w:rPr>
            </w:pPr>
            <w:r>
              <w:rPr>
                <w:bCs/>
                <w:szCs w:val="20"/>
              </w:rPr>
              <w:t>Client ID</w:t>
            </w:r>
          </w:p>
        </w:tc>
        <w:tc>
          <w:tcPr>
            <w:tcW w:w="8698" w:type="dxa"/>
            <w:tcBorders>
              <w:top w:val="single" w:sz="8" w:space="0" w:color="4F81BD"/>
              <w:left w:val="single" w:sz="8" w:space="0" w:color="4F81BD"/>
              <w:bottom w:val="single" w:sz="8" w:space="0" w:color="4F81BD"/>
              <w:right w:val="single" w:sz="8" w:space="0" w:color="4F81BD"/>
            </w:tcBorders>
            <w:shd w:val="clear" w:color="auto" w:fill="auto"/>
            <w:vAlign w:val="center"/>
          </w:tcPr>
          <w:p w14:paraId="030A9FBD" w14:textId="77777777" w:rsidR="00A01DB1" w:rsidRPr="00624853" w:rsidRDefault="00CF6E60" w:rsidP="00C63996">
            <w:pPr>
              <w:rPr>
                <w:szCs w:val="20"/>
              </w:rPr>
            </w:pPr>
            <w:r>
              <w:rPr>
                <w:szCs w:val="20"/>
              </w:rPr>
              <w:t>Register ID in ePOS environment</w:t>
            </w:r>
          </w:p>
        </w:tc>
      </w:tr>
      <w:tr w:rsidR="00CF6E60" w:rsidRPr="007148B0" w14:paraId="55B46A4D" w14:textId="77777777" w:rsidTr="00CF6E60">
        <w:trPr>
          <w:cantSplit/>
        </w:trPr>
        <w:tc>
          <w:tcPr>
            <w:tcW w:w="1845" w:type="dxa"/>
            <w:tcBorders>
              <w:top w:val="single" w:sz="8" w:space="0" w:color="4F81BD"/>
              <w:left w:val="single" w:sz="8" w:space="0" w:color="4F81BD"/>
              <w:bottom w:val="single" w:sz="8" w:space="0" w:color="4F81BD"/>
              <w:right w:val="single" w:sz="8" w:space="0" w:color="4F81BD"/>
            </w:tcBorders>
            <w:shd w:val="clear" w:color="auto" w:fill="auto"/>
            <w:vAlign w:val="center"/>
          </w:tcPr>
          <w:p w14:paraId="6D65E091" w14:textId="77777777" w:rsidR="00CF6E60" w:rsidRDefault="00CF6E60" w:rsidP="00C63996">
            <w:pPr>
              <w:rPr>
                <w:bCs/>
                <w:szCs w:val="20"/>
              </w:rPr>
            </w:pPr>
            <w:r>
              <w:rPr>
                <w:bCs/>
                <w:szCs w:val="20"/>
              </w:rPr>
              <w:t>Client Group</w:t>
            </w:r>
          </w:p>
        </w:tc>
        <w:tc>
          <w:tcPr>
            <w:tcW w:w="8698" w:type="dxa"/>
            <w:tcBorders>
              <w:top w:val="single" w:sz="8" w:space="0" w:color="4F81BD"/>
              <w:left w:val="single" w:sz="8" w:space="0" w:color="4F81BD"/>
              <w:bottom w:val="single" w:sz="8" w:space="0" w:color="4F81BD"/>
              <w:right w:val="single" w:sz="8" w:space="0" w:color="4F81BD"/>
            </w:tcBorders>
            <w:shd w:val="clear" w:color="auto" w:fill="auto"/>
            <w:vAlign w:val="center"/>
          </w:tcPr>
          <w:p w14:paraId="7864FFC0" w14:textId="77777777" w:rsidR="00CF6E60" w:rsidRDefault="00CF6E60" w:rsidP="00C63996">
            <w:pPr>
              <w:rPr>
                <w:szCs w:val="20"/>
              </w:rPr>
            </w:pPr>
            <w:r>
              <w:rPr>
                <w:szCs w:val="20"/>
              </w:rPr>
              <w:t>Register Group/Personality in ePOS environment</w:t>
            </w:r>
          </w:p>
        </w:tc>
      </w:tr>
    </w:tbl>
    <w:p w14:paraId="055EE810" w14:textId="77777777" w:rsidR="00A01DB1" w:rsidRDefault="00A01DB1" w:rsidP="00A01DB1"/>
    <w:p w14:paraId="24F96A5B" w14:textId="77777777" w:rsidR="008856CC" w:rsidRPr="00FC32DD" w:rsidRDefault="008856CC" w:rsidP="00FC32DD"/>
    <w:sectPr w:rsidR="008856CC" w:rsidRPr="00FC32DD" w:rsidSect="007B2D5E">
      <w:type w:val="continuous"/>
      <w:pgSz w:w="12240" w:h="15840" w:code="1"/>
      <w:pgMar w:top="720" w:right="720" w:bottom="720" w:left="720" w:header="720" w:footer="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5B76D" w14:textId="77777777" w:rsidR="000277BC" w:rsidRDefault="000277BC">
      <w:r>
        <w:separator/>
      </w:r>
    </w:p>
  </w:endnote>
  <w:endnote w:type="continuationSeparator" w:id="0">
    <w:p w14:paraId="144831F2" w14:textId="77777777" w:rsidR="000277BC" w:rsidRDefault="0002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tham">
    <w:altName w:val="Gotham"/>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9B873" w14:textId="77777777" w:rsidR="000277BC" w:rsidRDefault="000277BC">
      <w:r>
        <w:separator/>
      </w:r>
    </w:p>
  </w:footnote>
  <w:footnote w:type="continuationSeparator" w:id="0">
    <w:p w14:paraId="45ECFEB9" w14:textId="77777777" w:rsidR="000277BC" w:rsidRDefault="00027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18" w:type="dxa"/>
      <w:jc w:val="center"/>
      <w:tblLook w:val="0000" w:firstRow="0" w:lastRow="0" w:firstColumn="0" w:lastColumn="0" w:noHBand="0" w:noVBand="0"/>
    </w:tblPr>
    <w:tblGrid>
      <w:gridCol w:w="4788"/>
      <w:gridCol w:w="6030"/>
    </w:tblGrid>
    <w:tr w:rsidR="0073172E" w:rsidRPr="005E4909" w14:paraId="57A6FA60" w14:textId="77777777" w:rsidTr="0099690F">
      <w:trPr>
        <w:jc w:val="center"/>
      </w:trPr>
      <w:tc>
        <w:tcPr>
          <w:tcW w:w="4788" w:type="dxa"/>
          <w:vAlign w:val="center"/>
        </w:tcPr>
        <w:p w14:paraId="6FCB391D" w14:textId="77777777" w:rsidR="0073172E" w:rsidRPr="005E4909" w:rsidRDefault="0073172E" w:rsidP="0099690F">
          <w:pPr>
            <w:pStyle w:val="Header"/>
            <w:rPr>
              <w:i/>
              <w:iCs/>
              <w:color w:val="000000" w:themeColor="text1"/>
              <w:sz w:val="18"/>
              <w:szCs w:val="18"/>
            </w:rPr>
          </w:pPr>
          <w:r w:rsidRPr="005E4909">
            <w:rPr>
              <w:i/>
              <w:iCs/>
              <w:color w:val="000000" w:themeColor="text1"/>
              <w:sz w:val="18"/>
              <w:szCs w:val="18"/>
            </w:rPr>
            <w:fldChar w:fldCharType="begin"/>
          </w:r>
          <w:r w:rsidRPr="005E4909">
            <w:rPr>
              <w:i/>
              <w:iCs/>
              <w:color w:val="000000" w:themeColor="text1"/>
              <w:sz w:val="18"/>
              <w:szCs w:val="18"/>
            </w:rPr>
            <w:instrText xml:space="preserve"> FILENAME   \* MERGEFORMAT </w:instrText>
          </w:r>
          <w:r w:rsidRPr="005E4909">
            <w:rPr>
              <w:i/>
              <w:iCs/>
              <w:color w:val="000000" w:themeColor="text1"/>
              <w:sz w:val="18"/>
              <w:szCs w:val="18"/>
            </w:rPr>
            <w:fldChar w:fldCharType="separate"/>
          </w:r>
          <w:r w:rsidR="0073522B">
            <w:rPr>
              <w:i/>
              <w:iCs/>
              <w:noProof/>
              <w:color w:val="000000" w:themeColor="text1"/>
              <w:sz w:val="18"/>
              <w:szCs w:val="18"/>
            </w:rPr>
            <w:t>BBYC_xPOS_Register Groups FDoc_v1.1.docx</w:t>
          </w:r>
          <w:r w:rsidRPr="005E4909">
            <w:rPr>
              <w:i/>
              <w:iCs/>
              <w:color w:val="000000" w:themeColor="text1"/>
              <w:sz w:val="18"/>
              <w:szCs w:val="18"/>
            </w:rPr>
            <w:fldChar w:fldCharType="end"/>
          </w:r>
        </w:p>
      </w:tc>
      <w:tc>
        <w:tcPr>
          <w:tcW w:w="6030" w:type="dxa"/>
          <w:vAlign w:val="center"/>
        </w:tcPr>
        <w:p w14:paraId="625AFCF4" w14:textId="63A1CE02" w:rsidR="0073172E" w:rsidRPr="005E4909" w:rsidRDefault="0073172E" w:rsidP="00C86019">
          <w:pPr>
            <w:pStyle w:val="Header"/>
            <w:jc w:val="right"/>
            <w:rPr>
              <w:color w:val="000000" w:themeColor="text1"/>
              <w:sz w:val="18"/>
              <w:szCs w:val="18"/>
            </w:rPr>
          </w:pPr>
          <w:r w:rsidRPr="005E4909">
            <w:rPr>
              <w:color w:val="000000" w:themeColor="text1"/>
              <w:sz w:val="18"/>
              <w:szCs w:val="18"/>
            </w:rPr>
            <w:t>Revision Date: 5/</w:t>
          </w:r>
          <w:r w:rsidR="00C86019">
            <w:rPr>
              <w:color w:val="000000" w:themeColor="text1"/>
              <w:sz w:val="18"/>
              <w:szCs w:val="18"/>
            </w:rPr>
            <w:t>22</w:t>
          </w:r>
          <w:r w:rsidRPr="005E4909">
            <w:rPr>
              <w:color w:val="000000" w:themeColor="text1"/>
              <w:sz w:val="18"/>
              <w:szCs w:val="18"/>
            </w:rPr>
            <w:t>/2015</w:t>
          </w:r>
        </w:p>
      </w:tc>
    </w:tr>
    <w:tr w:rsidR="0073172E" w:rsidRPr="005E4909" w14:paraId="13E16E8D" w14:textId="77777777" w:rsidTr="0099690F">
      <w:trPr>
        <w:jc w:val="center"/>
      </w:trPr>
      <w:tc>
        <w:tcPr>
          <w:tcW w:w="4788" w:type="dxa"/>
          <w:vAlign w:val="center"/>
        </w:tcPr>
        <w:p w14:paraId="3BE017A2" w14:textId="77777777" w:rsidR="0073172E" w:rsidRPr="005E4909" w:rsidRDefault="0073172E" w:rsidP="00265105">
          <w:pPr>
            <w:pStyle w:val="Header"/>
            <w:rPr>
              <w:i/>
              <w:iCs/>
              <w:color w:val="000000" w:themeColor="text1"/>
              <w:sz w:val="18"/>
              <w:szCs w:val="18"/>
            </w:rPr>
          </w:pPr>
          <w:r w:rsidRPr="005E4909">
            <w:rPr>
              <w:i/>
              <w:iCs/>
              <w:color w:val="000000" w:themeColor="text1"/>
              <w:sz w:val="18"/>
              <w:szCs w:val="18"/>
            </w:rPr>
            <w:t>Best Buy &amp; Storeworks Confidential</w:t>
          </w:r>
        </w:p>
      </w:tc>
      <w:tc>
        <w:tcPr>
          <w:tcW w:w="6030" w:type="dxa"/>
          <w:vAlign w:val="center"/>
        </w:tcPr>
        <w:p w14:paraId="1EF764C4" w14:textId="77777777" w:rsidR="0073172E" w:rsidRPr="005E4909" w:rsidRDefault="0073172E" w:rsidP="0099690F">
          <w:pPr>
            <w:pStyle w:val="Header"/>
            <w:jc w:val="right"/>
            <w:rPr>
              <w:color w:val="000000" w:themeColor="text1"/>
              <w:sz w:val="18"/>
              <w:szCs w:val="18"/>
            </w:rPr>
          </w:pPr>
          <w:r w:rsidRPr="005E4909">
            <w:rPr>
              <w:color w:val="000000" w:themeColor="text1"/>
              <w:sz w:val="18"/>
              <w:szCs w:val="18"/>
            </w:rPr>
            <w:t xml:space="preserve">Page </w:t>
          </w:r>
          <w:r w:rsidRPr="005E4909">
            <w:rPr>
              <w:color w:val="000000" w:themeColor="text1"/>
              <w:sz w:val="18"/>
              <w:szCs w:val="18"/>
            </w:rPr>
            <w:fldChar w:fldCharType="begin"/>
          </w:r>
          <w:r w:rsidRPr="005E4909">
            <w:rPr>
              <w:color w:val="000000" w:themeColor="text1"/>
              <w:sz w:val="18"/>
              <w:szCs w:val="18"/>
            </w:rPr>
            <w:instrText xml:space="preserve"> PAGE </w:instrText>
          </w:r>
          <w:r w:rsidRPr="005E4909">
            <w:rPr>
              <w:color w:val="000000" w:themeColor="text1"/>
              <w:sz w:val="18"/>
              <w:szCs w:val="18"/>
            </w:rPr>
            <w:fldChar w:fldCharType="separate"/>
          </w:r>
          <w:r w:rsidR="00BF3333">
            <w:rPr>
              <w:noProof/>
              <w:color w:val="000000" w:themeColor="text1"/>
              <w:sz w:val="18"/>
              <w:szCs w:val="18"/>
            </w:rPr>
            <w:t>6</w:t>
          </w:r>
          <w:r w:rsidRPr="005E4909">
            <w:rPr>
              <w:color w:val="000000" w:themeColor="text1"/>
              <w:sz w:val="18"/>
              <w:szCs w:val="18"/>
            </w:rPr>
            <w:fldChar w:fldCharType="end"/>
          </w:r>
          <w:r w:rsidRPr="005E4909">
            <w:rPr>
              <w:color w:val="000000" w:themeColor="text1"/>
              <w:sz w:val="18"/>
              <w:szCs w:val="18"/>
            </w:rPr>
            <w:t xml:space="preserve"> of </w:t>
          </w:r>
          <w:r w:rsidRPr="005E4909">
            <w:rPr>
              <w:color w:val="000000" w:themeColor="text1"/>
              <w:sz w:val="18"/>
              <w:szCs w:val="18"/>
            </w:rPr>
            <w:fldChar w:fldCharType="begin"/>
          </w:r>
          <w:r w:rsidRPr="005E4909">
            <w:rPr>
              <w:color w:val="000000" w:themeColor="text1"/>
              <w:sz w:val="18"/>
              <w:szCs w:val="18"/>
            </w:rPr>
            <w:instrText xml:space="preserve"> NUMPAGES </w:instrText>
          </w:r>
          <w:r w:rsidRPr="005E4909">
            <w:rPr>
              <w:color w:val="000000" w:themeColor="text1"/>
              <w:sz w:val="18"/>
              <w:szCs w:val="18"/>
            </w:rPr>
            <w:fldChar w:fldCharType="separate"/>
          </w:r>
          <w:r w:rsidR="00BF3333">
            <w:rPr>
              <w:noProof/>
              <w:color w:val="000000" w:themeColor="text1"/>
              <w:sz w:val="18"/>
              <w:szCs w:val="18"/>
            </w:rPr>
            <w:t>6</w:t>
          </w:r>
          <w:r w:rsidRPr="005E4909">
            <w:rPr>
              <w:color w:val="000000" w:themeColor="text1"/>
              <w:sz w:val="18"/>
              <w:szCs w:val="18"/>
            </w:rPr>
            <w:fldChar w:fldCharType="end"/>
          </w:r>
        </w:p>
      </w:tc>
    </w:tr>
  </w:tbl>
  <w:p w14:paraId="4A5AC54E" w14:textId="77777777" w:rsidR="0073172E" w:rsidRPr="0099690F" w:rsidRDefault="0073172E" w:rsidP="009969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ayout w:type="fixed"/>
      <w:tblLook w:val="0000" w:firstRow="0" w:lastRow="0" w:firstColumn="0" w:lastColumn="0" w:noHBand="0" w:noVBand="0"/>
    </w:tblPr>
    <w:tblGrid>
      <w:gridCol w:w="5292"/>
      <w:gridCol w:w="5292"/>
    </w:tblGrid>
    <w:tr w:rsidR="0073172E" w:rsidRPr="0026699F" w14:paraId="76A53D44" w14:textId="77777777" w:rsidTr="003B33B8">
      <w:tc>
        <w:tcPr>
          <w:tcW w:w="5292" w:type="dxa"/>
          <w:vAlign w:val="center"/>
        </w:tcPr>
        <w:p w14:paraId="75831249" w14:textId="77777777" w:rsidR="0073172E" w:rsidRPr="0026699F" w:rsidRDefault="0073172E" w:rsidP="003B33B8">
          <w:pPr>
            <w:ind w:left="72"/>
            <w:jc w:val="center"/>
            <w:rPr>
              <w:sz w:val="24"/>
            </w:rPr>
          </w:pPr>
          <w:r w:rsidRPr="00B92483">
            <w:rPr>
              <w:noProof/>
              <w:sz w:val="24"/>
            </w:rPr>
            <w:drawing>
              <wp:inline distT="0" distB="0" distL="0" distR="0" wp14:anchorId="4BBF97A4" wp14:editId="10293F6E">
                <wp:extent cx="1405713" cy="689664"/>
                <wp:effectExtent l="19050" t="0" r="3987" b="0"/>
                <wp:docPr id="5" name="Picture 3" descr="cid:image004.png@01CF7F10.A427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CF7F10.A4275880"/>
                        <pic:cNvPicPr>
                          <a:picLocks noChangeAspect="1" noChangeArrowheads="1"/>
                        </pic:cNvPicPr>
                      </pic:nvPicPr>
                      <pic:blipFill>
                        <a:blip r:embed="rId1" r:link="rId2" cstate="print"/>
                        <a:srcRect/>
                        <a:stretch>
                          <a:fillRect/>
                        </a:stretch>
                      </pic:blipFill>
                      <pic:spPr bwMode="auto">
                        <a:xfrm>
                          <a:off x="0" y="0"/>
                          <a:ext cx="1409646" cy="691594"/>
                        </a:xfrm>
                        <a:prstGeom prst="rect">
                          <a:avLst/>
                        </a:prstGeom>
                        <a:noFill/>
                        <a:ln w="9525">
                          <a:noFill/>
                          <a:miter lim="800000"/>
                          <a:headEnd/>
                          <a:tailEnd/>
                        </a:ln>
                      </pic:spPr>
                    </pic:pic>
                  </a:graphicData>
                </a:graphic>
              </wp:inline>
            </w:drawing>
          </w:r>
        </w:p>
      </w:tc>
      <w:tc>
        <w:tcPr>
          <w:tcW w:w="5292" w:type="dxa"/>
          <w:vAlign w:val="center"/>
        </w:tcPr>
        <w:p w14:paraId="40617A7F" w14:textId="77777777" w:rsidR="0073172E" w:rsidRPr="00111F1F" w:rsidRDefault="0073172E" w:rsidP="003B33B8">
          <w:pPr>
            <w:ind w:left="72"/>
            <w:jc w:val="center"/>
            <w:rPr>
              <w:color w:val="FF0000"/>
              <w:szCs w:val="20"/>
            </w:rPr>
          </w:pPr>
          <w:r w:rsidRPr="00FB56B9">
            <w:rPr>
              <w:noProof/>
              <w:color w:val="FF0000"/>
              <w:szCs w:val="20"/>
            </w:rPr>
            <w:drawing>
              <wp:inline distT="0" distB="0" distL="0" distR="0" wp14:anchorId="19731211" wp14:editId="6E88C501">
                <wp:extent cx="963930" cy="690880"/>
                <wp:effectExtent l="19050" t="0" r="7620" b="0"/>
                <wp:docPr id="3"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3" cstate="print"/>
                        <a:srcRect/>
                        <a:stretch>
                          <a:fillRect/>
                        </a:stretch>
                      </pic:blipFill>
                      <pic:spPr bwMode="auto">
                        <a:xfrm>
                          <a:off x="0" y="0"/>
                          <a:ext cx="963930" cy="690880"/>
                        </a:xfrm>
                        <a:prstGeom prst="rect">
                          <a:avLst/>
                        </a:prstGeom>
                        <a:noFill/>
                      </pic:spPr>
                    </pic:pic>
                  </a:graphicData>
                </a:graphic>
              </wp:inline>
            </w:drawing>
          </w:r>
        </w:p>
      </w:tc>
    </w:tr>
    <w:tr w:rsidR="0073172E" w:rsidRPr="0026699F" w14:paraId="088B38C2" w14:textId="77777777" w:rsidTr="003B33B8">
      <w:tc>
        <w:tcPr>
          <w:tcW w:w="10584" w:type="dxa"/>
          <w:gridSpan w:val="2"/>
          <w:vAlign w:val="center"/>
        </w:tcPr>
        <w:p w14:paraId="3C2C3F75" w14:textId="77777777" w:rsidR="0073172E" w:rsidRPr="00DD5900" w:rsidRDefault="0073172E" w:rsidP="003B33B8">
          <w:pPr>
            <w:ind w:left="72"/>
            <w:jc w:val="center"/>
            <w:rPr>
              <w:b/>
              <w:i/>
              <w:sz w:val="28"/>
              <w:szCs w:val="28"/>
            </w:rPr>
          </w:pPr>
          <w:r>
            <w:rPr>
              <w:i/>
              <w:sz w:val="28"/>
              <w:szCs w:val="28"/>
            </w:rPr>
            <w:t>xPOS</w:t>
          </w:r>
        </w:p>
      </w:tc>
    </w:tr>
    <w:tr w:rsidR="0073172E" w:rsidRPr="0026699F" w14:paraId="73D27955" w14:textId="77777777" w:rsidTr="003B33B8">
      <w:tc>
        <w:tcPr>
          <w:tcW w:w="10584" w:type="dxa"/>
          <w:gridSpan w:val="2"/>
          <w:vAlign w:val="center"/>
        </w:tcPr>
        <w:p w14:paraId="600D285E" w14:textId="77777777" w:rsidR="0073172E" w:rsidRPr="00FB56B9" w:rsidRDefault="0073172E" w:rsidP="003B33B8">
          <w:pPr>
            <w:ind w:left="72"/>
            <w:jc w:val="center"/>
            <w:rPr>
              <w:i/>
              <w:sz w:val="24"/>
            </w:rPr>
          </w:pPr>
          <w:r>
            <w:rPr>
              <w:b/>
              <w:i/>
              <w:sz w:val="28"/>
              <w:szCs w:val="28"/>
            </w:rPr>
            <w:t>Register Groups</w:t>
          </w:r>
          <w:r w:rsidRPr="00FB56B9">
            <w:rPr>
              <w:b/>
              <w:i/>
              <w:sz w:val="28"/>
              <w:szCs w:val="28"/>
            </w:rPr>
            <w:t xml:space="preserve"> Enhancement Document</w:t>
          </w:r>
        </w:p>
      </w:tc>
    </w:tr>
    <w:tr w:rsidR="0073172E" w:rsidRPr="0026699F" w14:paraId="6060FD8C" w14:textId="77777777" w:rsidTr="003B33B8">
      <w:tc>
        <w:tcPr>
          <w:tcW w:w="10584" w:type="dxa"/>
          <w:gridSpan w:val="2"/>
          <w:vAlign w:val="center"/>
        </w:tcPr>
        <w:p w14:paraId="6C85B440" w14:textId="3A4E5EFD" w:rsidR="0073172E" w:rsidRPr="00FB56B9" w:rsidRDefault="00C86019" w:rsidP="003B33B8">
          <w:pPr>
            <w:ind w:left="72"/>
            <w:jc w:val="center"/>
            <w:rPr>
              <w:i/>
              <w:sz w:val="24"/>
            </w:rPr>
          </w:pPr>
          <w:r>
            <w:rPr>
              <w:i/>
              <w:sz w:val="24"/>
            </w:rPr>
            <w:t>Version 1.1</w:t>
          </w:r>
        </w:p>
      </w:tc>
    </w:tr>
    <w:tr w:rsidR="0073172E" w:rsidRPr="0026699F" w14:paraId="0AE113C4" w14:textId="77777777" w:rsidTr="003B33B8">
      <w:tc>
        <w:tcPr>
          <w:tcW w:w="10584" w:type="dxa"/>
          <w:gridSpan w:val="2"/>
          <w:vAlign w:val="center"/>
        </w:tcPr>
        <w:p w14:paraId="03EBDF45" w14:textId="77777777" w:rsidR="0073172E" w:rsidRPr="00FB56B9" w:rsidRDefault="0073172E" w:rsidP="003B33B8">
          <w:pPr>
            <w:ind w:left="72"/>
            <w:jc w:val="center"/>
            <w:rPr>
              <w:i/>
              <w:sz w:val="24"/>
            </w:rPr>
          </w:pPr>
          <w:r w:rsidRPr="00FB56B9">
            <w:rPr>
              <w:i/>
              <w:sz w:val="24"/>
            </w:rPr>
            <w:t>Prepared By: Amy Byers</w:t>
          </w:r>
        </w:p>
      </w:tc>
    </w:tr>
    <w:tr w:rsidR="0073172E" w:rsidRPr="00AD5605" w14:paraId="1A1122F0" w14:textId="77777777" w:rsidTr="003B33B8">
      <w:tc>
        <w:tcPr>
          <w:tcW w:w="10584" w:type="dxa"/>
          <w:gridSpan w:val="2"/>
          <w:vAlign w:val="center"/>
        </w:tcPr>
        <w:p w14:paraId="77BFF46E" w14:textId="4C5766F4" w:rsidR="0073172E" w:rsidRPr="00AD5605" w:rsidRDefault="0073172E" w:rsidP="00C86019">
          <w:pPr>
            <w:ind w:left="72"/>
            <w:jc w:val="center"/>
            <w:rPr>
              <w:i/>
              <w:iCs/>
              <w:sz w:val="24"/>
            </w:rPr>
          </w:pPr>
          <w:r>
            <w:rPr>
              <w:i/>
              <w:iCs/>
              <w:sz w:val="24"/>
            </w:rPr>
            <w:t>Revision</w:t>
          </w:r>
          <w:r w:rsidRPr="00AD5605">
            <w:rPr>
              <w:i/>
              <w:iCs/>
              <w:sz w:val="24"/>
            </w:rPr>
            <w:t xml:space="preserve"> Date: </w:t>
          </w:r>
          <w:r>
            <w:rPr>
              <w:i/>
              <w:iCs/>
              <w:sz w:val="24"/>
            </w:rPr>
            <w:t xml:space="preserve">May </w:t>
          </w:r>
          <w:r w:rsidR="00C86019">
            <w:rPr>
              <w:i/>
              <w:iCs/>
              <w:sz w:val="24"/>
            </w:rPr>
            <w:t>22</w:t>
          </w:r>
          <w:r>
            <w:rPr>
              <w:i/>
              <w:iCs/>
              <w:sz w:val="24"/>
            </w:rPr>
            <w:t>, 2015</w:t>
          </w:r>
        </w:p>
      </w:tc>
    </w:tr>
  </w:tbl>
  <w:p w14:paraId="1E761826" w14:textId="77777777" w:rsidR="0073172E" w:rsidRPr="00F31F9E" w:rsidRDefault="0073172E" w:rsidP="00A95DC9">
    <w:pPr>
      <w:pStyle w:val="Header"/>
      <w:tabs>
        <w:tab w:val="clear" w:pos="8640"/>
        <w:tab w:val="right" w:pos="10080"/>
      </w:tabs>
      <w:rPr>
        <w:color w:val="333399"/>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F2CE6"/>
    <w:multiLevelType w:val="multilevel"/>
    <w:tmpl w:val="3D7AD63A"/>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864"/>
        </w:tabs>
        <w:ind w:left="1152" w:hanging="1152"/>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4D30A48"/>
    <w:multiLevelType w:val="hybridMultilevel"/>
    <w:tmpl w:val="15223CB0"/>
    <w:lvl w:ilvl="0" w:tplc="ABBA79A0">
      <w:start w:val="1"/>
      <w:numFmt w:val="bullet"/>
      <w:lvlText w:val=""/>
      <w:lvlJc w:val="left"/>
      <w:pPr>
        <w:ind w:left="720" w:hanging="360"/>
      </w:pPr>
      <w:rPr>
        <w:rFonts w:ascii="Symbol" w:hAnsi="Symbol" w:hint="default"/>
      </w:rPr>
    </w:lvl>
    <w:lvl w:ilvl="1" w:tplc="ABBA79A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61EBD"/>
    <w:multiLevelType w:val="hybridMultilevel"/>
    <w:tmpl w:val="DBA027A0"/>
    <w:lvl w:ilvl="0" w:tplc="8362B9E2">
      <w:start w:val="1"/>
      <w:numFmt w:val="bullet"/>
      <w:lvlText w:val=""/>
      <w:lvlJc w:val="left"/>
      <w:pPr>
        <w:ind w:left="360" w:hanging="360"/>
      </w:pPr>
      <w:rPr>
        <w:rFonts w:ascii="Symbol" w:hAnsi="Symbol" w:hint="default"/>
      </w:rPr>
    </w:lvl>
    <w:lvl w:ilvl="1" w:tplc="A11AD166" w:tentative="1">
      <w:start w:val="1"/>
      <w:numFmt w:val="bullet"/>
      <w:lvlText w:val="o"/>
      <w:lvlJc w:val="left"/>
      <w:pPr>
        <w:ind w:left="1080" w:hanging="360"/>
      </w:pPr>
      <w:rPr>
        <w:rFonts w:ascii="Courier New" w:hAnsi="Courier New" w:cs="Courier New" w:hint="default"/>
      </w:rPr>
    </w:lvl>
    <w:lvl w:ilvl="2" w:tplc="EB8ACDA6" w:tentative="1">
      <w:start w:val="1"/>
      <w:numFmt w:val="bullet"/>
      <w:lvlText w:val=""/>
      <w:lvlJc w:val="left"/>
      <w:pPr>
        <w:ind w:left="1800" w:hanging="360"/>
      </w:pPr>
      <w:rPr>
        <w:rFonts w:ascii="Wingdings" w:hAnsi="Wingdings" w:hint="default"/>
      </w:rPr>
    </w:lvl>
    <w:lvl w:ilvl="3" w:tplc="FA74E692" w:tentative="1">
      <w:start w:val="1"/>
      <w:numFmt w:val="bullet"/>
      <w:lvlText w:val=""/>
      <w:lvlJc w:val="left"/>
      <w:pPr>
        <w:ind w:left="2520" w:hanging="360"/>
      </w:pPr>
      <w:rPr>
        <w:rFonts w:ascii="Symbol" w:hAnsi="Symbol" w:hint="default"/>
      </w:rPr>
    </w:lvl>
    <w:lvl w:ilvl="4" w:tplc="035C46D0" w:tentative="1">
      <w:start w:val="1"/>
      <w:numFmt w:val="bullet"/>
      <w:lvlText w:val="o"/>
      <w:lvlJc w:val="left"/>
      <w:pPr>
        <w:ind w:left="3240" w:hanging="360"/>
      </w:pPr>
      <w:rPr>
        <w:rFonts w:ascii="Courier New" w:hAnsi="Courier New" w:cs="Courier New" w:hint="default"/>
      </w:rPr>
    </w:lvl>
    <w:lvl w:ilvl="5" w:tplc="F7CE362E" w:tentative="1">
      <w:start w:val="1"/>
      <w:numFmt w:val="bullet"/>
      <w:lvlText w:val=""/>
      <w:lvlJc w:val="left"/>
      <w:pPr>
        <w:ind w:left="3960" w:hanging="360"/>
      </w:pPr>
      <w:rPr>
        <w:rFonts w:ascii="Wingdings" w:hAnsi="Wingdings" w:hint="default"/>
      </w:rPr>
    </w:lvl>
    <w:lvl w:ilvl="6" w:tplc="FB1282C8" w:tentative="1">
      <w:start w:val="1"/>
      <w:numFmt w:val="bullet"/>
      <w:lvlText w:val=""/>
      <w:lvlJc w:val="left"/>
      <w:pPr>
        <w:ind w:left="4680" w:hanging="360"/>
      </w:pPr>
      <w:rPr>
        <w:rFonts w:ascii="Symbol" w:hAnsi="Symbol" w:hint="default"/>
      </w:rPr>
    </w:lvl>
    <w:lvl w:ilvl="7" w:tplc="91E6CEBC" w:tentative="1">
      <w:start w:val="1"/>
      <w:numFmt w:val="bullet"/>
      <w:lvlText w:val="o"/>
      <w:lvlJc w:val="left"/>
      <w:pPr>
        <w:ind w:left="5400" w:hanging="360"/>
      </w:pPr>
      <w:rPr>
        <w:rFonts w:ascii="Courier New" w:hAnsi="Courier New" w:cs="Courier New" w:hint="default"/>
      </w:rPr>
    </w:lvl>
    <w:lvl w:ilvl="8" w:tplc="7E3AECBC" w:tentative="1">
      <w:start w:val="1"/>
      <w:numFmt w:val="bullet"/>
      <w:lvlText w:val=""/>
      <w:lvlJc w:val="left"/>
      <w:pPr>
        <w:ind w:left="6120" w:hanging="360"/>
      </w:pPr>
      <w:rPr>
        <w:rFonts w:ascii="Wingdings" w:hAnsi="Wingdings" w:hint="default"/>
      </w:rPr>
    </w:lvl>
  </w:abstractNum>
  <w:abstractNum w:abstractNumId="3" w15:restartNumberingAfterBreak="0">
    <w:nsid w:val="19C60064"/>
    <w:multiLevelType w:val="hybridMultilevel"/>
    <w:tmpl w:val="920C4002"/>
    <w:lvl w:ilvl="0" w:tplc="D5A00D9C">
      <w:start w:val="1"/>
      <w:numFmt w:val="decimal"/>
      <w:lvlText w:val="%1."/>
      <w:lvlJc w:val="left"/>
      <w:pPr>
        <w:ind w:left="720" w:hanging="360"/>
      </w:pPr>
      <w:rPr>
        <w:rFonts w:hint="default"/>
      </w:rPr>
    </w:lvl>
    <w:lvl w:ilvl="1" w:tplc="58005CA2" w:tentative="1">
      <w:start w:val="1"/>
      <w:numFmt w:val="lowerLetter"/>
      <w:lvlText w:val="%2."/>
      <w:lvlJc w:val="left"/>
      <w:pPr>
        <w:ind w:left="1440" w:hanging="360"/>
      </w:pPr>
    </w:lvl>
    <w:lvl w:ilvl="2" w:tplc="4FFAB78A" w:tentative="1">
      <w:start w:val="1"/>
      <w:numFmt w:val="lowerRoman"/>
      <w:lvlText w:val="%3."/>
      <w:lvlJc w:val="right"/>
      <w:pPr>
        <w:ind w:left="2160" w:hanging="180"/>
      </w:pPr>
    </w:lvl>
    <w:lvl w:ilvl="3" w:tplc="A77608D6" w:tentative="1">
      <w:start w:val="1"/>
      <w:numFmt w:val="decimal"/>
      <w:lvlText w:val="%4."/>
      <w:lvlJc w:val="left"/>
      <w:pPr>
        <w:ind w:left="2880" w:hanging="360"/>
      </w:pPr>
    </w:lvl>
    <w:lvl w:ilvl="4" w:tplc="6E88C384" w:tentative="1">
      <w:start w:val="1"/>
      <w:numFmt w:val="lowerLetter"/>
      <w:lvlText w:val="%5."/>
      <w:lvlJc w:val="left"/>
      <w:pPr>
        <w:ind w:left="3600" w:hanging="360"/>
      </w:pPr>
    </w:lvl>
    <w:lvl w:ilvl="5" w:tplc="490220AA" w:tentative="1">
      <w:start w:val="1"/>
      <w:numFmt w:val="lowerRoman"/>
      <w:lvlText w:val="%6."/>
      <w:lvlJc w:val="right"/>
      <w:pPr>
        <w:ind w:left="4320" w:hanging="180"/>
      </w:pPr>
    </w:lvl>
    <w:lvl w:ilvl="6" w:tplc="A2D6562C" w:tentative="1">
      <w:start w:val="1"/>
      <w:numFmt w:val="decimal"/>
      <w:lvlText w:val="%7."/>
      <w:lvlJc w:val="left"/>
      <w:pPr>
        <w:ind w:left="5040" w:hanging="360"/>
      </w:pPr>
    </w:lvl>
    <w:lvl w:ilvl="7" w:tplc="3D24E438" w:tentative="1">
      <w:start w:val="1"/>
      <w:numFmt w:val="lowerLetter"/>
      <w:lvlText w:val="%8."/>
      <w:lvlJc w:val="left"/>
      <w:pPr>
        <w:ind w:left="5760" w:hanging="360"/>
      </w:pPr>
    </w:lvl>
    <w:lvl w:ilvl="8" w:tplc="C42A3BD2" w:tentative="1">
      <w:start w:val="1"/>
      <w:numFmt w:val="lowerRoman"/>
      <w:lvlText w:val="%9."/>
      <w:lvlJc w:val="right"/>
      <w:pPr>
        <w:ind w:left="6480" w:hanging="180"/>
      </w:pPr>
    </w:lvl>
  </w:abstractNum>
  <w:abstractNum w:abstractNumId="4" w15:restartNumberingAfterBreak="0">
    <w:nsid w:val="1CCE3B6C"/>
    <w:multiLevelType w:val="hybridMultilevel"/>
    <w:tmpl w:val="B7E0AE64"/>
    <w:lvl w:ilvl="0" w:tplc="A4C0EF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565C7"/>
    <w:multiLevelType w:val="hybridMultilevel"/>
    <w:tmpl w:val="B6429D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411C96"/>
    <w:multiLevelType w:val="hybridMultilevel"/>
    <w:tmpl w:val="920C4002"/>
    <w:lvl w:ilvl="0" w:tplc="CCBE102A">
      <w:start w:val="1"/>
      <w:numFmt w:val="decimal"/>
      <w:lvlText w:val="%1."/>
      <w:lvlJc w:val="left"/>
      <w:pPr>
        <w:ind w:left="720" w:hanging="360"/>
      </w:pPr>
      <w:rPr>
        <w:rFonts w:hint="default"/>
      </w:rPr>
    </w:lvl>
    <w:lvl w:ilvl="1" w:tplc="70D2C0EC" w:tentative="1">
      <w:start w:val="1"/>
      <w:numFmt w:val="lowerLetter"/>
      <w:lvlText w:val="%2."/>
      <w:lvlJc w:val="left"/>
      <w:pPr>
        <w:ind w:left="1440" w:hanging="360"/>
      </w:pPr>
    </w:lvl>
    <w:lvl w:ilvl="2" w:tplc="C2282B8A" w:tentative="1">
      <w:start w:val="1"/>
      <w:numFmt w:val="lowerRoman"/>
      <w:lvlText w:val="%3."/>
      <w:lvlJc w:val="right"/>
      <w:pPr>
        <w:ind w:left="2160" w:hanging="180"/>
      </w:pPr>
    </w:lvl>
    <w:lvl w:ilvl="3" w:tplc="A1C6BC0E" w:tentative="1">
      <w:start w:val="1"/>
      <w:numFmt w:val="decimal"/>
      <w:lvlText w:val="%4."/>
      <w:lvlJc w:val="left"/>
      <w:pPr>
        <w:ind w:left="2880" w:hanging="360"/>
      </w:pPr>
    </w:lvl>
    <w:lvl w:ilvl="4" w:tplc="1FDEE06A" w:tentative="1">
      <w:start w:val="1"/>
      <w:numFmt w:val="lowerLetter"/>
      <w:lvlText w:val="%5."/>
      <w:lvlJc w:val="left"/>
      <w:pPr>
        <w:ind w:left="3600" w:hanging="360"/>
      </w:pPr>
    </w:lvl>
    <w:lvl w:ilvl="5" w:tplc="CF42BA32" w:tentative="1">
      <w:start w:val="1"/>
      <w:numFmt w:val="lowerRoman"/>
      <w:lvlText w:val="%6."/>
      <w:lvlJc w:val="right"/>
      <w:pPr>
        <w:ind w:left="4320" w:hanging="180"/>
      </w:pPr>
    </w:lvl>
    <w:lvl w:ilvl="6" w:tplc="81504E24" w:tentative="1">
      <w:start w:val="1"/>
      <w:numFmt w:val="decimal"/>
      <w:lvlText w:val="%7."/>
      <w:lvlJc w:val="left"/>
      <w:pPr>
        <w:ind w:left="5040" w:hanging="360"/>
      </w:pPr>
    </w:lvl>
    <w:lvl w:ilvl="7" w:tplc="52B07AC6" w:tentative="1">
      <w:start w:val="1"/>
      <w:numFmt w:val="lowerLetter"/>
      <w:lvlText w:val="%8."/>
      <w:lvlJc w:val="left"/>
      <w:pPr>
        <w:ind w:left="5760" w:hanging="360"/>
      </w:pPr>
    </w:lvl>
    <w:lvl w:ilvl="8" w:tplc="6CB6038A" w:tentative="1">
      <w:start w:val="1"/>
      <w:numFmt w:val="lowerRoman"/>
      <w:lvlText w:val="%9."/>
      <w:lvlJc w:val="right"/>
      <w:pPr>
        <w:ind w:left="6480" w:hanging="180"/>
      </w:pPr>
    </w:lvl>
  </w:abstractNum>
  <w:abstractNum w:abstractNumId="7" w15:restartNumberingAfterBreak="0">
    <w:nsid w:val="28015B97"/>
    <w:multiLevelType w:val="hybridMultilevel"/>
    <w:tmpl w:val="AC64FF12"/>
    <w:lvl w:ilvl="0" w:tplc="568A7CC6">
      <w:start w:val="1"/>
      <w:numFmt w:val="bullet"/>
      <w:lvlText w:val=""/>
      <w:lvlJc w:val="left"/>
      <w:pPr>
        <w:ind w:left="360" w:hanging="360"/>
      </w:pPr>
      <w:rPr>
        <w:rFonts w:ascii="Symbol" w:hAnsi="Symbol" w:hint="default"/>
      </w:rPr>
    </w:lvl>
    <w:lvl w:ilvl="1" w:tplc="598253D6" w:tentative="1">
      <w:start w:val="1"/>
      <w:numFmt w:val="bullet"/>
      <w:lvlText w:val="o"/>
      <w:lvlJc w:val="left"/>
      <w:pPr>
        <w:ind w:left="1080" w:hanging="360"/>
      </w:pPr>
      <w:rPr>
        <w:rFonts w:ascii="Courier New" w:hAnsi="Courier New" w:cs="Courier New" w:hint="default"/>
      </w:rPr>
    </w:lvl>
    <w:lvl w:ilvl="2" w:tplc="B02C3E18" w:tentative="1">
      <w:start w:val="1"/>
      <w:numFmt w:val="bullet"/>
      <w:lvlText w:val=""/>
      <w:lvlJc w:val="left"/>
      <w:pPr>
        <w:ind w:left="1800" w:hanging="360"/>
      </w:pPr>
      <w:rPr>
        <w:rFonts w:ascii="Wingdings" w:hAnsi="Wingdings" w:hint="default"/>
      </w:rPr>
    </w:lvl>
    <w:lvl w:ilvl="3" w:tplc="B1AC93AC" w:tentative="1">
      <w:start w:val="1"/>
      <w:numFmt w:val="bullet"/>
      <w:lvlText w:val=""/>
      <w:lvlJc w:val="left"/>
      <w:pPr>
        <w:ind w:left="2520" w:hanging="360"/>
      </w:pPr>
      <w:rPr>
        <w:rFonts w:ascii="Symbol" w:hAnsi="Symbol" w:hint="default"/>
      </w:rPr>
    </w:lvl>
    <w:lvl w:ilvl="4" w:tplc="D6087788" w:tentative="1">
      <w:start w:val="1"/>
      <w:numFmt w:val="bullet"/>
      <w:lvlText w:val="o"/>
      <w:lvlJc w:val="left"/>
      <w:pPr>
        <w:ind w:left="3240" w:hanging="360"/>
      </w:pPr>
      <w:rPr>
        <w:rFonts w:ascii="Courier New" w:hAnsi="Courier New" w:cs="Courier New" w:hint="default"/>
      </w:rPr>
    </w:lvl>
    <w:lvl w:ilvl="5" w:tplc="4170CE50" w:tentative="1">
      <w:start w:val="1"/>
      <w:numFmt w:val="bullet"/>
      <w:lvlText w:val=""/>
      <w:lvlJc w:val="left"/>
      <w:pPr>
        <w:ind w:left="3960" w:hanging="360"/>
      </w:pPr>
      <w:rPr>
        <w:rFonts w:ascii="Wingdings" w:hAnsi="Wingdings" w:hint="default"/>
      </w:rPr>
    </w:lvl>
    <w:lvl w:ilvl="6" w:tplc="8182DC7E" w:tentative="1">
      <w:start w:val="1"/>
      <w:numFmt w:val="bullet"/>
      <w:lvlText w:val=""/>
      <w:lvlJc w:val="left"/>
      <w:pPr>
        <w:ind w:left="4680" w:hanging="360"/>
      </w:pPr>
      <w:rPr>
        <w:rFonts w:ascii="Symbol" w:hAnsi="Symbol" w:hint="default"/>
      </w:rPr>
    </w:lvl>
    <w:lvl w:ilvl="7" w:tplc="46D23AFA" w:tentative="1">
      <w:start w:val="1"/>
      <w:numFmt w:val="bullet"/>
      <w:lvlText w:val="o"/>
      <w:lvlJc w:val="left"/>
      <w:pPr>
        <w:ind w:left="5400" w:hanging="360"/>
      </w:pPr>
      <w:rPr>
        <w:rFonts w:ascii="Courier New" w:hAnsi="Courier New" w:cs="Courier New" w:hint="default"/>
      </w:rPr>
    </w:lvl>
    <w:lvl w:ilvl="8" w:tplc="01C2BF7A" w:tentative="1">
      <w:start w:val="1"/>
      <w:numFmt w:val="bullet"/>
      <w:lvlText w:val=""/>
      <w:lvlJc w:val="left"/>
      <w:pPr>
        <w:ind w:left="6120" w:hanging="360"/>
      </w:pPr>
      <w:rPr>
        <w:rFonts w:ascii="Wingdings" w:hAnsi="Wingdings" w:hint="default"/>
      </w:rPr>
    </w:lvl>
  </w:abstractNum>
  <w:abstractNum w:abstractNumId="8" w15:restartNumberingAfterBreak="0">
    <w:nsid w:val="2C3C3A9C"/>
    <w:multiLevelType w:val="multilevel"/>
    <w:tmpl w:val="67B4F0D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sz w:val="16"/>
      </w:rPr>
    </w:lvl>
    <w:lvl w:ilvl="4">
      <w:start w:val="1"/>
      <w:numFmt w:val="bullet"/>
      <w:lvlText w:val=""/>
      <w:lvlJc w:val="left"/>
      <w:pPr>
        <w:tabs>
          <w:tab w:val="num" w:pos="1440"/>
        </w:tabs>
        <w:ind w:left="1440" w:hanging="360"/>
      </w:pPr>
      <w:rPr>
        <w:rFonts w:ascii="Symbol" w:hAnsi="Symbol"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9" w15:restartNumberingAfterBreak="0">
    <w:nsid w:val="31B51A09"/>
    <w:multiLevelType w:val="hybridMultilevel"/>
    <w:tmpl w:val="69EAA11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7627B"/>
    <w:multiLevelType w:val="hybridMultilevel"/>
    <w:tmpl w:val="CEBA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B0343"/>
    <w:multiLevelType w:val="hybridMultilevel"/>
    <w:tmpl w:val="A5A685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B911B0"/>
    <w:multiLevelType w:val="hybridMultilevel"/>
    <w:tmpl w:val="8362F038"/>
    <w:lvl w:ilvl="0" w:tplc="ABBA79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61F25"/>
    <w:multiLevelType w:val="hybridMultilevel"/>
    <w:tmpl w:val="CA70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F74BE"/>
    <w:multiLevelType w:val="hybridMultilevel"/>
    <w:tmpl w:val="CA70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833F2F"/>
    <w:multiLevelType w:val="hybridMultilevel"/>
    <w:tmpl w:val="9CE6D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E6D6F"/>
    <w:multiLevelType w:val="hybridMultilevel"/>
    <w:tmpl w:val="6F7A0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87AFB"/>
    <w:multiLevelType w:val="hybridMultilevel"/>
    <w:tmpl w:val="19AAE48E"/>
    <w:lvl w:ilvl="0" w:tplc="A4C0EF44">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8" w15:restartNumberingAfterBreak="0">
    <w:nsid w:val="68BE038A"/>
    <w:multiLevelType w:val="hybridMultilevel"/>
    <w:tmpl w:val="B7E0AE64"/>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6D936955"/>
    <w:multiLevelType w:val="hybridMultilevel"/>
    <w:tmpl w:val="63A4E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3D15A6"/>
    <w:multiLevelType w:val="hybridMultilevel"/>
    <w:tmpl w:val="7B0E62CC"/>
    <w:lvl w:ilvl="0" w:tplc="28280554">
      <w:start w:val="1"/>
      <w:numFmt w:val="bullet"/>
      <w:lvlText w:val=""/>
      <w:lvlJc w:val="left"/>
      <w:pPr>
        <w:ind w:left="360" w:hanging="360"/>
      </w:pPr>
      <w:rPr>
        <w:rFonts w:ascii="Symbol" w:hAnsi="Symbol" w:hint="default"/>
      </w:rPr>
    </w:lvl>
    <w:lvl w:ilvl="1" w:tplc="E1E252E8" w:tentative="1">
      <w:start w:val="1"/>
      <w:numFmt w:val="bullet"/>
      <w:lvlText w:val="o"/>
      <w:lvlJc w:val="left"/>
      <w:pPr>
        <w:ind w:left="1080" w:hanging="360"/>
      </w:pPr>
      <w:rPr>
        <w:rFonts w:ascii="Courier New" w:hAnsi="Courier New" w:cs="Courier New" w:hint="default"/>
      </w:rPr>
    </w:lvl>
    <w:lvl w:ilvl="2" w:tplc="F056BB9E" w:tentative="1">
      <w:start w:val="1"/>
      <w:numFmt w:val="bullet"/>
      <w:lvlText w:val=""/>
      <w:lvlJc w:val="left"/>
      <w:pPr>
        <w:ind w:left="1800" w:hanging="360"/>
      </w:pPr>
      <w:rPr>
        <w:rFonts w:ascii="Wingdings" w:hAnsi="Wingdings" w:hint="default"/>
      </w:rPr>
    </w:lvl>
    <w:lvl w:ilvl="3" w:tplc="4CACB3F0" w:tentative="1">
      <w:start w:val="1"/>
      <w:numFmt w:val="bullet"/>
      <w:lvlText w:val=""/>
      <w:lvlJc w:val="left"/>
      <w:pPr>
        <w:ind w:left="2520" w:hanging="360"/>
      </w:pPr>
      <w:rPr>
        <w:rFonts w:ascii="Symbol" w:hAnsi="Symbol" w:hint="default"/>
      </w:rPr>
    </w:lvl>
    <w:lvl w:ilvl="4" w:tplc="9E5EE37E" w:tentative="1">
      <w:start w:val="1"/>
      <w:numFmt w:val="bullet"/>
      <w:lvlText w:val="o"/>
      <w:lvlJc w:val="left"/>
      <w:pPr>
        <w:ind w:left="3240" w:hanging="360"/>
      </w:pPr>
      <w:rPr>
        <w:rFonts w:ascii="Courier New" w:hAnsi="Courier New" w:cs="Courier New" w:hint="default"/>
      </w:rPr>
    </w:lvl>
    <w:lvl w:ilvl="5" w:tplc="EA36C19C" w:tentative="1">
      <w:start w:val="1"/>
      <w:numFmt w:val="bullet"/>
      <w:lvlText w:val=""/>
      <w:lvlJc w:val="left"/>
      <w:pPr>
        <w:ind w:left="3960" w:hanging="360"/>
      </w:pPr>
      <w:rPr>
        <w:rFonts w:ascii="Wingdings" w:hAnsi="Wingdings" w:hint="default"/>
      </w:rPr>
    </w:lvl>
    <w:lvl w:ilvl="6" w:tplc="223A9328" w:tentative="1">
      <w:start w:val="1"/>
      <w:numFmt w:val="bullet"/>
      <w:lvlText w:val=""/>
      <w:lvlJc w:val="left"/>
      <w:pPr>
        <w:ind w:left="4680" w:hanging="360"/>
      </w:pPr>
      <w:rPr>
        <w:rFonts w:ascii="Symbol" w:hAnsi="Symbol" w:hint="default"/>
      </w:rPr>
    </w:lvl>
    <w:lvl w:ilvl="7" w:tplc="CD3E6EC4" w:tentative="1">
      <w:start w:val="1"/>
      <w:numFmt w:val="bullet"/>
      <w:lvlText w:val="o"/>
      <w:lvlJc w:val="left"/>
      <w:pPr>
        <w:ind w:left="5400" w:hanging="360"/>
      </w:pPr>
      <w:rPr>
        <w:rFonts w:ascii="Courier New" w:hAnsi="Courier New" w:cs="Courier New" w:hint="default"/>
      </w:rPr>
    </w:lvl>
    <w:lvl w:ilvl="8" w:tplc="BDBC6D90" w:tentative="1">
      <w:start w:val="1"/>
      <w:numFmt w:val="bullet"/>
      <w:lvlText w:val=""/>
      <w:lvlJc w:val="left"/>
      <w:pPr>
        <w:ind w:left="6120" w:hanging="360"/>
      </w:pPr>
      <w:rPr>
        <w:rFonts w:ascii="Wingdings" w:hAnsi="Wingdings" w:hint="default"/>
      </w:rPr>
    </w:lvl>
  </w:abstractNum>
  <w:abstractNum w:abstractNumId="21" w15:restartNumberingAfterBreak="0">
    <w:nsid w:val="78D565C4"/>
    <w:multiLevelType w:val="hybridMultilevel"/>
    <w:tmpl w:val="919C87A0"/>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2" w15:restartNumberingAfterBreak="0">
    <w:nsid w:val="7A6C4352"/>
    <w:multiLevelType w:val="hybridMultilevel"/>
    <w:tmpl w:val="EB942D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CDB1F81"/>
    <w:multiLevelType w:val="hybridMultilevel"/>
    <w:tmpl w:val="B7E0AE64"/>
    <w:lvl w:ilvl="0" w:tplc="ABBA79A0">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7E0E3C47"/>
    <w:multiLevelType w:val="hybridMultilevel"/>
    <w:tmpl w:val="19AAE48E"/>
    <w:lvl w:ilvl="0" w:tplc="0409000F">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5" w15:restartNumberingAfterBreak="0">
    <w:nsid w:val="7EB52FC9"/>
    <w:multiLevelType w:val="hybridMultilevel"/>
    <w:tmpl w:val="CA70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5"/>
  </w:num>
  <w:num w:numId="4">
    <w:abstractNumId w:val="22"/>
  </w:num>
  <w:num w:numId="5">
    <w:abstractNumId w:val="8"/>
  </w:num>
  <w:num w:numId="6">
    <w:abstractNumId w:val="12"/>
  </w:num>
  <w:num w:numId="7">
    <w:abstractNumId w:val="0"/>
  </w:num>
  <w:num w:numId="8">
    <w:abstractNumId w:val="11"/>
  </w:num>
  <w:num w:numId="9">
    <w:abstractNumId w:val="1"/>
  </w:num>
  <w:num w:numId="10">
    <w:abstractNumId w:val="0"/>
  </w:num>
  <w:num w:numId="11">
    <w:abstractNumId w:val="16"/>
  </w:num>
  <w:num w:numId="12">
    <w:abstractNumId w:val="0"/>
  </w:num>
  <w:num w:numId="13">
    <w:abstractNumId w:val="23"/>
  </w:num>
  <w:num w:numId="14">
    <w:abstractNumId w:val="0"/>
  </w:num>
  <w:num w:numId="15">
    <w:abstractNumId w:val="0"/>
  </w:num>
  <w:num w:numId="16">
    <w:abstractNumId w:val="0"/>
  </w:num>
  <w:num w:numId="17">
    <w:abstractNumId w:val="24"/>
  </w:num>
  <w:num w:numId="18">
    <w:abstractNumId w:val="0"/>
  </w:num>
  <w:num w:numId="19">
    <w:abstractNumId w:val="0"/>
  </w:num>
  <w:num w:numId="20">
    <w:abstractNumId w:val="0"/>
  </w:num>
  <w:num w:numId="21">
    <w:abstractNumId w:val="0"/>
  </w:num>
  <w:num w:numId="22">
    <w:abstractNumId w:val="17"/>
  </w:num>
  <w:num w:numId="23">
    <w:abstractNumId w:val="21"/>
  </w:num>
  <w:num w:numId="24">
    <w:abstractNumId w:val="3"/>
  </w:num>
  <w:num w:numId="25">
    <w:abstractNumId w:val="20"/>
  </w:num>
  <w:num w:numId="26">
    <w:abstractNumId w:val="2"/>
  </w:num>
  <w:num w:numId="27">
    <w:abstractNumId w:val="18"/>
  </w:num>
  <w:num w:numId="28">
    <w:abstractNumId w:val="4"/>
  </w:num>
  <w:num w:numId="29">
    <w:abstractNumId w:val="6"/>
  </w:num>
  <w:num w:numId="30">
    <w:abstractNumId w:val="9"/>
  </w:num>
  <w:num w:numId="31">
    <w:abstractNumId w:val="7"/>
  </w:num>
  <w:num w:numId="32">
    <w:abstractNumId w:val="0"/>
  </w:num>
  <w:num w:numId="33">
    <w:abstractNumId w:val="0"/>
  </w:num>
  <w:num w:numId="34">
    <w:abstractNumId w:val="0"/>
  </w:num>
  <w:num w:numId="35">
    <w:abstractNumId w:val="0"/>
  </w:num>
  <w:num w:numId="36">
    <w:abstractNumId w:val="0"/>
  </w:num>
  <w:num w:numId="37">
    <w:abstractNumId w:val="10"/>
  </w:num>
  <w:num w:numId="38">
    <w:abstractNumId w:val="14"/>
  </w:num>
  <w:num w:numId="39">
    <w:abstractNumId w:val="13"/>
  </w:num>
  <w:num w:numId="40">
    <w:abstractNumId w:val="25"/>
  </w:num>
  <w:num w:numId="41">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87"/>
  <w:displayHorizontalDrawingGridEvery w:val="2"/>
  <w:characterSpacingControl w:val="doNotCompress"/>
  <w:hdrShapeDefaults>
    <o:shapedefaults v:ext="edit" spidmax="2049" o:allowoverlap="f" fill="f" fillcolor="white" stroke="f">
      <v:fill color="white" on="f"/>
      <v:stroke on="f"/>
      <v:textbox style="mso-rotate-with-shape: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909"/>
    <w:rsid w:val="00000AD3"/>
    <w:rsid w:val="00000B71"/>
    <w:rsid w:val="000012AE"/>
    <w:rsid w:val="00002804"/>
    <w:rsid w:val="00003BC7"/>
    <w:rsid w:val="00003CA7"/>
    <w:rsid w:val="0000423B"/>
    <w:rsid w:val="00006AAF"/>
    <w:rsid w:val="0000734A"/>
    <w:rsid w:val="000107CF"/>
    <w:rsid w:val="00011204"/>
    <w:rsid w:val="000115CC"/>
    <w:rsid w:val="0001368B"/>
    <w:rsid w:val="000144D2"/>
    <w:rsid w:val="0001497A"/>
    <w:rsid w:val="0001509E"/>
    <w:rsid w:val="000218C0"/>
    <w:rsid w:val="00021B0C"/>
    <w:rsid w:val="00025BDE"/>
    <w:rsid w:val="00025DF6"/>
    <w:rsid w:val="000277BC"/>
    <w:rsid w:val="0003021E"/>
    <w:rsid w:val="000302E2"/>
    <w:rsid w:val="000305C1"/>
    <w:rsid w:val="00030FFA"/>
    <w:rsid w:val="000338B2"/>
    <w:rsid w:val="00033D2A"/>
    <w:rsid w:val="00034F15"/>
    <w:rsid w:val="00035869"/>
    <w:rsid w:val="00036274"/>
    <w:rsid w:val="000402DD"/>
    <w:rsid w:val="00040EDD"/>
    <w:rsid w:val="000441DC"/>
    <w:rsid w:val="00044C42"/>
    <w:rsid w:val="0004529B"/>
    <w:rsid w:val="00047126"/>
    <w:rsid w:val="000477C1"/>
    <w:rsid w:val="00047B47"/>
    <w:rsid w:val="00050534"/>
    <w:rsid w:val="00050910"/>
    <w:rsid w:val="000511D4"/>
    <w:rsid w:val="00051A10"/>
    <w:rsid w:val="0005308C"/>
    <w:rsid w:val="000536EC"/>
    <w:rsid w:val="000539FE"/>
    <w:rsid w:val="00053ABA"/>
    <w:rsid w:val="00056A07"/>
    <w:rsid w:val="00056E5D"/>
    <w:rsid w:val="000609C7"/>
    <w:rsid w:val="0006262E"/>
    <w:rsid w:val="00063839"/>
    <w:rsid w:val="000645C5"/>
    <w:rsid w:val="000649EF"/>
    <w:rsid w:val="00064E32"/>
    <w:rsid w:val="00070256"/>
    <w:rsid w:val="00070932"/>
    <w:rsid w:val="0007122B"/>
    <w:rsid w:val="00071519"/>
    <w:rsid w:val="00072C7D"/>
    <w:rsid w:val="00072D09"/>
    <w:rsid w:val="00073DA8"/>
    <w:rsid w:val="000746E2"/>
    <w:rsid w:val="00075E07"/>
    <w:rsid w:val="000769C3"/>
    <w:rsid w:val="000775E1"/>
    <w:rsid w:val="00077E77"/>
    <w:rsid w:val="00080621"/>
    <w:rsid w:val="000817BF"/>
    <w:rsid w:val="00082CA3"/>
    <w:rsid w:val="00086602"/>
    <w:rsid w:val="00087A41"/>
    <w:rsid w:val="00087DFD"/>
    <w:rsid w:val="00087EC0"/>
    <w:rsid w:val="00090003"/>
    <w:rsid w:val="00090651"/>
    <w:rsid w:val="00092A55"/>
    <w:rsid w:val="00092DAD"/>
    <w:rsid w:val="000935D1"/>
    <w:rsid w:val="00094796"/>
    <w:rsid w:val="00095046"/>
    <w:rsid w:val="000958AE"/>
    <w:rsid w:val="0009698E"/>
    <w:rsid w:val="00096AEF"/>
    <w:rsid w:val="00096C01"/>
    <w:rsid w:val="00096D2D"/>
    <w:rsid w:val="000A3BD1"/>
    <w:rsid w:val="000A7188"/>
    <w:rsid w:val="000A7202"/>
    <w:rsid w:val="000A784D"/>
    <w:rsid w:val="000A7B9B"/>
    <w:rsid w:val="000B15E9"/>
    <w:rsid w:val="000B46DC"/>
    <w:rsid w:val="000B49BC"/>
    <w:rsid w:val="000B59D3"/>
    <w:rsid w:val="000B694D"/>
    <w:rsid w:val="000B6A7E"/>
    <w:rsid w:val="000B7C03"/>
    <w:rsid w:val="000C23BF"/>
    <w:rsid w:val="000C249B"/>
    <w:rsid w:val="000C3EEB"/>
    <w:rsid w:val="000C4976"/>
    <w:rsid w:val="000C4B69"/>
    <w:rsid w:val="000C513B"/>
    <w:rsid w:val="000D1442"/>
    <w:rsid w:val="000D1822"/>
    <w:rsid w:val="000D1EE6"/>
    <w:rsid w:val="000D2BF4"/>
    <w:rsid w:val="000D337B"/>
    <w:rsid w:val="000D5115"/>
    <w:rsid w:val="000D51FA"/>
    <w:rsid w:val="000D5802"/>
    <w:rsid w:val="000D66D7"/>
    <w:rsid w:val="000D6F3A"/>
    <w:rsid w:val="000D79D4"/>
    <w:rsid w:val="000E090F"/>
    <w:rsid w:val="000E0A07"/>
    <w:rsid w:val="000E0A34"/>
    <w:rsid w:val="000E0F49"/>
    <w:rsid w:val="000E2939"/>
    <w:rsid w:val="000E34DE"/>
    <w:rsid w:val="000E3BCA"/>
    <w:rsid w:val="000E79C1"/>
    <w:rsid w:val="000E7EE6"/>
    <w:rsid w:val="000F1782"/>
    <w:rsid w:val="000F3A08"/>
    <w:rsid w:val="000F3CCD"/>
    <w:rsid w:val="000F3CD2"/>
    <w:rsid w:val="000F41D5"/>
    <w:rsid w:val="000F55F1"/>
    <w:rsid w:val="000F6B29"/>
    <w:rsid w:val="00102FF9"/>
    <w:rsid w:val="001033B7"/>
    <w:rsid w:val="0010382E"/>
    <w:rsid w:val="00103ACB"/>
    <w:rsid w:val="00105D13"/>
    <w:rsid w:val="00111D7B"/>
    <w:rsid w:val="00112966"/>
    <w:rsid w:val="0011363C"/>
    <w:rsid w:val="00113BD3"/>
    <w:rsid w:val="00116019"/>
    <w:rsid w:val="00116944"/>
    <w:rsid w:val="00117C6C"/>
    <w:rsid w:val="00125646"/>
    <w:rsid w:val="00125B08"/>
    <w:rsid w:val="0012640A"/>
    <w:rsid w:val="00130333"/>
    <w:rsid w:val="001326D1"/>
    <w:rsid w:val="00135C9D"/>
    <w:rsid w:val="001374D2"/>
    <w:rsid w:val="00140E03"/>
    <w:rsid w:val="00143BF5"/>
    <w:rsid w:val="0014426D"/>
    <w:rsid w:val="001447AC"/>
    <w:rsid w:val="00144CDE"/>
    <w:rsid w:val="001531F1"/>
    <w:rsid w:val="0015449C"/>
    <w:rsid w:val="001569A7"/>
    <w:rsid w:val="00162C54"/>
    <w:rsid w:val="001653A3"/>
    <w:rsid w:val="00165448"/>
    <w:rsid w:val="00167F1C"/>
    <w:rsid w:val="00170B70"/>
    <w:rsid w:val="00171D74"/>
    <w:rsid w:val="00172E79"/>
    <w:rsid w:val="001757D9"/>
    <w:rsid w:val="00176146"/>
    <w:rsid w:val="001770F7"/>
    <w:rsid w:val="00181715"/>
    <w:rsid w:val="001828E6"/>
    <w:rsid w:val="001839FB"/>
    <w:rsid w:val="00183FBD"/>
    <w:rsid w:val="001853F8"/>
    <w:rsid w:val="001856FB"/>
    <w:rsid w:val="00185965"/>
    <w:rsid w:val="0018624C"/>
    <w:rsid w:val="00187175"/>
    <w:rsid w:val="00192300"/>
    <w:rsid w:val="001936AC"/>
    <w:rsid w:val="00193C58"/>
    <w:rsid w:val="00193F38"/>
    <w:rsid w:val="00195E48"/>
    <w:rsid w:val="001A0073"/>
    <w:rsid w:val="001A1AFE"/>
    <w:rsid w:val="001A2AF4"/>
    <w:rsid w:val="001A426F"/>
    <w:rsid w:val="001A5797"/>
    <w:rsid w:val="001A6F62"/>
    <w:rsid w:val="001B0EEA"/>
    <w:rsid w:val="001B147D"/>
    <w:rsid w:val="001B2214"/>
    <w:rsid w:val="001B4BC8"/>
    <w:rsid w:val="001B710A"/>
    <w:rsid w:val="001B7408"/>
    <w:rsid w:val="001C1EBB"/>
    <w:rsid w:val="001C3756"/>
    <w:rsid w:val="001C400A"/>
    <w:rsid w:val="001C4F37"/>
    <w:rsid w:val="001C5F3E"/>
    <w:rsid w:val="001C6C39"/>
    <w:rsid w:val="001C77FD"/>
    <w:rsid w:val="001D0640"/>
    <w:rsid w:val="001D1839"/>
    <w:rsid w:val="001D1F6A"/>
    <w:rsid w:val="001D2309"/>
    <w:rsid w:val="001D2B92"/>
    <w:rsid w:val="001E0DB0"/>
    <w:rsid w:val="001E1C01"/>
    <w:rsid w:val="001E1F06"/>
    <w:rsid w:val="001E314E"/>
    <w:rsid w:val="001E3E63"/>
    <w:rsid w:val="001E4551"/>
    <w:rsid w:val="001E5FBD"/>
    <w:rsid w:val="001F2FED"/>
    <w:rsid w:val="001F3F7F"/>
    <w:rsid w:val="001F6652"/>
    <w:rsid w:val="001F79FF"/>
    <w:rsid w:val="00200C9A"/>
    <w:rsid w:val="00203F58"/>
    <w:rsid w:val="002040E1"/>
    <w:rsid w:val="0020626B"/>
    <w:rsid w:val="00207062"/>
    <w:rsid w:val="00207076"/>
    <w:rsid w:val="00207440"/>
    <w:rsid w:val="0020795C"/>
    <w:rsid w:val="00212759"/>
    <w:rsid w:val="00213131"/>
    <w:rsid w:val="00213FD0"/>
    <w:rsid w:val="0021494C"/>
    <w:rsid w:val="00215196"/>
    <w:rsid w:val="0021529B"/>
    <w:rsid w:val="00215558"/>
    <w:rsid w:val="0021620C"/>
    <w:rsid w:val="00216CD2"/>
    <w:rsid w:val="00216DE0"/>
    <w:rsid w:val="00217C5A"/>
    <w:rsid w:val="0022009D"/>
    <w:rsid w:val="00222A62"/>
    <w:rsid w:val="0022332D"/>
    <w:rsid w:val="00223BB1"/>
    <w:rsid w:val="00223BD7"/>
    <w:rsid w:val="00223EE1"/>
    <w:rsid w:val="00224AF9"/>
    <w:rsid w:val="00225DCF"/>
    <w:rsid w:val="00227220"/>
    <w:rsid w:val="00227B05"/>
    <w:rsid w:val="0023209D"/>
    <w:rsid w:val="00234095"/>
    <w:rsid w:val="00236833"/>
    <w:rsid w:val="00237955"/>
    <w:rsid w:val="0024040E"/>
    <w:rsid w:val="00240ACF"/>
    <w:rsid w:val="002419CC"/>
    <w:rsid w:val="00241B76"/>
    <w:rsid w:val="00241D89"/>
    <w:rsid w:val="00242C8A"/>
    <w:rsid w:val="00242D4E"/>
    <w:rsid w:val="002440F5"/>
    <w:rsid w:val="00244C55"/>
    <w:rsid w:val="00245338"/>
    <w:rsid w:val="00245EC8"/>
    <w:rsid w:val="00251129"/>
    <w:rsid w:val="00251914"/>
    <w:rsid w:val="00253239"/>
    <w:rsid w:val="00253A4D"/>
    <w:rsid w:val="00253BC6"/>
    <w:rsid w:val="00253F5B"/>
    <w:rsid w:val="002555F3"/>
    <w:rsid w:val="00255854"/>
    <w:rsid w:val="00260341"/>
    <w:rsid w:val="00261A2C"/>
    <w:rsid w:val="00261BCF"/>
    <w:rsid w:val="00265105"/>
    <w:rsid w:val="00266869"/>
    <w:rsid w:val="002679D0"/>
    <w:rsid w:val="002706B3"/>
    <w:rsid w:val="0027159C"/>
    <w:rsid w:val="002718F2"/>
    <w:rsid w:val="00275001"/>
    <w:rsid w:val="002764EF"/>
    <w:rsid w:val="00277A96"/>
    <w:rsid w:val="00277E62"/>
    <w:rsid w:val="0028018A"/>
    <w:rsid w:val="0028150D"/>
    <w:rsid w:val="00281E4A"/>
    <w:rsid w:val="0028297C"/>
    <w:rsid w:val="00284687"/>
    <w:rsid w:val="00285785"/>
    <w:rsid w:val="00286C08"/>
    <w:rsid w:val="002874B1"/>
    <w:rsid w:val="00291B49"/>
    <w:rsid w:val="002928DA"/>
    <w:rsid w:val="00294B00"/>
    <w:rsid w:val="00295618"/>
    <w:rsid w:val="002A4E12"/>
    <w:rsid w:val="002A70D9"/>
    <w:rsid w:val="002A7A42"/>
    <w:rsid w:val="002A7B08"/>
    <w:rsid w:val="002B191C"/>
    <w:rsid w:val="002B53A1"/>
    <w:rsid w:val="002B5B83"/>
    <w:rsid w:val="002B62C5"/>
    <w:rsid w:val="002C098E"/>
    <w:rsid w:val="002C2BE3"/>
    <w:rsid w:val="002C3E65"/>
    <w:rsid w:val="002C4884"/>
    <w:rsid w:val="002C6097"/>
    <w:rsid w:val="002C6589"/>
    <w:rsid w:val="002D1256"/>
    <w:rsid w:val="002D2C21"/>
    <w:rsid w:val="002D2CBA"/>
    <w:rsid w:val="002D2FBE"/>
    <w:rsid w:val="002D7130"/>
    <w:rsid w:val="002E0E32"/>
    <w:rsid w:val="002E3868"/>
    <w:rsid w:val="002E3FA2"/>
    <w:rsid w:val="002E7332"/>
    <w:rsid w:val="002E7C82"/>
    <w:rsid w:val="002F11B0"/>
    <w:rsid w:val="002F2DDC"/>
    <w:rsid w:val="002F2E07"/>
    <w:rsid w:val="002F3312"/>
    <w:rsid w:val="002F3A10"/>
    <w:rsid w:val="002F3B37"/>
    <w:rsid w:val="002F5C09"/>
    <w:rsid w:val="002F5C56"/>
    <w:rsid w:val="00300218"/>
    <w:rsid w:val="00300500"/>
    <w:rsid w:val="00300E94"/>
    <w:rsid w:val="00300FC3"/>
    <w:rsid w:val="0030188C"/>
    <w:rsid w:val="00301C47"/>
    <w:rsid w:val="00302C76"/>
    <w:rsid w:val="00302D64"/>
    <w:rsid w:val="00302D6B"/>
    <w:rsid w:val="00303EE6"/>
    <w:rsid w:val="00305836"/>
    <w:rsid w:val="00306543"/>
    <w:rsid w:val="0030766F"/>
    <w:rsid w:val="00310681"/>
    <w:rsid w:val="003136A5"/>
    <w:rsid w:val="003138C5"/>
    <w:rsid w:val="00315D69"/>
    <w:rsid w:val="003165B7"/>
    <w:rsid w:val="00316843"/>
    <w:rsid w:val="00317858"/>
    <w:rsid w:val="00321636"/>
    <w:rsid w:val="00321E91"/>
    <w:rsid w:val="00323C79"/>
    <w:rsid w:val="003272F3"/>
    <w:rsid w:val="00327AC9"/>
    <w:rsid w:val="00331118"/>
    <w:rsid w:val="003314CD"/>
    <w:rsid w:val="00331C1D"/>
    <w:rsid w:val="00331D88"/>
    <w:rsid w:val="0033373F"/>
    <w:rsid w:val="00333993"/>
    <w:rsid w:val="003347E2"/>
    <w:rsid w:val="00336AF2"/>
    <w:rsid w:val="003370C6"/>
    <w:rsid w:val="00337FF8"/>
    <w:rsid w:val="00341290"/>
    <w:rsid w:val="0034248A"/>
    <w:rsid w:val="003428E4"/>
    <w:rsid w:val="00343817"/>
    <w:rsid w:val="00350159"/>
    <w:rsid w:val="0035196B"/>
    <w:rsid w:val="00351A5B"/>
    <w:rsid w:val="003521BF"/>
    <w:rsid w:val="0035234F"/>
    <w:rsid w:val="003529A2"/>
    <w:rsid w:val="003529A5"/>
    <w:rsid w:val="00354A33"/>
    <w:rsid w:val="00354BFE"/>
    <w:rsid w:val="00354D9B"/>
    <w:rsid w:val="00355643"/>
    <w:rsid w:val="0035709C"/>
    <w:rsid w:val="00360255"/>
    <w:rsid w:val="00361CD9"/>
    <w:rsid w:val="003625C3"/>
    <w:rsid w:val="003641CC"/>
    <w:rsid w:val="00365291"/>
    <w:rsid w:val="00370009"/>
    <w:rsid w:val="0037042C"/>
    <w:rsid w:val="003708F8"/>
    <w:rsid w:val="003710F9"/>
    <w:rsid w:val="00373AB2"/>
    <w:rsid w:val="0037441B"/>
    <w:rsid w:val="00374998"/>
    <w:rsid w:val="00375510"/>
    <w:rsid w:val="00376317"/>
    <w:rsid w:val="003771D4"/>
    <w:rsid w:val="00382B91"/>
    <w:rsid w:val="00383014"/>
    <w:rsid w:val="00383949"/>
    <w:rsid w:val="00383C20"/>
    <w:rsid w:val="00390660"/>
    <w:rsid w:val="0039161D"/>
    <w:rsid w:val="003934EA"/>
    <w:rsid w:val="00393BDF"/>
    <w:rsid w:val="0039412A"/>
    <w:rsid w:val="0039553B"/>
    <w:rsid w:val="003958C6"/>
    <w:rsid w:val="0039610B"/>
    <w:rsid w:val="00397CB7"/>
    <w:rsid w:val="003A03FB"/>
    <w:rsid w:val="003A2D5A"/>
    <w:rsid w:val="003A3367"/>
    <w:rsid w:val="003A39A0"/>
    <w:rsid w:val="003A6300"/>
    <w:rsid w:val="003A6870"/>
    <w:rsid w:val="003A752B"/>
    <w:rsid w:val="003A7E47"/>
    <w:rsid w:val="003B1EB7"/>
    <w:rsid w:val="003B332D"/>
    <w:rsid w:val="003B33B8"/>
    <w:rsid w:val="003B3C11"/>
    <w:rsid w:val="003B47AB"/>
    <w:rsid w:val="003B4884"/>
    <w:rsid w:val="003B4B28"/>
    <w:rsid w:val="003C0277"/>
    <w:rsid w:val="003C05BE"/>
    <w:rsid w:val="003C0BCF"/>
    <w:rsid w:val="003C1309"/>
    <w:rsid w:val="003C1A32"/>
    <w:rsid w:val="003C2994"/>
    <w:rsid w:val="003D1AFA"/>
    <w:rsid w:val="003D22BE"/>
    <w:rsid w:val="003D2C29"/>
    <w:rsid w:val="003D3644"/>
    <w:rsid w:val="003D42BC"/>
    <w:rsid w:val="003D71C7"/>
    <w:rsid w:val="003E2905"/>
    <w:rsid w:val="003E50CF"/>
    <w:rsid w:val="003E5F72"/>
    <w:rsid w:val="003E62AF"/>
    <w:rsid w:val="003E6632"/>
    <w:rsid w:val="003E6F81"/>
    <w:rsid w:val="003F1F34"/>
    <w:rsid w:val="003F3DA7"/>
    <w:rsid w:val="003F3ECF"/>
    <w:rsid w:val="003F50EE"/>
    <w:rsid w:val="003F5198"/>
    <w:rsid w:val="003F559C"/>
    <w:rsid w:val="003F5689"/>
    <w:rsid w:val="003F587A"/>
    <w:rsid w:val="003F6C5D"/>
    <w:rsid w:val="003F74AF"/>
    <w:rsid w:val="003F7A79"/>
    <w:rsid w:val="00400078"/>
    <w:rsid w:val="004004A1"/>
    <w:rsid w:val="004014CB"/>
    <w:rsid w:val="00402200"/>
    <w:rsid w:val="00402E5F"/>
    <w:rsid w:val="0040422B"/>
    <w:rsid w:val="00404CE2"/>
    <w:rsid w:val="0040742B"/>
    <w:rsid w:val="0041083C"/>
    <w:rsid w:val="00411496"/>
    <w:rsid w:val="00411BAC"/>
    <w:rsid w:val="0041230A"/>
    <w:rsid w:val="004126F3"/>
    <w:rsid w:val="00413093"/>
    <w:rsid w:val="00414140"/>
    <w:rsid w:val="00414AAF"/>
    <w:rsid w:val="00414D0F"/>
    <w:rsid w:val="0041619B"/>
    <w:rsid w:val="0041628F"/>
    <w:rsid w:val="00416488"/>
    <w:rsid w:val="00416EBB"/>
    <w:rsid w:val="00417814"/>
    <w:rsid w:val="00422173"/>
    <w:rsid w:val="0042494C"/>
    <w:rsid w:val="00426528"/>
    <w:rsid w:val="0042669D"/>
    <w:rsid w:val="004268F5"/>
    <w:rsid w:val="004276C7"/>
    <w:rsid w:val="00430C76"/>
    <w:rsid w:val="004330AF"/>
    <w:rsid w:val="0043379A"/>
    <w:rsid w:val="00433967"/>
    <w:rsid w:val="00434372"/>
    <w:rsid w:val="0043553D"/>
    <w:rsid w:val="00436FD5"/>
    <w:rsid w:val="00440DCD"/>
    <w:rsid w:val="00441A19"/>
    <w:rsid w:val="00441BC2"/>
    <w:rsid w:val="0044283B"/>
    <w:rsid w:val="00443A93"/>
    <w:rsid w:val="0044479B"/>
    <w:rsid w:val="00447249"/>
    <w:rsid w:val="00447A1C"/>
    <w:rsid w:val="00450337"/>
    <w:rsid w:val="00450509"/>
    <w:rsid w:val="00451E9A"/>
    <w:rsid w:val="004526EC"/>
    <w:rsid w:val="00452AA5"/>
    <w:rsid w:val="004553BF"/>
    <w:rsid w:val="00460A8D"/>
    <w:rsid w:val="00467AEB"/>
    <w:rsid w:val="00467C80"/>
    <w:rsid w:val="004700BD"/>
    <w:rsid w:val="00470231"/>
    <w:rsid w:val="0047773F"/>
    <w:rsid w:val="0048495F"/>
    <w:rsid w:val="00484E8D"/>
    <w:rsid w:val="00485258"/>
    <w:rsid w:val="00486CF1"/>
    <w:rsid w:val="004907F7"/>
    <w:rsid w:val="0049264A"/>
    <w:rsid w:val="00493D5D"/>
    <w:rsid w:val="0049400A"/>
    <w:rsid w:val="004979B9"/>
    <w:rsid w:val="004A0EB1"/>
    <w:rsid w:val="004A1A61"/>
    <w:rsid w:val="004A2113"/>
    <w:rsid w:val="004A2421"/>
    <w:rsid w:val="004A4C44"/>
    <w:rsid w:val="004A53E2"/>
    <w:rsid w:val="004A7EF7"/>
    <w:rsid w:val="004B055E"/>
    <w:rsid w:val="004B0C82"/>
    <w:rsid w:val="004B18F6"/>
    <w:rsid w:val="004B4D48"/>
    <w:rsid w:val="004B58D9"/>
    <w:rsid w:val="004B6353"/>
    <w:rsid w:val="004C2CCC"/>
    <w:rsid w:val="004C2F15"/>
    <w:rsid w:val="004C3A7F"/>
    <w:rsid w:val="004C4FEC"/>
    <w:rsid w:val="004C5B08"/>
    <w:rsid w:val="004C5D79"/>
    <w:rsid w:val="004D0082"/>
    <w:rsid w:val="004D0356"/>
    <w:rsid w:val="004D03C9"/>
    <w:rsid w:val="004D043C"/>
    <w:rsid w:val="004D15F3"/>
    <w:rsid w:val="004D1788"/>
    <w:rsid w:val="004D1862"/>
    <w:rsid w:val="004D568F"/>
    <w:rsid w:val="004D6886"/>
    <w:rsid w:val="004D69A9"/>
    <w:rsid w:val="004D6E60"/>
    <w:rsid w:val="004D765E"/>
    <w:rsid w:val="004D7685"/>
    <w:rsid w:val="004E0486"/>
    <w:rsid w:val="004E0D53"/>
    <w:rsid w:val="004E1BE1"/>
    <w:rsid w:val="004E4636"/>
    <w:rsid w:val="004E53E6"/>
    <w:rsid w:val="004E6662"/>
    <w:rsid w:val="004F1EC3"/>
    <w:rsid w:val="004F3199"/>
    <w:rsid w:val="004F5B05"/>
    <w:rsid w:val="004F783E"/>
    <w:rsid w:val="004F78CA"/>
    <w:rsid w:val="0050090E"/>
    <w:rsid w:val="0050107F"/>
    <w:rsid w:val="00501C1E"/>
    <w:rsid w:val="00503690"/>
    <w:rsid w:val="005044AA"/>
    <w:rsid w:val="00506075"/>
    <w:rsid w:val="005063A0"/>
    <w:rsid w:val="00506755"/>
    <w:rsid w:val="00507497"/>
    <w:rsid w:val="00510AB3"/>
    <w:rsid w:val="005119BF"/>
    <w:rsid w:val="00512018"/>
    <w:rsid w:val="005141CF"/>
    <w:rsid w:val="00514479"/>
    <w:rsid w:val="005149A1"/>
    <w:rsid w:val="005170BB"/>
    <w:rsid w:val="00517423"/>
    <w:rsid w:val="005206BE"/>
    <w:rsid w:val="00525A24"/>
    <w:rsid w:val="00525DB1"/>
    <w:rsid w:val="00526B63"/>
    <w:rsid w:val="00526BB6"/>
    <w:rsid w:val="005273B4"/>
    <w:rsid w:val="005274B0"/>
    <w:rsid w:val="005308D9"/>
    <w:rsid w:val="00532F9B"/>
    <w:rsid w:val="00535596"/>
    <w:rsid w:val="0053565D"/>
    <w:rsid w:val="005356DD"/>
    <w:rsid w:val="005365AE"/>
    <w:rsid w:val="0053785D"/>
    <w:rsid w:val="00537BA0"/>
    <w:rsid w:val="00537D7F"/>
    <w:rsid w:val="005407DF"/>
    <w:rsid w:val="00542038"/>
    <w:rsid w:val="005420B1"/>
    <w:rsid w:val="00543EBA"/>
    <w:rsid w:val="00544070"/>
    <w:rsid w:val="005448ED"/>
    <w:rsid w:val="005457DD"/>
    <w:rsid w:val="0054784E"/>
    <w:rsid w:val="005500F1"/>
    <w:rsid w:val="005506D4"/>
    <w:rsid w:val="005511B9"/>
    <w:rsid w:val="00551442"/>
    <w:rsid w:val="00553C7B"/>
    <w:rsid w:val="005549A6"/>
    <w:rsid w:val="00555AC9"/>
    <w:rsid w:val="005560F5"/>
    <w:rsid w:val="00557099"/>
    <w:rsid w:val="005574B3"/>
    <w:rsid w:val="005575B8"/>
    <w:rsid w:val="005577CF"/>
    <w:rsid w:val="00557FC0"/>
    <w:rsid w:val="00560B9C"/>
    <w:rsid w:val="005612D9"/>
    <w:rsid w:val="00561857"/>
    <w:rsid w:val="00563AA1"/>
    <w:rsid w:val="0056576D"/>
    <w:rsid w:val="005672C6"/>
    <w:rsid w:val="00570154"/>
    <w:rsid w:val="005717D2"/>
    <w:rsid w:val="00571EAA"/>
    <w:rsid w:val="005737BC"/>
    <w:rsid w:val="00573967"/>
    <w:rsid w:val="00573B99"/>
    <w:rsid w:val="00573FAC"/>
    <w:rsid w:val="00574318"/>
    <w:rsid w:val="00574383"/>
    <w:rsid w:val="00574A1A"/>
    <w:rsid w:val="00581D5A"/>
    <w:rsid w:val="0058342C"/>
    <w:rsid w:val="005847BA"/>
    <w:rsid w:val="00584B67"/>
    <w:rsid w:val="005864D8"/>
    <w:rsid w:val="005865EE"/>
    <w:rsid w:val="0058711C"/>
    <w:rsid w:val="00590714"/>
    <w:rsid w:val="00593855"/>
    <w:rsid w:val="00597B6B"/>
    <w:rsid w:val="005A1ACA"/>
    <w:rsid w:val="005A2ADA"/>
    <w:rsid w:val="005A2BCD"/>
    <w:rsid w:val="005A3CC9"/>
    <w:rsid w:val="005A4F7A"/>
    <w:rsid w:val="005A5EEC"/>
    <w:rsid w:val="005A63D2"/>
    <w:rsid w:val="005A67D3"/>
    <w:rsid w:val="005A71F5"/>
    <w:rsid w:val="005A72CA"/>
    <w:rsid w:val="005B152A"/>
    <w:rsid w:val="005B307E"/>
    <w:rsid w:val="005B3764"/>
    <w:rsid w:val="005B4476"/>
    <w:rsid w:val="005B51F4"/>
    <w:rsid w:val="005C3289"/>
    <w:rsid w:val="005C3FE4"/>
    <w:rsid w:val="005C4337"/>
    <w:rsid w:val="005C6AA8"/>
    <w:rsid w:val="005D092D"/>
    <w:rsid w:val="005D2D9B"/>
    <w:rsid w:val="005D2EB6"/>
    <w:rsid w:val="005D4915"/>
    <w:rsid w:val="005D4AE3"/>
    <w:rsid w:val="005D4C1A"/>
    <w:rsid w:val="005D55B5"/>
    <w:rsid w:val="005D6DF9"/>
    <w:rsid w:val="005D6E01"/>
    <w:rsid w:val="005D6E4B"/>
    <w:rsid w:val="005E0094"/>
    <w:rsid w:val="005E0662"/>
    <w:rsid w:val="005E33DE"/>
    <w:rsid w:val="005E3D36"/>
    <w:rsid w:val="005E4909"/>
    <w:rsid w:val="005E534A"/>
    <w:rsid w:val="005E5AFB"/>
    <w:rsid w:val="005F1B14"/>
    <w:rsid w:val="005F3C1D"/>
    <w:rsid w:val="005F4D2B"/>
    <w:rsid w:val="005F7C96"/>
    <w:rsid w:val="00602735"/>
    <w:rsid w:val="0060538F"/>
    <w:rsid w:val="00607734"/>
    <w:rsid w:val="00610683"/>
    <w:rsid w:val="00611474"/>
    <w:rsid w:val="00611678"/>
    <w:rsid w:val="00612365"/>
    <w:rsid w:val="006146DE"/>
    <w:rsid w:val="00616C35"/>
    <w:rsid w:val="0061777D"/>
    <w:rsid w:val="00617D17"/>
    <w:rsid w:val="00621F8D"/>
    <w:rsid w:val="00623DEB"/>
    <w:rsid w:val="00625AFB"/>
    <w:rsid w:val="00625E6A"/>
    <w:rsid w:val="0062639B"/>
    <w:rsid w:val="00626837"/>
    <w:rsid w:val="00626FF7"/>
    <w:rsid w:val="00630F2B"/>
    <w:rsid w:val="00632DA3"/>
    <w:rsid w:val="00633D68"/>
    <w:rsid w:val="00634194"/>
    <w:rsid w:val="006413FF"/>
    <w:rsid w:val="006417CD"/>
    <w:rsid w:val="006445BA"/>
    <w:rsid w:val="006449D3"/>
    <w:rsid w:val="00645C34"/>
    <w:rsid w:val="00646B8F"/>
    <w:rsid w:val="006508D7"/>
    <w:rsid w:val="00650D77"/>
    <w:rsid w:val="00652D63"/>
    <w:rsid w:val="006535F6"/>
    <w:rsid w:val="00653DA5"/>
    <w:rsid w:val="00654058"/>
    <w:rsid w:val="0065406E"/>
    <w:rsid w:val="00655677"/>
    <w:rsid w:val="00655A63"/>
    <w:rsid w:val="00656617"/>
    <w:rsid w:val="006602EC"/>
    <w:rsid w:val="006606F7"/>
    <w:rsid w:val="006607AB"/>
    <w:rsid w:val="006608E0"/>
    <w:rsid w:val="00661204"/>
    <w:rsid w:val="00662F4C"/>
    <w:rsid w:val="006645AB"/>
    <w:rsid w:val="006651AD"/>
    <w:rsid w:val="006662A1"/>
    <w:rsid w:val="006679AC"/>
    <w:rsid w:val="00667C32"/>
    <w:rsid w:val="00667D22"/>
    <w:rsid w:val="00671BE4"/>
    <w:rsid w:val="00673344"/>
    <w:rsid w:val="00673F98"/>
    <w:rsid w:val="006759CC"/>
    <w:rsid w:val="006765B6"/>
    <w:rsid w:val="00677463"/>
    <w:rsid w:val="006802F6"/>
    <w:rsid w:val="006806E4"/>
    <w:rsid w:val="00680876"/>
    <w:rsid w:val="00681B78"/>
    <w:rsid w:val="00681D52"/>
    <w:rsid w:val="00682B3F"/>
    <w:rsid w:val="00684A8A"/>
    <w:rsid w:val="00685EC8"/>
    <w:rsid w:val="00686375"/>
    <w:rsid w:val="00691144"/>
    <w:rsid w:val="006921D7"/>
    <w:rsid w:val="00695739"/>
    <w:rsid w:val="00695E4E"/>
    <w:rsid w:val="00696E3D"/>
    <w:rsid w:val="00697DB7"/>
    <w:rsid w:val="006A03AF"/>
    <w:rsid w:val="006A0C8C"/>
    <w:rsid w:val="006A109B"/>
    <w:rsid w:val="006A1106"/>
    <w:rsid w:val="006A2085"/>
    <w:rsid w:val="006A4F2C"/>
    <w:rsid w:val="006A5CC5"/>
    <w:rsid w:val="006A6418"/>
    <w:rsid w:val="006A6AA2"/>
    <w:rsid w:val="006A7102"/>
    <w:rsid w:val="006B02DD"/>
    <w:rsid w:val="006B40C7"/>
    <w:rsid w:val="006B4D3D"/>
    <w:rsid w:val="006B72FC"/>
    <w:rsid w:val="006C07EB"/>
    <w:rsid w:val="006C2A22"/>
    <w:rsid w:val="006C30F7"/>
    <w:rsid w:val="006C3DB5"/>
    <w:rsid w:val="006C47BD"/>
    <w:rsid w:val="006C51C7"/>
    <w:rsid w:val="006D0DE7"/>
    <w:rsid w:val="006D178A"/>
    <w:rsid w:val="006D22A4"/>
    <w:rsid w:val="006D356C"/>
    <w:rsid w:val="006D406D"/>
    <w:rsid w:val="006D5D57"/>
    <w:rsid w:val="006D6000"/>
    <w:rsid w:val="006D73C5"/>
    <w:rsid w:val="006D7C04"/>
    <w:rsid w:val="006E0702"/>
    <w:rsid w:val="006E08B2"/>
    <w:rsid w:val="006E16AB"/>
    <w:rsid w:val="006E258B"/>
    <w:rsid w:val="006E2AA0"/>
    <w:rsid w:val="006E5239"/>
    <w:rsid w:val="006E539A"/>
    <w:rsid w:val="006E607C"/>
    <w:rsid w:val="006E7778"/>
    <w:rsid w:val="006F0985"/>
    <w:rsid w:val="006F0F49"/>
    <w:rsid w:val="006F27E9"/>
    <w:rsid w:val="006F2835"/>
    <w:rsid w:val="006F3284"/>
    <w:rsid w:val="006F618A"/>
    <w:rsid w:val="006F7A6A"/>
    <w:rsid w:val="007002B4"/>
    <w:rsid w:val="00700D7C"/>
    <w:rsid w:val="00702833"/>
    <w:rsid w:val="00704A82"/>
    <w:rsid w:val="007062F7"/>
    <w:rsid w:val="00707851"/>
    <w:rsid w:val="00713A3D"/>
    <w:rsid w:val="0071470C"/>
    <w:rsid w:val="00715422"/>
    <w:rsid w:val="007163B3"/>
    <w:rsid w:val="0072031D"/>
    <w:rsid w:val="0072301C"/>
    <w:rsid w:val="007239AF"/>
    <w:rsid w:val="007264E3"/>
    <w:rsid w:val="0072667E"/>
    <w:rsid w:val="00727756"/>
    <w:rsid w:val="00730374"/>
    <w:rsid w:val="00730EBF"/>
    <w:rsid w:val="0073172E"/>
    <w:rsid w:val="007321E7"/>
    <w:rsid w:val="00732753"/>
    <w:rsid w:val="00734053"/>
    <w:rsid w:val="007345CE"/>
    <w:rsid w:val="0073522B"/>
    <w:rsid w:val="007356E9"/>
    <w:rsid w:val="00735899"/>
    <w:rsid w:val="00735AF8"/>
    <w:rsid w:val="007374AC"/>
    <w:rsid w:val="0074531D"/>
    <w:rsid w:val="0074622F"/>
    <w:rsid w:val="007468D0"/>
    <w:rsid w:val="00746A0E"/>
    <w:rsid w:val="00746F41"/>
    <w:rsid w:val="00750882"/>
    <w:rsid w:val="00751214"/>
    <w:rsid w:val="007513F4"/>
    <w:rsid w:val="007514CD"/>
    <w:rsid w:val="00751F55"/>
    <w:rsid w:val="007521AD"/>
    <w:rsid w:val="00753AFE"/>
    <w:rsid w:val="0075477C"/>
    <w:rsid w:val="00755022"/>
    <w:rsid w:val="00755541"/>
    <w:rsid w:val="007560FA"/>
    <w:rsid w:val="007562F5"/>
    <w:rsid w:val="00756582"/>
    <w:rsid w:val="00760A75"/>
    <w:rsid w:val="00761DFB"/>
    <w:rsid w:val="007645BB"/>
    <w:rsid w:val="00764C6F"/>
    <w:rsid w:val="007657F6"/>
    <w:rsid w:val="007677C1"/>
    <w:rsid w:val="00767B2C"/>
    <w:rsid w:val="00770B70"/>
    <w:rsid w:val="00770C40"/>
    <w:rsid w:val="00771CA4"/>
    <w:rsid w:val="007720B7"/>
    <w:rsid w:val="0077275D"/>
    <w:rsid w:val="00772C4A"/>
    <w:rsid w:val="00773AB9"/>
    <w:rsid w:val="007742E6"/>
    <w:rsid w:val="00774FD4"/>
    <w:rsid w:val="00775FDB"/>
    <w:rsid w:val="00776823"/>
    <w:rsid w:val="00780859"/>
    <w:rsid w:val="007813FE"/>
    <w:rsid w:val="00782764"/>
    <w:rsid w:val="007831FD"/>
    <w:rsid w:val="007844CD"/>
    <w:rsid w:val="00785002"/>
    <w:rsid w:val="00785356"/>
    <w:rsid w:val="00786238"/>
    <w:rsid w:val="00786659"/>
    <w:rsid w:val="00786BD7"/>
    <w:rsid w:val="00787A7F"/>
    <w:rsid w:val="00787A89"/>
    <w:rsid w:val="0079068B"/>
    <w:rsid w:val="007952A0"/>
    <w:rsid w:val="0079686C"/>
    <w:rsid w:val="00796D20"/>
    <w:rsid w:val="0079781D"/>
    <w:rsid w:val="00797A49"/>
    <w:rsid w:val="007A0105"/>
    <w:rsid w:val="007A059B"/>
    <w:rsid w:val="007A090C"/>
    <w:rsid w:val="007A2444"/>
    <w:rsid w:val="007A2793"/>
    <w:rsid w:val="007A3077"/>
    <w:rsid w:val="007A3768"/>
    <w:rsid w:val="007A693F"/>
    <w:rsid w:val="007A7B4B"/>
    <w:rsid w:val="007B0DB9"/>
    <w:rsid w:val="007B1C42"/>
    <w:rsid w:val="007B2D5E"/>
    <w:rsid w:val="007B35D4"/>
    <w:rsid w:val="007B3BA8"/>
    <w:rsid w:val="007B3BE0"/>
    <w:rsid w:val="007B51EC"/>
    <w:rsid w:val="007B779C"/>
    <w:rsid w:val="007C3453"/>
    <w:rsid w:val="007D01D3"/>
    <w:rsid w:val="007D1500"/>
    <w:rsid w:val="007D1FE5"/>
    <w:rsid w:val="007D3713"/>
    <w:rsid w:val="007D3EBF"/>
    <w:rsid w:val="007D4044"/>
    <w:rsid w:val="007D40AC"/>
    <w:rsid w:val="007D5A8F"/>
    <w:rsid w:val="007D67B5"/>
    <w:rsid w:val="007E05C7"/>
    <w:rsid w:val="007E0716"/>
    <w:rsid w:val="007E09CF"/>
    <w:rsid w:val="007E2486"/>
    <w:rsid w:val="007E26E0"/>
    <w:rsid w:val="007E3BC3"/>
    <w:rsid w:val="007E4430"/>
    <w:rsid w:val="007E5289"/>
    <w:rsid w:val="007E661E"/>
    <w:rsid w:val="007E72F0"/>
    <w:rsid w:val="007E7812"/>
    <w:rsid w:val="007F0249"/>
    <w:rsid w:val="007F1F2E"/>
    <w:rsid w:val="007F23C1"/>
    <w:rsid w:val="007F280D"/>
    <w:rsid w:val="007F39DC"/>
    <w:rsid w:val="007F6EDB"/>
    <w:rsid w:val="007F731D"/>
    <w:rsid w:val="008016B9"/>
    <w:rsid w:val="0080211C"/>
    <w:rsid w:val="008057DF"/>
    <w:rsid w:val="00805AC6"/>
    <w:rsid w:val="00806A58"/>
    <w:rsid w:val="00807EEC"/>
    <w:rsid w:val="00811C99"/>
    <w:rsid w:val="0081456B"/>
    <w:rsid w:val="008148D0"/>
    <w:rsid w:val="00815681"/>
    <w:rsid w:val="00815B66"/>
    <w:rsid w:val="008166CF"/>
    <w:rsid w:val="008176F8"/>
    <w:rsid w:val="008206AA"/>
    <w:rsid w:val="00823AE0"/>
    <w:rsid w:val="00823FCB"/>
    <w:rsid w:val="00825F86"/>
    <w:rsid w:val="008266F4"/>
    <w:rsid w:val="008313A4"/>
    <w:rsid w:val="008316CF"/>
    <w:rsid w:val="00831D7A"/>
    <w:rsid w:val="00832E14"/>
    <w:rsid w:val="00832F29"/>
    <w:rsid w:val="0083323B"/>
    <w:rsid w:val="00835E72"/>
    <w:rsid w:val="008369BB"/>
    <w:rsid w:val="008404B8"/>
    <w:rsid w:val="00840B78"/>
    <w:rsid w:val="00840FF4"/>
    <w:rsid w:val="00842114"/>
    <w:rsid w:val="008502F1"/>
    <w:rsid w:val="00853A15"/>
    <w:rsid w:val="00853D7A"/>
    <w:rsid w:val="00854D13"/>
    <w:rsid w:val="0085514A"/>
    <w:rsid w:val="00855DDF"/>
    <w:rsid w:val="008574BE"/>
    <w:rsid w:val="00860977"/>
    <w:rsid w:val="00862126"/>
    <w:rsid w:val="00870388"/>
    <w:rsid w:val="008707D5"/>
    <w:rsid w:val="00871378"/>
    <w:rsid w:val="00871A4D"/>
    <w:rsid w:val="00872111"/>
    <w:rsid w:val="0087309C"/>
    <w:rsid w:val="008751EC"/>
    <w:rsid w:val="0087641A"/>
    <w:rsid w:val="00880445"/>
    <w:rsid w:val="00882C06"/>
    <w:rsid w:val="00883ED2"/>
    <w:rsid w:val="008856CC"/>
    <w:rsid w:val="00887CF6"/>
    <w:rsid w:val="008918AC"/>
    <w:rsid w:val="00891921"/>
    <w:rsid w:val="0089283C"/>
    <w:rsid w:val="0089447A"/>
    <w:rsid w:val="00895516"/>
    <w:rsid w:val="00897C3D"/>
    <w:rsid w:val="00897D17"/>
    <w:rsid w:val="008A5B0D"/>
    <w:rsid w:val="008A6313"/>
    <w:rsid w:val="008B0646"/>
    <w:rsid w:val="008B490E"/>
    <w:rsid w:val="008C2B9C"/>
    <w:rsid w:val="008C36C7"/>
    <w:rsid w:val="008C3F69"/>
    <w:rsid w:val="008C412B"/>
    <w:rsid w:val="008C4A70"/>
    <w:rsid w:val="008C5292"/>
    <w:rsid w:val="008C6791"/>
    <w:rsid w:val="008D2AE9"/>
    <w:rsid w:val="008D304A"/>
    <w:rsid w:val="008D4141"/>
    <w:rsid w:val="008D4254"/>
    <w:rsid w:val="008D537F"/>
    <w:rsid w:val="008D71D3"/>
    <w:rsid w:val="008D7BA7"/>
    <w:rsid w:val="008E14B3"/>
    <w:rsid w:val="008E1B69"/>
    <w:rsid w:val="008E4A9B"/>
    <w:rsid w:val="008E4B72"/>
    <w:rsid w:val="008E5A55"/>
    <w:rsid w:val="008E5FC9"/>
    <w:rsid w:val="008E717C"/>
    <w:rsid w:val="008F360A"/>
    <w:rsid w:val="008F3DE0"/>
    <w:rsid w:val="008F7432"/>
    <w:rsid w:val="00904822"/>
    <w:rsid w:val="00905274"/>
    <w:rsid w:val="009073D5"/>
    <w:rsid w:val="00907C21"/>
    <w:rsid w:val="00907FF1"/>
    <w:rsid w:val="0091091B"/>
    <w:rsid w:val="00911135"/>
    <w:rsid w:val="00911429"/>
    <w:rsid w:val="009130ED"/>
    <w:rsid w:val="009144D9"/>
    <w:rsid w:val="00916412"/>
    <w:rsid w:val="00920CC1"/>
    <w:rsid w:val="009239DB"/>
    <w:rsid w:val="00924FA9"/>
    <w:rsid w:val="00925B01"/>
    <w:rsid w:val="00926487"/>
    <w:rsid w:val="0092652F"/>
    <w:rsid w:val="00926E2F"/>
    <w:rsid w:val="009303A6"/>
    <w:rsid w:val="00931342"/>
    <w:rsid w:val="00934236"/>
    <w:rsid w:val="00934BA9"/>
    <w:rsid w:val="0093627D"/>
    <w:rsid w:val="00936832"/>
    <w:rsid w:val="00936949"/>
    <w:rsid w:val="009401C8"/>
    <w:rsid w:val="00940D26"/>
    <w:rsid w:val="00942060"/>
    <w:rsid w:val="009442E0"/>
    <w:rsid w:val="00944577"/>
    <w:rsid w:val="0094624F"/>
    <w:rsid w:val="00946947"/>
    <w:rsid w:val="00953164"/>
    <w:rsid w:val="00957909"/>
    <w:rsid w:val="00957CAF"/>
    <w:rsid w:val="0096021D"/>
    <w:rsid w:val="0096081F"/>
    <w:rsid w:val="00960860"/>
    <w:rsid w:val="0096106D"/>
    <w:rsid w:val="00961409"/>
    <w:rsid w:val="009633DD"/>
    <w:rsid w:val="00964381"/>
    <w:rsid w:val="00966F4B"/>
    <w:rsid w:val="00967C98"/>
    <w:rsid w:val="009703B1"/>
    <w:rsid w:val="00975E85"/>
    <w:rsid w:val="00981F42"/>
    <w:rsid w:val="009823C2"/>
    <w:rsid w:val="00982EF9"/>
    <w:rsid w:val="009854E4"/>
    <w:rsid w:val="0098684A"/>
    <w:rsid w:val="00991F0D"/>
    <w:rsid w:val="009931DC"/>
    <w:rsid w:val="0099378C"/>
    <w:rsid w:val="00993886"/>
    <w:rsid w:val="00993C05"/>
    <w:rsid w:val="009947D8"/>
    <w:rsid w:val="0099690F"/>
    <w:rsid w:val="0099698A"/>
    <w:rsid w:val="00996FCE"/>
    <w:rsid w:val="009A0F1F"/>
    <w:rsid w:val="009A11E0"/>
    <w:rsid w:val="009A1D2C"/>
    <w:rsid w:val="009A21C2"/>
    <w:rsid w:val="009A23A3"/>
    <w:rsid w:val="009A3C05"/>
    <w:rsid w:val="009A5A72"/>
    <w:rsid w:val="009A776E"/>
    <w:rsid w:val="009A7EF5"/>
    <w:rsid w:val="009B11D6"/>
    <w:rsid w:val="009B3EDA"/>
    <w:rsid w:val="009B52BD"/>
    <w:rsid w:val="009B7600"/>
    <w:rsid w:val="009C1AD3"/>
    <w:rsid w:val="009C2A61"/>
    <w:rsid w:val="009C5841"/>
    <w:rsid w:val="009C58BD"/>
    <w:rsid w:val="009C70B3"/>
    <w:rsid w:val="009D0A1D"/>
    <w:rsid w:val="009D229F"/>
    <w:rsid w:val="009D2FD3"/>
    <w:rsid w:val="009D30FB"/>
    <w:rsid w:val="009D3315"/>
    <w:rsid w:val="009D3665"/>
    <w:rsid w:val="009D3915"/>
    <w:rsid w:val="009D5099"/>
    <w:rsid w:val="009D5220"/>
    <w:rsid w:val="009D563D"/>
    <w:rsid w:val="009D6BD9"/>
    <w:rsid w:val="009E4615"/>
    <w:rsid w:val="009E60F9"/>
    <w:rsid w:val="009E6966"/>
    <w:rsid w:val="009E6BE3"/>
    <w:rsid w:val="009E6FC0"/>
    <w:rsid w:val="009F0F6F"/>
    <w:rsid w:val="009F1169"/>
    <w:rsid w:val="009F14A2"/>
    <w:rsid w:val="009F3F15"/>
    <w:rsid w:val="009F5A54"/>
    <w:rsid w:val="00A0069E"/>
    <w:rsid w:val="00A010A4"/>
    <w:rsid w:val="00A01DB1"/>
    <w:rsid w:val="00A047B4"/>
    <w:rsid w:val="00A06D42"/>
    <w:rsid w:val="00A07D96"/>
    <w:rsid w:val="00A11821"/>
    <w:rsid w:val="00A1256F"/>
    <w:rsid w:val="00A126FE"/>
    <w:rsid w:val="00A13D3F"/>
    <w:rsid w:val="00A154AA"/>
    <w:rsid w:val="00A168DF"/>
    <w:rsid w:val="00A17982"/>
    <w:rsid w:val="00A20ACC"/>
    <w:rsid w:val="00A231C7"/>
    <w:rsid w:val="00A23247"/>
    <w:rsid w:val="00A24D17"/>
    <w:rsid w:val="00A26013"/>
    <w:rsid w:val="00A27F7B"/>
    <w:rsid w:val="00A333DA"/>
    <w:rsid w:val="00A36915"/>
    <w:rsid w:val="00A36F3E"/>
    <w:rsid w:val="00A40815"/>
    <w:rsid w:val="00A41886"/>
    <w:rsid w:val="00A424B9"/>
    <w:rsid w:val="00A43A45"/>
    <w:rsid w:val="00A43ECB"/>
    <w:rsid w:val="00A442C8"/>
    <w:rsid w:val="00A46880"/>
    <w:rsid w:val="00A468A6"/>
    <w:rsid w:val="00A502C7"/>
    <w:rsid w:val="00A51280"/>
    <w:rsid w:val="00A51E17"/>
    <w:rsid w:val="00A53C93"/>
    <w:rsid w:val="00A53E49"/>
    <w:rsid w:val="00A56356"/>
    <w:rsid w:val="00A57D71"/>
    <w:rsid w:val="00A61F6C"/>
    <w:rsid w:val="00A6510E"/>
    <w:rsid w:val="00A65907"/>
    <w:rsid w:val="00A65DB6"/>
    <w:rsid w:val="00A7098E"/>
    <w:rsid w:val="00A74B59"/>
    <w:rsid w:val="00A77322"/>
    <w:rsid w:val="00A774B3"/>
    <w:rsid w:val="00A775B9"/>
    <w:rsid w:val="00A77F9B"/>
    <w:rsid w:val="00A80B64"/>
    <w:rsid w:val="00A82889"/>
    <w:rsid w:val="00A83339"/>
    <w:rsid w:val="00A84B3B"/>
    <w:rsid w:val="00A873AD"/>
    <w:rsid w:val="00A87B5C"/>
    <w:rsid w:val="00A90D05"/>
    <w:rsid w:val="00A90F7D"/>
    <w:rsid w:val="00A924B1"/>
    <w:rsid w:val="00A92F69"/>
    <w:rsid w:val="00A94F64"/>
    <w:rsid w:val="00A95570"/>
    <w:rsid w:val="00A95D81"/>
    <w:rsid w:val="00A95DC9"/>
    <w:rsid w:val="00A96F5F"/>
    <w:rsid w:val="00AA10F2"/>
    <w:rsid w:val="00AA1D5E"/>
    <w:rsid w:val="00AA2DE5"/>
    <w:rsid w:val="00AA67BB"/>
    <w:rsid w:val="00AB382F"/>
    <w:rsid w:val="00AB41DF"/>
    <w:rsid w:val="00AB5164"/>
    <w:rsid w:val="00AB55AD"/>
    <w:rsid w:val="00AB7532"/>
    <w:rsid w:val="00AB7FE8"/>
    <w:rsid w:val="00AC1A9D"/>
    <w:rsid w:val="00AC26E3"/>
    <w:rsid w:val="00AC398B"/>
    <w:rsid w:val="00AC4EEB"/>
    <w:rsid w:val="00AC7313"/>
    <w:rsid w:val="00AC7743"/>
    <w:rsid w:val="00AD12A5"/>
    <w:rsid w:val="00AD1731"/>
    <w:rsid w:val="00AD3D8B"/>
    <w:rsid w:val="00AD40B7"/>
    <w:rsid w:val="00AD5EC5"/>
    <w:rsid w:val="00AD73DE"/>
    <w:rsid w:val="00AE01C3"/>
    <w:rsid w:val="00AE027F"/>
    <w:rsid w:val="00AE157E"/>
    <w:rsid w:val="00AE2466"/>
    <w:rsid w:val="00AE4871"/>
    <w:rsid w:val="00AE4C31"/>
    <w:rsid w:val="00AE7645"/>
    <w:rsid w:val="00AF0838"/>
    <w:rsid w:val="00AF11B7"/>
    <w:rsid w:val="00AF25F3"/>
    <w:rsid w:val="00AF2751"/>
    <w:rsid w:val="00AF6CF3"/>
    <w:rsid w:val="00B00F81"/>
    <w:rsid w:val="00B01423"/>
    <w:rsid w:val="00B02680"/>
    <w:rsid w:val="00B0483A"/>
    <w:rsid w:val="00B05DA7"/>
    <w:rsid w:val="00B073F4"/>
    <w:rsid w:val="00B11E93"/>
    <w:rsid w:val="00B138EC"/>
    <w:rsid w:val="00B1424D"/>
    <w:rsid w:val="00B14F94"/>
    <w:rsid w:val="00B20291"/>
    <w:rsid w:val="00B21A0D"/>
    <w:rsid w:val="00B223F0"/>
    <w:rsid w:val="00B22C75"/>
    <w:rsid w:val="00B23E64"/>
    <w:rsid w:val="00B25170"/>
    <w:rsid w:val="00B2660F"/>
    <w:rsid w:val="00B26EEC"/>
    <w:rsid w:val="00B27127"/>
    <w:rsid w:val="00B276A0"/>
    <w:rsid w:val="00B31292"/>
    <w:rsid w:val="00B33EB8"/>
    <w:rsid w:val="00B364E6"/>
    <w:rsid w:val="00B40123"/>
    <w:rsid w:val="00B40DBF"/>
    <w:rsid w:val="00B41C33"/>
    <w:rsid w:val="00B42126"/>
    <w:rsid w:val="00B42A13"/>
    <w:rsid w:val="00B438F1"/>
    <w:rsid w:val="00B43EDF"/>
    <w:rsid w:val="00B43F25"/>
    <w:rsid w:val="00B44176"/>
    <w:rsid w:val="00B44A18"/>
    <w:rsid w:val="00B452B3"/>
    <w:rsid w:val="00B454FC"/>
    <w:rsid w:val="00B46705"/>
    <w:rsid w:val="00B50B59"/>
    <w:rsid w:val="00B518BC"/>
    <w:rsid w:val="00B54710"/>
    <w:rsid w:val="00B551CF"/>
    <w:rsid w:val="00B564B7"/>
    <w:rsid w:val="00B56F63"/>
    <w:rsid w:val="00B57066"/>
    <w:rsid w:val="00B57E0D"/>
    <w:rsid w:val="00B61322"/>
    <w:rsid w:val="00B65B8D"/>
    <w:rsid w:val="00B71E7A"/>
    <w:rsid w:val="00B74D91"/>
    <w:rsid w:val="00B757C0"/>
    <w:rsid w:val="00B75EC1"/>
    <w:rsid w:val="00B76221"/>
    <w:rsid w:val="00B77169"/>
    <w:rsid w:val="00B802C7"/>
    <w:rsid w:val="00B802C8"/>
    <w:rsid w:val="00B8044D"/>
    <w:rsid w:val="00B80A5C"/>
    <w:rsid w:val="00B81EF0"/>
    <w:rsid w:val="00B8266C"/>
    <w:rsid w:val="00B9039E"/>
    <w:rsid w:val="00B918B1"/>
    <w:rsid w:val="00B92148"/>
    <w:rsid w:val="00B9280C"/>
    <w:rsid w:val="00B92C18"/>
    <w:rsid w:val="00B952AB"/>
    <w:rsid w:val="00B9688A"/>
    <w:rsid w:val="00B96D9C"/>
    <w:rsid w:val="00BA095A"/>
    <w:rsid w:val="00BA1736"/>
    <w:rsid w:val="00BA1EA9"/>
    <w:rsid w:val="00BA1F1D"/>
    <w:rsid w:val="00BA35FA"/>
    <w:rsid w:val="00BA3645"/>
    <w:rsid w:val="00BA4F69"/>
    <w:rsid w:val="00BA6236"/>
    <w:rsid w:val="00BA75BE"/>
    <w:rsid w:val="00BA764F"/>
    <w:rsid w:val="00BA7C5F"/>
    <w:rsid w:val="00BB25EF"/>
    <w:rsid w:val="00BB3675"/>
    <w:rsid w:val="00BB3F78"/>
    <w:rsid w:val="00BB5377"/>
    <w:rsid w:val="00BB5F54"/>
    <w:rsid w:val="00BB6DB3"/>
    <w:rsid w:val="00BC0B71"/>
    <w:rsid w:val="00BC4205"/>
    <w:rsid w:val="00BD0119"/>
    <w:rsid w:val="00BD188F"/>
    <w:rsid w:val="00BD19F6"/>
    <w:rsid w:val="00BD1B82"/>
    <w:rsid w:val="00BD2204"/>
    <w:rsid w:val="00BD3307"/>
    <w:rsid w:val="00BD36C8"/>
    <w:rsid w:val="00BD3F49"/>
    <w:rsid w:val="00BD3F90"/>
    <w:rsid w:val="00BD44B1"/>
    <w:rsid w:val="00BD59F6"/>
    <w:rsid w:val="00BD5A66"/>
    <w:rsid w:val="00BE1533"/>
    <w:rsid w:val="00BE2EC7"/>
    <w:rsid w:val="00BE2FFD"/>
    <w:rsid w:val="00BE71E7"/>
    <w:rsid w:val="00BE7400"/>
    <w:rsid w:val="00BE7924"/>
    <w:rsid w:val="00BF22BA"/>
    <w:rsid w:val="00BF25B3"/>
    <w:rsid w:val="00BF261C"/>
    <w:rsid w:val="00BF3333"/>
    <w:rsid w:val="00BF3939"/>
    <w:rsid w:val="00BF397C"/>
    <w:rsid w:val="00BF405E"/>
    <w:rsid w:val="00BF4D47"/>
    <w:rsid w:val="00BF5C9B"/>
    <w:rsid w:val="00BF61EA"/>
    <w:rsid w:val="00BF7216"/>
    <w:rsid w:val="00BF7534"/>
    <w:rsid w:val="00C00360"/>
    <w:rsid w:val="00C0091C"/>
    <w:rsid w:val="00C01DEB"/>
    <w:rsid w:val="00C023E5"/>
    <w:rsid w:val="00C05920"/>
    <w:rsid w:val="00C05BE0"/>
    <w:rsid w:val="00C06D4D"/>
    <w:rsid w:val="00C06F1A"/>
    <w:rsid w:val="00C13C54"/>
    <w:rsid w:val="00C1414F"/>
    <w:rsid w:val="00C17966"/>
    <w:rsid w:val="00C2410C"/>
    <w:rsid w:val="00C2591E"/>
    <w:rsid w:val="00C27B9D"/>
    <w:rsid w:val="00C30CAF"/>
    <w:rsid w:val="00C31D51"/>
    <w:rsid w:val="00C327D8"/>
    <w:rsid w:val="00C32FC0"/>
    <w:rsid w:val="00C34006"/>
    <w:rsid w:val="00C34B6C"/>
    <w:rsid w:val="00C34FA5"/>
    <w:rsid w:val="00C357B5"/>
    <w:rsid w:val="00C37762"/>
    <w:rsid w:val="00C37766"/>
    <w:rsid w:val="00C404E4"/>
    <w:rsid w:val="00C416FD"/>
    <w:rsid w:val="00C41DC1"/>
    <w:rsid w:val="00C469E6"/>
    <w:rsid w:val="00C50DC6"/>
    <w:rsid w:val="00C51718"/>
    <w:rsid w:val="00C53CB7"/>
    <w:rsid w:val="00C556BB"/>
    <w:rsid w:val="00C556F7"/>
    <w:rsid w:val="00C56C85"/>
    <w:rsid w:val="00C605E7"/>
    <w:rsid w:val="00C60AEF"/>
    <w:rsid w:val="00C61965"/>
    <w:rsid w:val="00C61DE1"/>
    <w:rsid w:val="00C63996"/>
    <w:rsid w:val="00C700EB"/>
    <w:rsid w:val="00C7257A"/>
    <w:rsid w:val="00C725CC"/>
    <w:rsid w:val="00C72F4D"/>
    <w:rsid w:val="00C73896"/>
    <w:rsid w:val="00C746F0"/>
    <w:rsid w:val="00C804C0"/>
    <w:rsid w:val="00C82406"/>
    <w:rsid w:val="00C831A8"/>
    <w:rsid w:val="00C85A1F"/>
    <w:rsid w:val="00C86019"/>
    <w:rsid w:val="00C9074B"/>
    <w:rsid w:val="00C90C28"/>
    <w:rsid w:val="00C90D4E"/>
    <w:rsid w:val="00C942FC"/>
    <w:rsid w:val="00C9458C"/>
    <w:rsid w:val="00C95EA1"/>
    <w:rsid w:val="00C9649F"/>
    <w:rsid w:val="00C96D72"/>
    <w:rsid w:val="00CA2096"/>
    <w:rsid w:val="00CA26DC"/>
    <w:rsid w:val="00CA2DBC"/>
    <w:rsid w:val="00CA4375"/>
    <w:rsid w:val="00CA4B2D"/>
    <w:rsid w:val="00CA579C"/>
    <w:rsid w:val="00CA5EA8"/>
    <w:rsid w:val="00CA635B"/>
    <w:rsid w:val="00CB0A25"/>
    <w:rsid w:val="00CB24B5"/>
    <w:rsid w:val="00CB3A0E"/>
    <w:rsid w:val="00CB5EC2"/>
    <w:rsid w:val="00CB74AA"/>
    <w:rsid w:val="00CC186C"/>
    <w:rsid w:val="00CC1DAB"/>
    <w:rsid w:val="00CC25E6"/>
    <w:rsid w:val="00CC4FB1"/>
    <w:rsid w:val="00CC7095"/>
    <w:rsid w:val="00CC7DAD"/>
    <w:rsid w:val="00CC7F32"/>
    <w:rsid w:val="00CD4EB7"/>
    <w:rsid w:val="00CD51FE"/>
    <w:rsid w:val="00CE2B59"/>
    <w:rsid w:val="00CE341C"/>
    <w:rsid w:val="00CE3A50"/>
    <w:rsid w:val="00CE4F84"/>
    <w:rsid w:val="00CE5BFA"/>
    <w:rsid w:val="00CE747F"/>
    <w:rsid w:val="00CF31C5"/>
    <w:rsid w:val="00CF3DFD"/>
    <w:rsid w:val="00CF5051"/>
    <w:rsid w:val="00CF5DD1"/>
    <w:rsid w:val="00CF65EC"/>
    <w:rsid w:val="00CF67EE"/>
    <w:rsid w:val="00CF6E60"/>
    <w:rsid w:val="00D011D9"/>
    <w:rsid w:val="00D01E4A"/>
    <w:rsid w:val="00D02BD9"/>
    <w:rsid w:val="00D03944"/>
    <w:rsid w:val="00D04CAB"/>
    <w:rsid w:val="00D05239"/>
    <w:rsid w:val="00D05BFB"/>
    <w:rsid w:val="00D07C76"/>
    <w:rsid w:val="00D14463"/>
    <w:rsid w:val="00D15A07"/>
    <w:rsid w:val="00D16F6A"/>
    <w:rsid w:val="00D213EC"/>
    <w:rsid w:val="00D21597"/>
    <w:rsid w:val="00D21E68"/>
    <w:rsid w:val="00D257D3"/>
    <w:rsid w:val="00D2630D"/>
    <w:rsid w:val="00D274AA"/>
    <w:rsid w:val="00D30BCF"/>
    <w:rsid w:val="00D3110B"/>
    <w:rsid w:val="00D3279D"/>
    <w:rsid w:val="00D379C6"/>
    <w:rsid w:val="00D40138"/>
    <w:rsid w:val="00D40C2B"/>
    <w:rsid w:val="00D41D68"/>
    <w:rsid w:val="00D42675"/>
    <w:rsid w:val="00D4576D"/>
    <w:rsid w:val="00D45E55"/>
    <w:rsid w:val="00D45F15"/>
    <w:rsid w:val="00D47066"/>
    <w:rsid w:val="00D47ED6"/>
    <w:rsid w:val="00D52145"/>
    <w:rsid w:val="00D523A4"/>
    <w:rsid w:val="00D52AEB"/>
    <w:rsid w:val="00D52EFF"/>
    <w:rsid w:val="00D53DD1"/>
    <w:rsid w:val="00D540FD"/>
    <w:rsid w:val="00D54316"/>
    <w:rsid w:val="00D55EA8"/>
    <w:rsid w:val="00D56C53"/>
    <w:rsid w:val="00D60E4F"/>
    <w:rsid w:val="00D60EF6"/>
    <w:rsid w:val="00D62038"/>
    <w:rsid w:val="00D62C05"/>
    <w:rsid w:val="00D64631"/>
    <w:rsid w:val="00D71253"/>
    <w:rsid w:val="00D71315"/>
    <w:rsid w:val="00D71E92"/>
    <w:rsid w:val="00D71EBB"/>
    <w:rsid w:val="00D721DD"/>
    <w:rsid w:val="00D734A9"/>
    <w:rsid w:val="00D753E7"/>
    <w:rsid w:val="00D75449"/>
    <w:rsid w:val="00D75D1A"/>
    <w:rsid w:val="00D7671A"/>
    <w:rsid w:val="00D77142"/>
    <w:rsid w:val="00D771AE"/>
    <w:rsid w:val="00D8029F"/>
    <w:rsid w:val="00D81F75"/>
    <w:rsid w:val="00D827D5"/>
    <w:rsid w:val="00D83081"/>
    <w:rsid w:val="00D83396"/>
    <w:rsid w:val="00D838BE"/>
    <w:rsid w:val="00D83AF7"/>
    <w:rsid w:val="00D83B5D"/>
    <w:rsid w:val="00D87026"/>
    <w:rsid w:val="00D87CAA"/>
    <w:rsid w:val="00D91243"/>
    <w:rsid w:val="00D91571"/>
    <w:rsid w:val="00D958DA"/>
    <w:rsid w:val="00D95E4E"/>
    <w:rsid w:val="00D96580"/>
    <w:rsid w:val="00D96DA6"/>
    <w:rsid w:val="00D97544"/>
    <w:rsid w:val="00DA0B63"/>
    <w:rsid w:val="00DA1A06"/>
    <w:rsid w:val="00DA1D7B"/>
    <w:rsid w:val="00DA27C6"/>
    <w:rsid w:val="00DA29AD"/>
    <w:rsid w:val="00DA3456"/>
    <w:rsid w:val="00DA3976"/>
    <w:rsid w:val="00DA4984"/>
    <w:rsid w:val="00DA5496"/>
    <w:rsid w:val="00DA56AF"/>
    <w:rsid w:val="00DB039A"/>
    <w:rsid w:val="00DB0493"/>
    <w:rsid w:val="00DB088B"/>
    <w:rsid w:val="00DB115E"/>
    <w:rsid w:val="00DB1C07"/>
    <w:rsid w:val="00DB2C7E"/>
    <w:rsid w:val="00DB4FE6"/>
    <w:rsid w:val="00DB6A0B"/>
    <w:rsid w:val="00DC1475"/>
    <w:rsid w:val="00DC1640"/>
    <w:rsid w:val="00DC2BB0"/>
    <w:rsid w:val="00DC3479"/>
    <w:rsid w:val="00DC3B57"/>
    <w:rsid w:val="00DC4C15"/>
    <w:rsid w:val="00DC4E0C"/>
    <w:rsid w:val="00DC53EB"/>
    <w:rsid w:val="00DC59EB"/>
    <w:rsid w:val="00DC6C62"/>
    <w:rsid w:val="00DC72BA"/>
    <w:rsid w:val="00DD3E1C"/>
    <w:rsid w:val="00DD5A86"/>
    <w:rsid w:val="00DD66C5"/>
    <w:rsid w:val="00DD7CE0"/>
    <w:rsid w:val="00DE0892"/>
    <w:rsid w:val="00DE23FB"/>
    <w:rsid w:val="00DE2F92"/>
    <w:rsid w:val="00DE53E6"/>
    <w:rsid w:val="00DE5E4B"/>
    <w:rsid w:val="00DE614F"/>
    <w:rsid w:val="00DF0215"/>
    <w:rsid w:val="00DF050D"/>
    <w:rsid w:val="00DF1AC4"/>
    <w:rsid w:val="00DF2819"/>
    <w:rsid w:val="00DF3118"/>
    <w:rsid w:val="00DF3777"/>
    <w:rsid w:val="00DF3CC6"/>
    <w:rsid w:val="00DF53C8"/>
    <w:rsid w:val="00DF5C9C"/>
    <w:rsid w:val="00DF7D1D"/>
    <w:rsid w:val="00E022EC"/>
    <w:rsid w:val="00E0353E"/>
    <w:rsid w:val="00E05204"/>
    <w:rsid w:val="00E05384"/>
    <w:rsid w:val="00E05669"/>
    <w:rsid w:val="00E1048F"/>
    <w:rsid w:val="00E10770"/>
    <w:rsid w:val="00E118C9"/>
    <w:rsid w:val="00E129B2"/>
    <w:rsid w:val="00E1342E"/>
    <w:rsid w:val="00E161DB"/>
    <w:rsid w:val="00E21963"/>
    <w:rsid w:val="00E21986"/>
    <w:rsid w:val="00E22033"/>
    <w:rsid w:val="00E2599A"/>
    <w:rsid w:val="00E26FD0"/>
    <w:rsid w:val="00E30664"/>
    <w:rsid w:val="00E37449"/>
    <w:rsid w:val="00E4031F"/>
    <w:rsid w:val="00E417A5"/>
    <w:rsid w:val="00E4263D"/>
    <w:rsid w:val="00E43154"/>
    <w:rsid w:val="00E46E3B"/>
    <w:rsid w:val="00E47F2E"/>
    <w:rsid w:val="00E50B98"/>
    <w:rsid w:val="00E5195F"/>
    <w:rsid w:val="00E522D2"/>
    <w:rsid w:val="00E543D3"/>
    <w:rsid w:val="00E54C20"/>
    <w:rsid w:val="00E56063"/>
    <w:rsid w:val="00E57115"/>
    <w:rsid w:val="00E60682"/>
    <w:rsid w:val="00E631ED"/>
    <w:rsid w:val="00E636F6"/>
    <w:rsid w:val="00E63833"/>
    <w:rsid w:val="00E64072"/>
    <w:rsid w:val="00E64F7C"/>
    <w:rsid w:val="00E65170"/>
    <w:rsid w:val="00E65DD0"/>
    <w:rsid w:val="00E66322"/>
    <w:rsid w:val="00E663FA"/>
    <w:rsid w:val="00E66AB0"/>
    <w:rsid w:val="00E66C86"/>
    <w:rsid w:val="00E674B0"/>
    <w:rsid w:val="00E70075"/>
    <w:rsid w:val="00E71912"/>
    <w:rsid w:val="00E73FCD"/>
    <w:rsid w:val="00E762C4"/>
    <w:rsid w:val="00E7798B"/>
    <w:rsid w:val="00E805EE"/>
    <w:rsid w:val="00E807C0"/>
    <w:rsid w:val="00E828E9"/>
    <w:rsid w:val="00E82A1B"/>
    <w:rsid w:val="00E837C8"/>
    <w:rsid w:val="00E84C06"/>
    <w:rsid w:val="00E86458"/>
    <w:rsid w:val="00E87A4F"/>
    <w:rsid w:val="00E90689"/>
    <w:rsid w:val="00E923BB"/>
    <w:rsid w:val="00E93806"/>
    <w:rsid w:val="00E95212"/>
    <w:rsid w:val="00E95985"/>
    <w:rsid w:val="00E95E0F"/>
    <w:rsid w:val="00EA1197"/>
    <w:rsid w:val="00EA2000"/>
    <w:rsid w:val="00EA3A20"/>
    <w:rsid w:val="00EA3F82"/>
    <w:rsid w:val="00EA4BC5"/>
    <w:rsid w:val="00EA55AE"/>
    <w:rsid w:val="00EA5D73"/>
    <w:rsid w:val="00EA65C1"/>
    <w:rsid w:val="00EA671B"/>
    <w:rsid w:val="00EB6AEA"/>
    <w:rsid w:val="00EB7CCB"/>
    <w:rsid w:val="00EC004A"/>
    <w:rsid w:val="00EC06FE"/>
    <w:rsid w:val="00EC25E2"/>
    <w:rsid w:val="00EC3574"/>
    <w:rsid w:val="00EC37A4"/>
    <w:rsid w:val="00EC3E89"/>
    <w:rsid w:val="00EC4F3A"/>
    <w:rsid w:val="00EC5239"/>
    <w:rsid w:val="00EC6B08"/>
    <w:rsid w:val="00ED39BF"/>
    <w:rsid w:val="00ED4368"/>
    <w:rsid w:val="00ED56F3"/>
    <w:rsid w:val="00ED7439"/>
    <w:rsid w:val="00EE1006"/>
    <w:rsid w:val="00EE1252"/>
    <w:rsid w:val="00EE1F94"/>
    <w:rsid w:val="00EE2EAD"/>
    <w:rsid w:val="00EE36AA"/>
    <w:rsid w:val="00EE4AC4"/>
    <w:rsid w:val="00EE6EBA"/>
    <w:rsid w:val="00EE7562"/>
    <w:rsid w:val="00EE7FC6"/>
    <w:rsid w:val="00EF0494"/>
    <w:rsid w:val="00EF24A2"/>
    <w:rsid w:val="00EF33BD"/>
    <w:rsid w:val="00EF419A"/>
    <w:rsid w:val="00EF65D5"/>
    <w:rsid w:val="00EF6DD6"/>
    <w:rsid w:val="00F02049"/>
    <w:rsid w:val="00F051E5"/>
    <w:rsid w:val="00F06A8B"/>
    <w:rsid w:val="00F07E9B"/>
    <w:rsid w:val="00F103C6"/>
    <w:rsid w:val="00F10461"/>
    <w:rsid w:val="00F121D1"/>
    <w:rsid w:val="00F12B61"/>
    <w:rsid w:val="00F170BB"/>
    <w:rsid w:val="00F17342"/>
    <w:rsid w:val="00F179BB"/>
    <w:rsid w:val="00F17AE6"/>
    <w:rsid w:val="00F2001E"/>
    <w:rsid w:val="00F214B5"/>
    <w:rsid w:val="00F21C1D"/>
    <w:rsid w:val="00F2346F"/>
    <w:rsid w:val="00F238B1"/>
    <w:rsid w:val="00F241D0"/>
    <w:rsid w:val="00F2585D"/>
    <w:rsid w:val="00F25BF9"/>
    <w:rsid w:val="00F25FD0"/>
    <w:rsid w:val="00F26B6E"/>
    <w:rsid w:val="00F26CCF"/>
    <w:rsid w:val="00F307FE"/>
    <w:rsid w:val="00F3169C"/>
    <w:rsid w:val="00F31F9E"/>
    <w:rsid w:val="00F324A3"/>
    <w:rsid w:val="00F333F7"/>
    <w:rsid w:val="00F347D0"/>
    <w:rsid w:val="00F353A8"/>
    <w:rsid w:val="00F35B52"/>
    <w:rsid w:val="00F40A00"/>
    <w:rsid w:val="00F441DF"/>
    <w:rsid w:val="00F44B78"/>
    <w:rsid w:val="00F47F88"/>
    <w:rsid w:val="00F52787"/>
    <w:rsid w:val="00F527D6"/>
    <w:rsid w:val="00F556A4"/>
    <w:rsid w:val="00F5685F"/>
    <w:rsid w:val="00F568D3"/>
    <w:rsid w:val="00F577E4"/>
    <w:rsid w:val="00F57CF0"/>
    <w:rsid w:val="00F61F3A"/>
    <w:rsid w:val="00F622A9"/>
    <w:rsid w:val="00F63318"/>
    <w:rsid w:val="00F63BFA"/>
    <w:rsid w:val="00F650E2"/>
    <w:rsid w:val="00F66563"/>
    <w:rsid w:val="00F66F4C"/>
    <w:rsid w:val="00F7133B"/>
    <w:rsid w:val="00F73A33"/>
    <w:rsid w:val="00F756A4"/>
    <w:rsid w:val="00F76D06"/>
    <w:rsid w:val="00F771C1"/>
    <w:rsid w:val="00F8069F"/>
    <w:rsid w:val="00F811BA"/>
    <w:rsid w:val="00F81446"/>
    <w:rsid w:val="00F81DA6"/>
    <w:rsid w:val="00F81E44"/>
    <w:rsid w:val="00F82D73"/>
    <w:rsid w:val="00F83D06"/>
    <w:rsid w:val="00F8416E"/>
    <w:rsid w:val="00F86458"/>
    <w:rsid w:val="00F87D48"/>
    <w:rsid w:val="00F90E57"/>
    <w:rsid w:val="00F90F03"/>
    <w:rsid w:val="00F91377"/>
    <w:rsid w:val="00F916E9"/>
    <w:rsid w:val="00F9321E"/>
    <w:rsid w:val="00F93399"/>
    <w:rsid w:val="00F95901"/>
    <w:rsid w:val="00F978C9"/>
    <w:rsid w:val="00FA1ABB"/>
    <w:rsid w:val="00FA2453"/>
    <w:rsid w:val="00FA2EEB"/>
    <w:rsid w:val="00FA3B5F"/>
    <w:rsid w:val="00FA460B"/>
    <w:rsid w:val="00FA553C"/>
    <w:rsid w:val="00FA7DBB"/>
    <w:rsid w:val="00FB0534"/>
    <w:rsid w:val="00FB0A0F"/>
    <w:rsid w:val="00FB0BE1"/>
    <w:rsid w:val="00FB1522"/>
    <w:rsid w:val="00FB30C5"/>
    <w:rsid w:val="00FB311A"/>
    <w:rsid w:val="00FB3FA9"/>
    <w:rsid w:val="00FB5484"/>
    <w:rsid w:val="00FB6101"/>
    <w:rsid w:val="00FB72D3"/>
    <w:rsid w:val="00FB7535"/>
    <w:rsid w:val="00FB7A16"/>
    <w:rsid w:val="00FC2FE8"/>
    <w:rsid w:val="00FC32DD"/>
    <w:rsid w:val="00FC392B"/>
    <w:rsid w:val="00FC3DB6"/>
    <w:rsid w:val="00FC42A1"/>
    <w:rsid w:val="00FC45E5"/>
    <w:rsid w:val="00FC7804"/>
    <w:rsid w:val="00FC7FD1"/>
    <w:rsid w:val="00FD0273"/>
    <w:rsid w:val="00FD1766"/>
    <w:rsid w:val="00FD1D31"/>
    <w:rsid w:val="00FD1E73"/>
    <w:rsid w:val="00FD3111"/>
    <w:rsid w:val="00FD4440"/>
    <w:rsid w:val="00FD5D4E"/>
    <w:rsid w:val="00FE00BC"/>
    <w:rsid w:val="00FE030D"/>
    <w:rsid w:val="00FE0350"/>
    <w:rsid w:val="00FE1479"/>
    <w:rsid w:val="00FE1497"/>
    <w:rsid w:val="00FE38CA"/>
    <w:rsid w:val="00FE54AB"/>
    <w:rsid w:val="00FE5920"/>
    <w:rsid w:val="00FF09A3"/>
    <w:rsid w:val="00FF1208"/>
    <w:rsid w:val="00FF17AB"/>
    <w:rsid w:val="00FF2129"/>
    <w:rsid w:val="00FF23E6"/>
    <w:rsid w:val="00FF2894"/>
    <w:rsid w:val="00FF55E6"/>
    <w:rsid w:val="00FF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v:textbox style="mso-rotate-with-shape:t"/>
    </o:shapedefaults>
    <o:shapelayout v:ext="edit">
      <o:idmap v:ext="edit" data="1"/>
    </o:shapelayout>
  </w:shapeDefaults>
  <w:decimalSymbol w:val="."/>
  <w:listSeparator w:val=","/>
  <w14:docId w14:val="1DA686C7"/>
  <w15:docId w15:val="{4818FE90-B930-40A3-A544-70FBE15E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F7F"/>
    <w:rPr>
      <w:rFonts w:ascii="Arial" w:hAnsi="Arial"/>
      <w:szCs w:val="24"/>
    </w:rPr>
  </w:style>
  <w:style w:type="paragraph" w:styleId="Heading1">
    <w:name w:val="heading 1"/>
    <w:aliases w:val="shead 1"/>
    <w:basedOn w:val="Normal"/>
    <w:next w:val="BodyText"/>
    <w:qFormat/>
    <w:rsid w:val="007742E6"/>
    <w:pPr>
      <w:keepNext/>
      <w:numPr>
        <w:numId w:val="7"/>
      </w:numPr>
      <w:pBdr>
        <w:bottom w:val="single" w:sz="4" w:space="1" w:color="auto"/>
      </w:pBdr>
      <w:spacing w:before="240" w:after="60"/>
      <w:outlineLvl w:val="0"/>
    </w:pPr>
    <w:rPr>
      <w:rFonts w:cs="Arial"/>
      <w:b/>
      <w:bCs/>
      <w:kern w:val="32"/>
      <w:sz w:val="32"/>
      <w:szCs w:val="32"/>
    </w:rPr>
  </w:style>
  <w:style w:type="paragraph" w:styleId="Heading2">
    <w:name w:val="heading 2"/>
    <w:basedOn w:val="Normal"/>
    <w:next w:val="BodyText"/>
    <w:autoRedefine/>
    <w:qFormat/>
    <w:rsid w:val="00AE01C3"/>
    <w:pPr>
      <w:keepNext/>
      <w:numPr>
        <w:ilvl w:val="1"/>
        <w:numId w:val="7"/>
      </w:numPr>
      <w:spacing w:before="240" w:after="60"/>
      <w:ind w:left="504" w:hanging="504"/>
      <w:outlineLvl w:val="1"/>
    </w:pPr>
    <w:rPr>
      <w:rFonts w:cs="Arial"/>
      <w:b/>
      <w:bCs/>
      <w:iCs/>
      <w:sz w:val="24"/>
      <w:szCs w:val="28"/>
    </w:rPr>
  </w:style>
  <w:style w:type="paragraph" w:styleId="Heading3">
    <w:name w:val="heading 3"/>
    <w:basedOn w:val="Normal"/>
    <w:next w:val="BodyText"/>
    <w:link w:val="Heading3Char"/>
    <w:autoRedefine/>
    <w:qFormat/>
    <w:rsid w:val="00AC4EEB"/>
    <w:pPr>
      <w:keepNext/>
      <w:numPr>
        <w:ilvl w:val="2"/>
        <w:numId w:val="7"/>
      </w:numPr>
      <w:tabs>
        <w:tab w:val="left" w:pos="576"/>
      </w:tabs>
      <w:spacing w:before="240" w:after="60"/>
      <w:outlineLvl w:val="2"/>
    </w:pPr>
    <w:rPr>
      <w:rFonts w:cs="Arial"/>
      <w:b/>
      <w:bCs/>
      <w:szCs w:val="26"/>
    </w:rPr>
  </w:style>
  <w:style w:type="paragraph" w:styleId="Heading4">
    <w:name w:val="heading 4"/>
    <w:basedOn w:val="Normal"/>
    <w:next w:val="BodyText"/>
    <w:autoRedefine/>
    <w:qFormat/>
    <w:rsid w:val="00AC4EEB"/>
    <w:pPr>
      <w:keepNext/>
      <w:numPr>
        <w:ilvl w:val="3"/>
        <w:numId w:val="7"/>
      </w:numPr>
      <w:tabs>
        <w:tab w:val="left" w:pos="1080"/>
      </w:tabs>
      <w:spacing w:before="120"/>
      <w:outlineLvl w:val="3"/>
    </w:pPr>
    <w:rPr>
      <w:b/>
      <w:bCs/>
      <w:szCs w:val="28"/>
    </w:rPr>
  </w:style>
  <w:style w:type="paragraph" w:styleId="Heading5">
    <w:name w:val="heading 5"/>
    <w:basedOn w:val="Normal"/>
    <w:next w:val="BodyText"/>
    <w:autoRedefine/>
    <w:qFormat/>
    <w:rsid w:val="00A01DB1"/>
    <w:pPr>
      <w:numPr>
        <w:ilvl w:val="4"/>
        <w:numId w:val="7"/>
      </w:numPr>
      <w:spacing w:before="240" w:after="60"/>
      <w:outlineLvl w:val="4"/>
    </w:pPr>
    <w:rPr>
      <w:b/>
      <w:bCs/>
      <w:i/>
      <w:iCs/>
    </w:rPr>
  </w:style>
  <w:style w:type="paragraph" w:styleId="Heading6">
    <w:name w:val="heading 6"/>
    <w:basedOn w:val="Normal"/>
    <w:next w:val="BodyText"/>
    <w:qFormat/>
    <w:rsid w:val="003F559C"/>
    <w:pPr>
      <w:numPr>
        <w:ilvl w:val="5"/>
        <w:numId w:val="7"/>
      </w:numPr>
      <w:spacing w:before="240" w:after="60"/>
      <w:outlineLvl w:val="5"/>
    </w:pPr>
    <w:rPr>
      <w:bCs/>
      <w:i/>
      <w:szCs w:val="22"/>
    </w:rPr>
  </w:style>
  <w:style w:type="paragraph" w:styleId="Heading7">
    <w:name w:val="heading 7"/>
    <w:basedOn w:val="Normal"/>
    <w:next w:val="Normal"/>
    <w:qFormat/>
    <w:rsid w:val="003F559C"/>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3F559C"/>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3F559C"/>
    <w:pPr>
      <w:numPr>
        <w:ilvl w:val="8"/>
        <w:numId w:val="7"/>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27127"/>
    <w:pPr>
      <w:tabs>
        <w:tab w:val="center" w:pos="4320"/>
        <w:tab w:val="right" w:pos="8640"/>
      </w:tabs>
    </w:pPr>
  </w:style>
  <w:style w:type="paragraph" w:styleId="Footer">
    <w:name w:val="footer"/>
    <w:basedOn w:val="Normal"/>
    <w:rsid w:val="00B27127"/>
    <w:pPr>
      <w:tabs>
        <w:tab w:val="center" w:pos="4320"/>
        <w:tab w:val="right" w:pos="8640"/>
      </w:tabs>
    </w:pPr>
  </w:style>
  <w:style w:type="table" w:styleId="TableGrid">
    <w:name w:val="Table Grid"/>
    <w:basedOn w:val="TableNormal"/>
    <w:rsid w:val="00280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50337"/>
    <w:pPr>
      <w:jc w:val="center"/>
    </w:pPr>
    <w:rPr>
      <w:rFonts w:ascii="Times New Roman" w:hAnsi="Times New Roman"/>
      <w:b/>
      <w:sz w:val="28"/>
      <w:szCs w:val="20"/>
    </w:rPr>
  </w:style>
  <w:style w:type="paragraph" w:styleId="TOC1">
    <w:name w:val="toc 1"/>
    <w:basedOn w:val="Normal"/>
    <w:next w:val="Normal"/>
    <w:autoRedefine/>
    <w:uiPriority w:val="39"/>
    <w:rsid w:val="005407DF"/>
    <w:pPr>
      <w:tabs>
        <w:tab w:val="left" w:pos="400"/>
        <w:tab w:val="right" w:leader="dot" w:pos="10790"/>
      </w:tabs>
    </w:pPr>
    <w:rPr>
      <w:rFonts w:asciiTheme="minorHAnsi" w:hAnsiTheme="minorHAnsi" w:cstheme="minorHAnsi"/>
      <w:b/>
      <w:bCs/>
      <w:noProof/>
      <w:szCs w:val="20"/>
    </w:rPr>
  </w:style>
  <w:style w:type="paragraph" w:styleId="TOC2">
    <w:name w:val="toc 2"/>
    <w:basedOn w:val="Normal"/>
    <w:next w:val="Normal"/>
    <w:autoRedefine/>
    <w:uiPriority w:val="39"/>
    <w:rsid w:val="00F811BA"/>
    <w:pPr>
      <w:tabs>
        <w:tab w:val="left" w:pos="800"/>
        <w:tab w:val="right" w:leader="dot" w:pos="10790"/>
      </w:tabs>
      <w:ind w:left="202"/>
    </w:pPr>
    <w:rPr>
      <w:rFonts w:asciiTheme="minorHAnsi" w:hAnsiTheme="minorHAnsi" w:cstheme="minorHAnsi"/>
      <w:i/>
      <w:iCs/>
      <w:noProof/>
      <w:szCs w:val="20"/>
    </w:rPr>
  </w:style>
  <w:style w:type="paragraph" w:styleId="TOC3">
    <w:name w:val="toc 3"/>
    <w:basedOn w:val="Normal"/>
    <w:next w:val="Normal"/>
    <w:autoRedefine/>
    <w:uiPriority w:val="39"/>
    <w:qFormat/>
    <w:rsid w:val="0099690F"/>
    <w:pPr>
      <w:ind w:left="400"/>
    </w:pPr>
    <w:rPr>
      <w:rFonts w:asciiTheme="minorHAnsi" w:hAnsiTheme="minorHAnsi" w:cstheme="minorHAnsi"/>
      <w:szCs w:val="20"/>
    </w:rPr>
  </w:style>
  <w:style w:type="paragraph" w:styleId="TOC4">
    <w:name w:val="toc 4"/>
    <w:basedOn w:val="Normal"/>
    <w:next w:val="Normal"/>
    <w:autoRedefine/>
    <w:semiHidden/>
    <w:rsid w:val="008D7BA7"/>
    <w:pPr>
      <w:ind w:left="600"/>
    </w:pPr>
    <w:rPr>
      <w:rFonts w:asciiTheme="minorHAnsi" w:hAnsiTheme="minorHAnsi" w:cstheme="minorHAnsi"/>
      <w:szCs w:val="20"/>
    </w:rPr>
  </w:style>
  <w:style w:type="paragraph" w:styleId="TOC5">
    <w:name w:val="toc 5"/>
    <w:basedOn w:val="Normal"/>
    <w:next w:val="Normal"/>
    <w:autoRedefine/>
    <w:semiHidden/>
    <w:rsid w:val="0049264A"/>
    <w:pPr>
      <w:ind w:left="800"/>
    </w:pPr>
    <w:rPr>
      <w:rFonts w:asciiTheme="minorHAnsi" w:hAnsiTheme="minorHAnsi" w:cstheme="minorHAnsi"/>
      <w:szCs w:val="20"/>
    </w:rPr>
  </w:style>
  <w:style w:type="paragraph" w:styleId="TOC6">
    <w:name w:val="toc 6"/>
    <w:basedOn w:val="Normal"/>
    <w:next w:val="Normal"/>
    <w:autoRedefine/>
    <w:semiHidden/>
    <w:rsid w:val="0049264A"/>
    <w:pPr>
      <w:ind w:left="1000"/>
    </w:pPr>
    <w:rPr>
      <w:rFonts w:asciiTheme="minorHAnsi" w:hAnsiTheme="minorHAnsi" w:cstheme="minorHAnsi"/>
      <w:szCs w:val="20"/>
    </w:rPr>
  </w:style>
  <w:style w:type="paragraph" w:styleId="TOC7">
    <w:name w:val="toc 7"/>
    <w:basedOn w:val="Normal"/>
    <w:next w:val="Normal"/>
    <w:autoRedefine/>
    <w:semiHidden/>
    <w:rsid w:val="0049264A"/>
    <w:pPr>
      <w:ind w:left="1200"/>
    </w:pPr>
    <w:rPr>
      <w:rFonts w:asciiTheme="minorHAnsi" w:hAnsiTheme="minorHAnsi" w:cstheme="minorHAnsi"/>
      <w:szCs w:val="20"/>
    </w:rPr>
  </w:style>
  <w:style w:type="paragraph" w:styleId="TOC8">
    <w:name w:val="toc 8"/>
    <w:basedOn w:val="Normal"/>
    <w:next w:val="Normal"/>
    <w:autoRedefine/>
    <w:semiHidden/>
    <w:rsid w:val="0049264A"/>
    <w:pPr>
      <w:ind w:left="1400"/>
    </w:pPr>
    <w:rPr>
      <w:rFonts w:asciiTheme="minorHAnsi" w:hAnsiTheme="minorHAnsi" w:cstheme="minorHAnsi"/>
      <w:szCs w:val="20"/>
    </w:rPr>
  </w:style>
  <w:style w:type="paragraph" w:styleId="TOC9">
    <w:name w:val="toc 9"/>
    <w:basedOn w:val="Normal"/>
    <w:next w:val="Normal"/>
    <w:autoRedefine/>
    <w:semiHidden/>
    <w:rsid w:val="0049264A"/>
    <w:pPr>
      <w:ind w:left="1600"/>
    </w:pPr>
    <w:rPr>
      <w:rFonts w:asciiTheme="minorHAnsi" w:hAnsiTheme="minorHAnsi" w:cstheme="minorHAnsi"/>
      <w:szCs w:val="20"/>
    </w:rPr>
  </w:style>
  <w:style w:type="paragraph" w:customStyle="1" w:styleId="StyleHeading4Arial13ptNotBoldUnderline">
    <w:name w:val="Style Heading 4 + Arial 13 pt Not Bold Underline"/>
    <w:basedOn w:val="Heading4"/>
    <w:autoRedefine/>
    <w:rsid w:val="00DC1640"/>
    <w:rPr>
      <w:bCs w:val="0"/>
    </w:rPr>
  </w:style>
  <w:style w:type="paragraph" w:styleId="Caption">
    <w:name w:val="caption"/>
    <w:basedOn w:val="Normal"/>
    <w:next w:val="Normal"/>
    <w:qFormat/>
    <w:rsid w:val="00E26FD0"/>
    <w:rPr>
      <w:b/>
      <w:bCs/>
      <w:szCs w:val="20"/>
    </w:rPr>
  </w:style>
  <w:style w:type="paragraph" w:customStyle="1" w:styleId="StyleHeading4Arial12ptNotBoldItalic">
    <w:name w:val="Style Heading 4 + Arial 12 pt Not Bold Italic"/>
    <w:basedOn w:val="Heading4"/>
    <w:autoRedefine/>
    <w:qFormat/>
    <w:rsid w:val="00D16F6A"/>
    <w:rPr>
      <w:bCs w:val="0"/>
      <w:iCs/>
    </w:rPr>
  </w:style>
  <w:style w:type="character" w:customStyle="1" w:styleId="TitleChar">
    <w:name w:val="Title Char"/>
    <w:basedOn w:val="DefaultParagraphFont"/>
    <w:link w:val="Title"/>
    <w:rsid w:val="00770C40"/>
    <w:rPr>
      <w:b/>
      <w:sz w:val="28"/>
    </w:rPr>
  </w:style>
  <w:style w:type="paragraph" w:styleId="HTMLPreformatted">
    <w:name w:val="HTML Preformatted"/>
    <w:basedOn w:val="Normal"/>
    <w:rsid w:val="000B4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odyText">
    <w:name w:val="Body Text"/>
    <w:basedOn w:val="Normal"/>
    <w:link w:val="BodyTextChar"/>
    <w:uiPriority w:val="99"/>
    <w:rsid w:val="00DC3479"/>
    <w:pPr>
      <w:spacing w:after="120"/>
    </w:pPr>
  </w:style>
  <w:style w:type="character" w:customStyle="1" w:styleId="BodyTextChar">
    <w:name w:val="Body Text Char"/>
    <w:basedOn w:val="DefaultParagraphFont"/>
    <w:link w:val="BodyText"/>
    <w:rsid w:val="00DC3479"/>
    <w:rPr>
      <w:rFonts w:ascii="Arial" w:hAnsi="Arial"/>
      <w:sz w:val="22"/>
      <w:szCs w:val="24"/>
    </w:rPr>
  </w:style>
  <w:style w:type="character" w:customStyle="1" w:styleId="Heading3Char">
    <w:name w:val="Heading 3 Char"/>
    <w:basedOn w:val="DefaultParagraphFont"/>
    <w:link w:val="Heading3"/>
    <w:rsid w:val="00AC4EEB"/>
    <w:rPr>
      <w:rFonts w:ascii="Arial" w:hAnsi="Arial" w:cs="Arial"/>
      <w:b/>
      <w:bCs/>
      <w:szCs w:val="26"/>
    </w:rPr>
  </w:style>
  <w:style w:type="paragraph" w:styleId="BalloonText">
    <w:name w:val="Balloon Text"/>
    <w:basedOn w:val="Normal"/>
    <w:link w:val="BalloonTextChar"/>
    <w:rsid w:val="008D7BA7"/>
    <w:rPr>
      <w:rFonts w:ascii="Tahoma" w:hAnsi="Tahoma" w:cs="Tahoma"/>
      <w:sz w:val="16"/>
      <w:szCs w:val="16"/>
    </w:rPr>
  </w:style>
  <w:style w:type="character" w:customStyle="1" w:styleId="BalloonTextChar">
    <w:name w:val="Balloon Text Char"/>
    <w:basedOn w:val="DefaultParagraphFont"/>
    <w:link w:val="BalloonText"/>
    <w:rsid w:val="008D7BA7"/>
    <w:rPr>
      <w:rFonts w:ascii="Tahoma" w:hAnsi="Tahoma" w:cs="Tahoma"/>
      <w:sz w:val="16"/>
      <w:szCs w:val="16"/>
    </w:rPr>
  </w:style>
  <w:style w:type="paragraph" w:customStyle="1" w:styleId="StyleHeading410pt">
    <w:name w:val="Style Heading 4 + 10 pt"/>
    <w:basedOn w:val="Heading4"/>
    <w:autoRedefine/>
    <w:qFormat/>
    <w:rsid w:val="003F559C"/>
    <w:pPr>
      <w:numPr>
        <w:ilvl w:val="0"/>
        <w:numId w:val="0"/>
      </w:numPr>
    </w:pPr>
    <w:rPr>
      <w:bCs w:val="0"/>
      <w:iCs/>
    </w:rPr>
  </w:style>
  <w:style w:type="paragraph" w:customStyle="1" w:styleId="Code">
    <w:name w:val="Code"/>
    <w:basedOn w:val="PlainText"/>
    <w:link w:val="CodeChar"/>
    <w:autoRedefine/>
    <w:rsid w:val="00761DFB"/>
    <w:pPr>
      <w:pBdr>
        <w:top w:val="single" w:sz="4" w:space="1" w:color="auto"/>
        <w:left w:val="single" w:sz="4" w:space="4" w:color="auto"/>
        <w:bottom w:val="single" w:sz="4" w:space="1" w:color="auto"/>
        <w:right w:val="single" w:sz="4" w:space="4" w:color="auto"/>
      </w:pBdr>
      <w:shd w:val="clear" w:color="auto" w:fill="F3F3F3"/>
    </w:pPr>
    <w:rPr>
      <w:rFonts w:ascii="Arial" w:hAnsi="Arial" w:cs="Arial"/>
      <w:noProof/>
      <w:sz w:val="18"/>
      <w:szCs w:val="18"/>
    </w:rPr>
  </w:style>
  <w:style w:type="paragraph" w:styleId="PlainText">
    <w:name w:val="Plain Text"/>
    <w:basedOn w:val="Normal"/>
    <w:link w:val="PlainTextChar"/>
    <w:rsid w:val="00761DFB"/>
    <w:rPr>
      <w:rFonts w:ascii="Courier New" w:hAnsi="Courier New" w:cs="Courier New"/>
      <w:szCs w:val="20"/>
    </w:rPr>
  </w:style>
  <w:style w:type="character" w:customStyle="1" w:styleId="PlainTextChar">
    <w:name w:val="Plain Text Char"/>
    <w:basedOn w:val="DefaultParagraphFont"/>
    <w:link w:val="PlainText"/>
    <w:rsid w:val="00761DFB"/>
    <w:rPr>
      <w:rFonts w:ascii="Courier New" w:hAnsi="Courier New" w:cs="Courier New"/>
    </w:rPr>
  </w:style>
  <w:style w:type="paragraph" w:customStyle="1" w:styleId="CommandOutput">
    <w:name w:val="CommandOutput"/>
    <w:basedOn w:val="Normal"/>
    <w:rsid w:val="00761DFB"/>
    <w:pPr>
      <w:spacing w:line="240" w:lineRule="atLeast"/>
    </w:pPr>
    <w:rPr>
      <w:rFonts w:ascii="Courier New" w:hAnsi="Courier New"/>
      <w:spacing w:val="-5"/>
      <w:szCs w:val="20"/>
    </w:rPr>
  </w:style>
  <w:style w:type="paragraph" w:customStyle="1" w:styleId="Default">
    <w:name w:val="Default"/>
    <w:rsid w:val="00C60AEF"/>
    <w:pPr>
      <w:widowControl w:val="0"/>
      <w:autoSpaceDE w:val="0"/>
      <w:autoSpaceDN w:val="0"/>
      <w:adjustRightInd w:val="0"/>
    </w:pPr>
    <w:rPr>
      <w:rFonts w:ascii="Gotham" w:hAnsi="Gotham" w:cs="Gotham"/>
      <w:color w:val="000000"/>
      <w:sz w:val="24"/>
      <w:szCs w:val="24"/>
    </w:rPr>
  </w:style>
  <w:style w:type="paragraph" w:customStyle="1" w:styleId="Pa0">
    <w:name w:val="Pa0"/>
    <w:basedOn w:val="Default"/>
    <w:next w:val="Default"/>
    <w:uiPriority w:val="99"/>
    <w:rsid w:val="00C60AEF"/>
    <w:pPr>
      <w:spacing w:line="241" w:lineRule="atLeast"/>
    </w:pPr>
    <w:rPr>
      <w:rFonts w:cs="Times New Roman"/>
      <w:color w:val="auto"/>
    </w:rPr>
  </w:style>
  <w:style w:type="character" w:customStyle="1" w:styleId="A0">
    <w:name w:val="A0"/>
    <w:uiPriority w:val="99"/>
    <w:rsid w:val="00C60AEF"/>
    <w:rPr>
      <w:rFonts w:cs="Gotham"/>
      <w:color w:val="005CAC"/>
      <w:sz w:val="18"/>
      <w:szCs w:val="18"/>
    </w:rPr>
  </w:style>
  <w:style w:type="character" w:styleId="PageNumber">
    <w:name w:val="page number"/>
    <w:basedOn w:val="DefaultParagraphFont"/>
    <w:rsid w:val="0099690F"/>
  </w:style>
  <w:style w:type="character" w:customStyle="1" w:styleId="HeaderChar">
    <w:name w:val="Header Char"/>
    <w:basedOn w:val="DefaultParagraphFont"/>
    <w:link w:val="Header"/>
    <w:uiPriority w:val="99"/>
    <w:rsid w:val="0099690F"/>
    <w:rPr>
      <w:rFonts w:ascii="Arial" w:hAnsi="Arial"/>
      <w:szCs w:val="24"/>
    </w:rPr>
  </w:style>
  <w:style w:type="character" w:styleId="Hyperlink">
    <w:name w:val="Hyperlink"/>
    <w:basedOn w:val="DefaultParagraphFont"/>
    <w:uiPriority w:val="99"/>
    <w:unhideWhenUsed/>
    <w:rsid w:val="0099690F"/>
    <w:rPr>
      <w:color w:val="0000FF" w:themeColor="hyperlink"/>
      <w:u w:val="single"/>
    </w:rPr>
  </w:style>
  <w:style w:type="table" w:customStyle="1" w:styleId="LightGrid-Accent11">
    <w:name w:val="Light Grid - Accent 11"/>
    <w:basedOn w:val="TableNormal"/>
    <w:uiPriority w:val="62"/>
    <w:rsid w:val="008918A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8918AC"/>
    <w:pPr>
      <w:ind w:left="720"/>
      <w:contextualSpacing/>
    </w:pPr>
  </w:style>
  <w:style w:type="paragraph" w:styleId="CommentText">
    <w:name w:val="annotation text"/>
    <w:basedOn w:val="Normal"/>
    <w:link w:val="CommentTextChar"/>
    <w:rsid w:val="00A01DB1"/>
    <w:rPr>
      <w:szCs w:val="20"/>
    </w:rPr>
  </w:style>
  <w:style w:type="character" w:customStyle="1" w:styleId="CommentTextChar">
    <w:name w:val="Comment Text Char"/>
    <w:basedOn w:val="DefaultParagraphFont"/>
    <w:link w:val="CommentText"/>
    <w:rsid w:val="00A01DB1"/>
    <w:rPr>
      <w:rFonts w:ascii="Arial" w:hAnsi="Arial"/>
    </w:rPr>
  </w:style>
  <w:style w:type="character" w:customStyle="1" w:styleId="CodeChar">
    <w:name w:val="Code Char"/>
    <w:basedOn w:val="PlainTextChar"/>
    <w:link w:val="Code"/>
    <w:rsid w:val="00A01DB1"/>
    <w:rPr>
      <w:rFonts w:ascii="Arial" w:hAnsi="Arial" w:cs="Arial"/>
      <w:noProof/>
      <w:sz w:val="18"/>
      <w:szCs w:val="18"/>
      <w:shd w:val="clear" w:color="auto" w:fill="F3F3F3"/>
    </w:rPr>
  </w:style>
  <w:style w:type="paragraph" w:customStyle="1" w:styleId="StyleHeading1shead1NotItalic">
    <w:name w:val="Style Heading 1shead 1 + Not Italic"/>
    <w:basedOn w:val="Heading1"/>
    <w:rsid w:val="00AC4EEB"/>
    <w:rPr>
      <w:i/>
    </w:rPr>
  </w:style>
  <w:style w:type="character" w:styleId="CommentReference">
    <w:name w:val="annotation reference"/>
    <w:basedOn w:val="DefaultParagraphFont"/>
    <w:semiHidden/>
    <w:unhideWhenUsed/>
    <w:rsid w:val="00C942FC"/>
    <w:rPr>
      <w:sz w:val="16"/>
      <w:szCs w:val="16"/>
    </w:rPr>
  </w:style>
  <w:style w:type="paragraph" w:styleId="CommentSubject">
    <w:name w:val="annotation subject"/>
    <w:basedOn w:val="CommentText"/>
    <w:next w:val="CommentText"/>
    <w:link w:val="CommentSubjectChar"/>
    <w:semiHidden/>
    <w:unhideWhenUsed/>
    <w:rsid w:val="00C942FC"/>
    <w:rPr>
      <w:b/>
      <w:bCs/>
    </w:rPr>
  </w:style>
  <w:style w:type="character" w:customStyle="1" w:styleId="CommentSubjectChar">
    <w:name w:val="Comment Subject Char"/>
    <w:basedOn w:val="CommentTextChar"/>
    <w:link w:val="CommentSubject"/>
    <w:semiHidden/>
    <w:rsid w:val="00C942F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38222">
      <w:bodyDiv w:val="1"/>
      <w:marLeft w:val="0"/>
      <w:marRight w:val="360"/>
      <w:marTop w:val="0"/>
      <w:marBottom w:val="0"/>
      <w:divBdr>
        <w:top w:val="none" w:sz="0" w:space="0" w:color="auto"/>
        <w:left w:val="none" w:sz="0" w:space="0" w:color="auto"/>
        <w:bottom w:val="none" w:sz="0" w:space="0" w:color="auto"/>
        <w:right w:val="none" w:sz="0" w:space="0" w:color="auto"/>
      </w:divBdr>
      <w:divsChild>
        <w:div w:id="1153910359">
          <w:marLeft w:val="240"/>
          <w:marRight w:val="240"/>
          <w:marTop w:val="0"/>
          <w:marBottom w:val="0"/>
          <w:divBdr>
            <w:top w:val="none" w:sz="0" w:space="0" w:color="auto"/>
            <w:left w:val="none" w:sz="0" w:space="0" w:color="auto"/>
            <w:bottom w:val="none" w:sz="0" w:space="0" w:color="auto"/>
            <w:right w:val="none" w:sz="0" w:space="0" w:color="auto"/>
          </w:divBdr>
          <w:divsChild>
            <w:div w:id="1395854619">
              <w:marLeft w:val="0"/>
              <w:marRight w:val="0"/>
              <w:marTop w:val="0"/>
              <w:marBottom w:val="0"/>
              <w:divBdr>
                <w:top w:val="none" w:sz="0" w:space="0" w:color="auto"/>
                <w:left w:val="none" w:sz="0" w:space="0" w:color="auto"/>
                <w:bottom w:val="none" w:sz="0" w:space="0" w:color="auto"/>
                <w:right w:val="none" w:sz="0" w:space="0" w:color="auto"/>
              </w:divBdr>
              <w:divsChild>
                <w:div w:id="185421982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409084936">
      <w:bodyDiv w:val="1"/>
      <w:marLeft w:val="0"/>
      <w:marRight w:val="0"/>
      <w:marTop w:val="0"/>
      <w:marBottom w:val="0"/>
      <w:divBdr>
        <w:top w:val="none" w:sz="0" w:space="0" w:color="auto"/>
        <w:left w:val="none" w:sz="0" w:space="0" w:color="auto"/>
        <w:bottom w:val="none" w:sz="0" w:space="0" w:color="auto"/>
        <w:right w:val="none" w:sz="0" w:space="0" w:color="auto"/>
      </w:divBdr>
    </w:div>
    <w:div w:id="594676668">
      <w:bodyDiv w:val="1"/>
      <w:marLeft w:val="0"/>
      <w:marRight w:val="0"/>
      <w:marTop w:val="0"/>
      <w:marBottom w:val="0"/>
      <w:divBdr>
        <w:top w:val="none" w:sz="0" w:space="0" w:color="auto"/>
        <w:left w:val="none" w:sz="0" w:space="0" w:color="auto"/>
        <w:bottom w:val="none" w:sz="0" w:space="0" w:color="auto"/>
        <w:right w:val="none" w:sz="0" w:space="0" w:color="auto"/>
      </w:divBdr>
    </w:div>
    <w:div w:id="654408492">
      <w:bodyDiv w:val="1"/>
      <w:marLeft w:val="0"/>
      <w:marRight w:val="0"/>
      <w:marTop w:val="0"/>
      <w:marBottom w:val="0"/>
      <w:divBdr>
        <w:top w:val="none" w:sz="0" w:space="0" w:color="auto"/>
        <w:left w:val="none" w:sz="0" w:space="0" w:color="auto"/>
        <w:bottom w:val="none" w:sz="0" w:space="0" w:color="auto"/>
        <w:right w:val="none" w:sz="0" w:space="0" w:color="auto"/>
      </w:divBdr>
    </w:div>
    <w:div w:id="743189238">
      <w:bodyDiv w:val="1"/>
      <w:marLeft w:val="0"/>
      <w:marRight w:val="0"/>
      <w:marTop w:val="0"/>
      <w:marBottom w:val="0"/>
      <w:divBdr>
        <w:top w:val="none" w:sz="0" w:space="0" w:color="auto"/>
        <w:left w:val="none" w:sz="0" w:space="0" w:color="auto"/>
        <w:bottom w:val="none" w:sz="0" w:space="0" w:color="auto"/>
        <w:right w:val="none" w:sz="0" w:space="0" w:color="auto"/>
      </w:divBdr>
      <w:divsChild>
        <w:div w:id="1963227576">
          <w:marLeft w:val="0"/>
          <w:marRight w:val="0"/>
          <w:marTop w:val="0"/>
          <w:marBottom w:val="0"/>
          <w:divBdr>
            <w:top w:val="none" w:sz="0" w:space="0" w:color="auto"/>
            <w:left w:val="none" w:sz="0" w:space="0" w:color="auto"/>
            <w:bottom w:val="none" w:sz="0" w:space="0" w:color="auto"/>
            <w:right w:val="none" w:sz="0" w:space="0" w:color="auto"/>
          </w:divBdr>
          <w:divsChild>
            <w:div w:id="450519997">
              <w:marLeft w:val="0"/>
              <w:marRight w:val="0"/>
              <w:marTop w:val="0"/>
              <w:marBottom w:val="0"/>
              <w:divBdr>
                <w:top w:val="none" w:sz="0" w:space="0" w:color="auto"/>
                <w:left w:val="none" w:sz="0" w:space="0" w:color="auto"/>
                <w:bottom w:val="none" w:sz="0" w:space="0" w:color="auto"/>
                <w:right w:val="none" w:sz="0" w:space="0" w:color="auto"/>
              </w:divBdr>
            </w:div>
            <w:div w:id="521939093">
              <w:marLeft w:val="0"/>
              <w:marRight w:val="0"/>
              <w:marTop w:val="0"/>
              <w:marBottom w:val="0"/>
              <w:divBdr>
                <w:top w:val="none" w:sz="0" w:space="0" w:color="auto"/>
                <w:left w:val="none" w:sz="0" w:space="0" w:color="auto"/>
                <w:bottom w:val="none" w:sz="0" w:space="0" w:color="auto"/>
                <w:right w:val="none" w:sz="0" w:space="0" w:color="auto"/>
              </w:divBdr>
            </w:div>
            <w:div w:id="679821848">
              <w:marLeft w:val="0"/>
              <w:marRight w:val="0"/>
              <w:marTop w:val="0"/>
              <w:marBottom w:val="0"/>
              <w:divBdr>
                <w:top w:val="none" w:sz="0" w:space="0" w:color="auto"/>
                <w:left w:val="none" w:sz="0" w:space="0" w:color="auto"/>
                <w:bottom w:val="none" w:sz="0" w:space="0" w:color="auto"/>
                <w:right w:val="none" w:sz="0" w:space="0" w:color="auto"/>
              </w:divBdr>
            </w:div>
            <w:div w:id="986517294">
              <w:marLeft w:val="0"/>
              <w:marRight w:val="0"/>
              <w:marTop w:val="0"/>
              <w:marBottom w:val="0"/>
              <w:divBdr>
                <w:top w:val="none" w:sz="0" w:space="0" w:color="auto"/>
                <w:left w:val="none" w:sz="0" w:space="0" w:color="auto"/>
                <w:bottom w:val="none" w:sz="0" w:space="0" w:color="auto"/>
                <w:right w:val="none" w:sz="0" w:space="0" w:color="auto"/>
              </w:divBdr>
            </w:div>
            <w:div w:id="1080441237">
              <w:marLeft w:val="0"/>
              <w:marRight w:val="0"/>
              <w:marTop w:val="0"/>
              <w:marBottom w:val="0"/>
              <w:divBdr>
                <w:top w:val="none" w:sz="0" w:space="0" w:color="auto"/>
                <w:left w:val="none" w:sz="0" w:space="0" w:color="auto"/>
                <w:bottom w:val="none" w:sz="0" w:space="0" w:color="auto"/>
                <w:right w:val="none" w:sz="0" w:space="0" w:color="auto"/>
              </w:divBdr>
            </w:div>
            <w:div w:id="1443838877">
              <w:marLeft w:val="0"/>
              <w:marRight w:val="0"/>
              <w:marTop w:val="0"/>
              <w:marBottom w:val="0"/>
              <w:divBdr>
                <w:top w:val="none" w:sz="0" w:space="0" w:color="auto"/>
                <w:left w:val="none" w:sz="0" w:space="0" w:color="auto"/>
                <w:bottom w:val="none" w:sz="0" w:space="0" w:color="auto"/>
                <w:right w:val="none" w:sz="0" w:space="0" w:color="auto"/>
              </w:divBdr>
            </w:div>
            <w:div w:id="1619726466">
              <w:marLeft w:val="0"/>
              <w:marRight w:val="0"/>
              <w:marTop w:val="0"/>
              <w:marBottom w:val="0"/>
              <w:divBdr>
                <w:top w:val="none" w:sz="0" w:space="0" w:color="auto"/>
                <w:left w:val="none" w:sz="0" w:space="0" w:color="auto"/>
                <w:bottom w:val="none" w:sz="0" w:space="0" w:color="auto"/>
                <w:right w:val="none" w:sz="0" w:space="0" w:color="auto"/>
              </w:divBdr>
            </w:div>
            <w:div w:id="19693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264">
      <w:bodyDiv w:val="1"/>
      <w:marLeft w:val="0"/>
      <w:marRight w:val="0"/>
      <w:marTop w:val="0"/>
      <w:marBottom w:val="0"/>
      <w:divBdr>
        <w:top w:val="none" w:sz="0" w:space="0" w:color="auto"/>
        <w:left w:val="none" w:sz="0" w:space="0" w:color="auto"/>
        <w:bottom w:val="none" w:sz="0" w:space="0" w:color="auto"/>
        <w:right w:val="none" w:sz="0" w:space="0" w:color="auto"/>
      </w:divBdr>
    </w:div>
    <w:div w:id="876240541">
      <w:bodyDiv w:val="1"/>
      <w:marLeft w:val="0"/>
      <w:marRight w:val="0"/>
      <w:marTop w:val="0"/>
      <w:marBottom w:val="0"/>
      <w:divBdr>
        <w:top w:val="none" w:sz="0" w:space="0" w:color="auto"/>
        <w:left w:val="none" w:sz="0" w:space="0" w:color="auto"/>
        <w:bottom w:val="none" w:sz="0" w:space="0" w:color="auto"/>
        <w:right w:val="none" w:sz="0" w:space="0" w:color="auto"/>
      </w:divBdr>
      <w:divsChild>
        <w:div w:id="1267615864">
          <w:marLeft w:val="0"/>
          <w:marRight w:val="0"/>
          <w:marTop w:val="0"/>
          <w:marBottom w:val="0"/>
          <w:divBdr>
            <w:top w:val="none" w:sz="0" w:space="0" w:color="auto"/>
            <w:left w:val="none" w:sz="0" w:space="0" w:color="auto"/>
            <w:bottom w:val="none" w:sz="0" w:space="0" w:color="auto"/>
            <w:right w:val="none" w:sz="0" w:space="0" w:color="auto"/>
          </w:divBdr>
          <w:divsChild>
            <w:div w:id="382608632">
              <w:marLeft w:val="240"/>
              <w:marRight w:val="0"/>
              <w:marTop w:val="0"/>
              <w:marBottom w:val="0"/>
              <w:divBdr>
                <w:top w:val="none" w:sz="0" w:space="0" w:color="auto"/>
                <w:left w:val="none" w:sz="0" w:space="0" w:color="auto"/>
                <w:bottom w:val="none" w:sz="0" w:space="0" w:color="auto"/>
                <w:right w:val="none" w:sz="0" w:space="0" w:color="auto"/>
              </w:divBdr>
            </w:div>
            <w:div w:id="11980876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4.png@01CF7F10.A427588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yers\AppData\Roaming\Microsoft\Templates\Feature%20Doc%200506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656DC-0C90-4E4B-8831-D67802AE0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Feature Doc 050615.dotx</Template>
  <TotalTime>12</TotalTime>
  <Pages>6</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Sample Spec</vt:lpstr>
    </vt:vector>
  </TitlesOfParts>
  <Company>SNTinc</Company>
  <LinksUpToDate>false</LinksUpToDate>
  <CharactersWithSpaces>15255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Spec</dc:title>
  <dc:creator>Amy Byers</dc:creator>
  <cp:lastModifiedBy>Amy Byers</cp:lastModifiedBy>
  <cp:revision>4</cp:revision>
  <cp:lastPrinted>2006-06-05T15:24:00Z</cp:lastPrinted>
  <dcterms:created xsi:type="dcterms:W3CDTF">2015-05-22T16:29:00Z</dcterms:created>
  <dcterms:modified xsi:type="dcterms:W3CDTF">2015-05-22T17:03:00Z</dcterms:modified>
</cp:coreProperties>
</file>