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CBCC" w14:textId="6FC1483F" w:rsidR="00C53CE7" w:rsidRPr="00C53CE7" w:rsidRDefault="00C53CE7" w:rsidP="00C53CE7">
      <w:r w:rsidRPr="00C53CE7">
        <w:rPr>
          <w:b/>
          <w:bCs/>
        </w:rPr>
        <w:t>Why does the loop that processes the LED blinking need to run in a separate thread?</w:t>
      </w:r>
    </w:p>
    <w:p w14:paraId="4D7E573B" w14:textId="77777777" w:rsidR="00C53CE7" w:rsidRPr="00C53CE7" w:rsidRDefault="00C53CE7" w:rsidP="00C53CE7">
      <w:r w:rsidRPr="00C53CE7">
        <w:t xml:space="preserve">The loop that processes the LED blinking for Morse code transmission needs to run in a separate thread because the main program thread must remain free to respond to external events, particularly button presses detected by the </w:t>
      </w:r>
      <w:proofErr w:type="spellStart"/>
      <w:r w:rsidRPr="00C53CE7">
        <w:t>gpiozero</w:t>
      </w:r>
      <w:proofErr w:type="spellEnd"/>
      <w:r w:rsidRPr="00C53CE7">
        <w:t xml:space="preserve"> library. In the provided code, the </w:t>
      </w:r>
      <w:proofErr w:type="gramStart"/>
      <w:r w:rsidRPr="00C53CE7">
        <w:t>transmit(</w:t>
      </w:r>
      <w:proofErr w:type="gramEnd"/>
      <w:r w:rsidRPr="00C53CE7">
        <w:t xml:space="preserve">) method contains a continuous while loop that sends the current message repeatedly by stepping through states (dot, dash, pauses, etc.) and includes blocking </w:t>
      </w:r>
      <w:proofErr w:type="gramStart"/>
      <w:r w:rsidRPr="00C53CE7">
        <w:t>sleep(</w:t>
      </w:r>
      <w:proofErr w:type="gramEnd"/>
      <w:r w:rsidRPr="00C53CE7">
        <w:t>) calls for the required timing durations. If this loop executed directly in the main thread, the program would become unresponsive to the button callback (</w:t>
      </w:r>
      <w:proofErr w:type="spellStart"/>
      <w:r w:rsidRPr="00C53CE7">
        <w:t>when_pressed</w:t>
      </w:r>
      <w:proofErr w:type="spellEnd"/>
      <w:r w:rsidRPr="00C53CE7">
        <w:t xml:space="preserve">) during the entire transmission cycle, which can last many seconds due to the cumulative pauses between symbols, letters, and words. By launching </w:t>
      </w:r>
      <w:proofErr w:type="gramStart"/>
      <w:r w:rsidRPr="00C53CE7">
        <w:t>transmit(</w:t>
      </w:r>
      <w:proofErr w:type="gramEnd"/>
      <w:r w:rsidRPr="00C53CE7">
        <w:t>) in a background thread via Thread(target=</w:t>
      </w:r>
      <w:proofErr w:type="spellStart"/>
      <w:proofErr w:type="gramStart"/>
      <w:r w:rsidRPr="00C53CE7">
        <w:t>self.transmit</w:t>
      </w:r>
      <w:proofErr w:type="spellEnd"/>
      <w:r w:rsidRPr="00C53CE7">
        <w:t>).start</w:t>
      </w:r>
      <w:proofErr w:type="gramEnd"/>
      <w:r w:rsidRPr="00C53CE7">
        <w:t xml:space="preserve">(), the main thread continues running its simple idle loop (while </w:t>
      </w:r>
      <w:proofErr w:type="gramStart"/>
      <w:r w:rsidRPr="00C53CE7">
        <w:t>repeat:</w:t>
      </w:r>
      <w:proofErr w:type="gramEnd"/>
      <w:r w:rsidRPr="00C53CE7">
        <w:t xml:space="preserve"> </w:t>
      </w:r>
      <w:proofErr w:type="gramStart"/>
      <w:r w:rsidRPr="00C53CE7">
        <w:t>sleep(</w:t>
      </w:r>
      <w:proofErr w:type="gramEnd"/>
      <w:r w:rsidRPr="00C53CE7">
        <w:t xml:space="preserve">20)), allowing </w:t>
      </w:r>
      <w:proofErr w:type="spellStart"/>
      <w:r w:rsidRPr="00C53CE7">
        <w:t>gpiozero</w:t>
      </w:r>
      <w:proofErr w:type="spellEnd"/>
      <w:r w:rsidRPr="00C53CE7">
        <w:t xml:space="preserve"> to process button events immediately and call </w:t>
      </w:r>
      <w:proofErr w:type="spellStart"/>
      <w:proofErr w:type="gramStart"/>
      <w:r w:rsidRPr="00C53CE7">
        <w:t>processButton</w:t>
      </w:r>
      <w:proofErr w:type="spellEnd"/>
      <w:r w:rsidRPr="00C53CE7">
        <w:t>(</w:t>
      </w:r>
      <w:proofErr w:type="gramEnd"/>
      <w:r w:rsidRPr="00C53CE7">
        <w:t>) whenever the button is pressed. This separation ensures the system remains interactive and can toggle messages in real time without waiting for the current Morse code sequence to finish.</w:t>
      </w:r>
    </w:p>
    <w:p w14:paraId="02E551AC" w14:textId="4B614964" w:rsidR="00C53CE7" w:rsidRPr="00C53CE7" w:rsidRDefault="00C53CE7" w:rsidP="00C53CE7">
      <w:r w:rsidRPr="00C53CE7">
        <w:rPr>
          <w:b/>
          <w:bCs/>
        </w:rPr>
        <w:t xml:space="preserve">What is the purpose of returning to the off state after each </w:t>
      </w:r>
      <w:proofErr w:type="gramStart"/>
      <w:r w:rsidRPr="00C53CE7">
        <w:rPr>
          <w:b/>
          <w:bCs/>
        </w:rPr>
        <w:t>completed</w:t>
      </w:r>
      <w:proofErr w:type="gramEnd"/>
      <w:r w:rsidRPr="00C53CE7">
        <w:rPr>
          <w:b/>
          <w:bCs/>
        </w:rPr>
        <w:t xml:space="preserve"> state action?</w:t>
      </w:r>
    </w:p>
    <w:p w14:paraId="327AE1CB" w14:textId="474D3C46" w:rsidR="00C53CE7" w:rsidRPr="00C53CE7" w:rsidRDefault="00C53CE7" w:rsidP="00C53CE7">
      <w:r w:rsidRPr="00C53CE7">
        <w:t xml:space="preserve">Returning to the off state after each individual state action (dot, dash, dot-dash pause, letter pause, or word pause) maintains a clean, predictable, and safe baseline condition in the state machine. The off state is defined as the initial state where both LEDs are guaranteed to be off, and it serves as the common resting point between all timed actions. Each on-enter handler for dot or dash turns the appropriate LED on and sleeps for the required duration (500 </w:t>
      </w:r>
      <w:proofErr w:type="spellStart"/>
      <w:r w:rsidRPr="00C53CE7">
        <w:t>ms</w:t>
      </w:r>
      <w:proofErr w:type="spellEnd"/>
      <w:r w:rsidRPr="00C53CE7">
        <w:t xml:space="preserve"> or 1500 </w:t>
      </w:r>
      <w:proofErr w:type="spellStart"/>
      <w:r w:rsidRPr="00C53CE7">
        <w:t>ms</w:t>
      </w:r>
      <w:proofErr w:type="spellEnd"/>
      <w:r w:rsidRPr="00C53CE7">
        <w:t xml:space="preserve">), while the corresponding on-exit handler forces the LED off. By always transitioning back to off after the action completes (via events like </w:t>
      </w:r>
      <w:proofErr w:type="spellStart"/>
      <w:r w:rsidRPr="00C53CE7">
        <w:t>doDot</w:t>
      </w:r>
      <w:proofErr w:type="spellEnd"/>
      <w:r w:rsidRPr="00C53CE7">
        <w:t xml:space="preserve">, </w:t>
      </w:r>
      <w:proofErr w:type="spellStart"/>
      <w:r w:rsidRPr="00C53CE7">
        <w:t>doDash</w:t>
      </w:r>
      <w:proofErr w:type="spellEnd"/>
      <w:r w:rsidRPr="00C53CE7">
        <w:t xml:space="preserve">, </w:t>
      </w:r>
      <w:proofErr w:type="spellStart"/>
      <w:r w:rsidRPr="00C53CE7">
        <w:t>doDDP</w:t>
      </w:r>
      <w:proofErr w:type="spellEnd"/>
      <w:r w:rsidRPr="00C53CE7">
        <w:t xml:space="preserve">, etc.), the machine prevents accidental LED </w:t>
      </w:r>
      <w:proofErr w:type="gramStart"/>
      <w:r w:rsidRPr="00C53CE7">
        <w:t>overlap</w:t>
      </w:r>
      <w:proofErr w:type="gramEnd"/>
      <w:r w:rsidRPr="00C53CE7">
        <w:t xml:space="preserve">, eliminates the risk of an LED remaining lit indefinitely due to a missed transition, and enforces strict timing separation between elements of the Morse code sequence. </w:t>
      </w:r>
    </w:p>
    <w:p w14:paraId="2F34E5F7" w14:textId="6FE9FCB8" w:rsidR="00C53CE7" w:rsidRPr="00C53CE7" w:rsidRDefault="00C53CE7" w:rsidP="00C53CE7">
      <w:r w:rsidRPr="00C53CE7">
        <w:rPr>
          <w:b/>
          <w:bCs/>
        </w:rPr>
        <w:t>How could you integrate serial communications to facilitate changing the messages available to the program?</w:t>
      </w:r>
    </w:p>
    <w:p w14:paraId="1B670E92" w14:textId="0DE304F6" w:rsidR="00C53CE7" w:rsidRPr="00C53CE7" w:rsidRDefault="00C53CE7" w:rsidP="00C53CE7">
      <w:r w:rsidRPr="00C53CE7">
        <w:t xml:space="preserve">Serial communications could be integrated to allow dynamic updating of the Morse code messages without modifying or restarting the Python script, making the system more flexible for real-time or remote configuration. One practical approach would be to use the Raspberry Pi’s built-in UART (enabled via </w:t>
      </w:r>
      <w:proofErr w:type="spellStart"/>
      <w:r w:rsidRPr="00C53CE7">
        <w:t>raspi</w:t>
      </w:r>
      <w:proofErr w:type="spellEnd"/>
      <w:r w:rsidRPr="00C53CE7">
        <w:t xml:space="preserve">-config) or a USB-to-serial adapter, then import Python’s serial library to open a port such as /dev/serial0 at 9600 baud. A small non-blocking reader could run in the main thread or another lightweight thread, periodically checking for incoming data with </w:t>
      </w:r>
      <w:proofErr w:type="spellStart"/>
      <w:r w:rsidRPr="00C53CE7">
        <w:t>ser.in_waiting</w:t>
      </w:r>
      <w:proofErr w:type="spellEnd"/>
      <w:r w:rsidRPr="00C53CE7">
        <w:t xml:space="preserve">. When a complete line is received (e.g., </w:t>
      </w:r>
      <w:r w:rsidRPr="00C53CE7">
        <w:lastRenderedPageBreak/>
        <w:t xml:space="preserve">terminated by newline), the code could decode and strip it, validate the string (length limit, allowed characters), and then update the state machine. For example, the </w:t>
      </w:r>
      <w:proofErr w:type="spellStart"/>
      <w:r w:rsidRPr="00C53CE7">
        <w:t>CWMachine</w:t>
      </w:r>
      <w:proofErr w:type="spellEnd"/>
      <w:r w:rsidRPr="00C53CE7">
        <w:t xml:space="preserve"> class could maintain a list of messages instead of just two fixed ones (</w:t>
      </w:r>
      <w:proofErr w:type="spellStart"/>
      <w:proofErr w:type="gramStart"/>
      <w:r w:rsidRPr="00C53CE7">
        <w:t>self.messages</w:t>
      </w:r>
      <w:proofErr w:type="spellEnd"/>
      <w:proofErr w:type="gramEnd"/>
      <w:r w:rsidRPr="00C53CE7">
        <w:t xml:space="preserve"> = ['SOS', 'OK']), and incoming text could either replace the current </w:t>
      </w:r>
      <w:proofErr w:type="spellStart"/>
      <w:proofErr w:type="gramStart"/>
      <w:r w:rsidRPr="00C53CE7">
        <w:t>activeMessage</w:t>
      </w:r>
      <w:proofErr w:type="spellEnd"/>
      <w:proofErr w:type="gramEnd"/>
      <w:r w:rsidRPr="00C53CE7">
        <w:t xml:space="preserve">, append to the list for cycling, or become a new selectable option. The </w:t>
      </w:r>
      <w:proofErr w:type="spellStart"/>
      <w:proofErr w:type="gramStart"/>
      <w:r w:rsidRPr="00C53CE7">
        <w:t>toggleMessage</w:t>
      </w:r>
      <w:proofErr w:type="spellEnd"/>
      <w:r w:rsidRPr="00C53CE7">
        <w:t>(</w:t>
      </w:r>
      <w:proofErr w:type="gramEnd"/>
      <w:r w:rsidRPr="00C53CE7">
        <w:t xml:space="preserve">) method could be extended to cycle through the list, or a new event could immediately switch to the latest received message. Upon receiving a valid update, the LCD could briefly display confirmation (e.g., “New message received”) before resuming normal operation. This setup would allow a connected computer </w:t>
      </w:r>
      <w:r>
        <w:t xml:space="preserve">or </w:t>
      </w:r>
      <w:r w:rsidRPr="00C53CE7">
        <w:t>another microcontroller</w:t>
      </w:r>
      <w:r>
        <w:t xml:space="preserve"> like my STM32</w:t>
      </w:r>
      <w:r w:rsidRPr="00C53CE7">
        <w:t>, to send new phrases such as “HELLO” or “73” at any time.</w:t>
      </w:r>
    </w:p>
    <w:p w14:paraId="5BA6C8B6" w14:textId="10AFE768" w:rsidR="00C53CE7" w:rsidRPr="00C53CE7" w:rsidRDefault="00C53CE7" w:rsidP="00C53CE7">
      <w:r w:rsidRPr="00C53CE7">
        <w:rPr>
          <w:b/>
          <w:bCs/>
        </w:rPr>
        <w:t>How could you use the 16x2 display to provide debugging information to the user when they don’t have access to the application console?</w:t>
      </w:r>
    </w:p>
    <w:p w14:paraId="286EC782" w14:textId="77777777" w:rsidR="00C53CE7" w:rsidRPr="00C53CE7" w:rsidRDefault="00C53CE7" w:rsidP="00C53CE7">
      <w:r w:rsidRPr="00C53CE7">
        <w:t xml:space="preserve">The 16x2 LCD can serve as an effective on-device debugging interface in headless or standalone deployments where the user cannot view terminal output or connect via SSH. Because the </w:t>
      </w:r>
      <w:proofErr w:type="spellStart"/>
      <w:r w:rsidRPr="00C53CE7">
        <w:t>ManagedDisplay</w:t>
      </w:r>
      <w:proofErr w:type="spellEnd"/>
      <w:r w:rsidRPr="00C53CE7">
        <w:t xml:space="preserve"> class already provides methods to clear and update the screen, additional status messages can be shown at key points in the program. For example, the display could indicate the current state machine state (“State: dot”, “State: </w:t>
      </w:r>
      <w:proofErr w:type="spellStart"/>
      <w:r w:rsidRPr="00C53CE7">
        <w:t>wordPause</w:t>
      </w:r>
      <w:proofErr w:type="spellEnd"/>
      <w:r w:rsidRPr="00C53CE7">
        <w:t xml:space="preserve">”), the number of transmission cycles completed (“Cycles: 12”), or the active message with extra context (“Sending SOS - loop 5”). Button interactions could trigger temporary feedback (“Button pressed - switching to OK”) for a few seconds before returning to the main status screen. Error conditions, such as an unrecognized character in the message, could show “Invalid char: @” to alert the user. On startup, the LCD could display initialization progress (“LCD </w:t>
      </w:r>
      <w:proofErr w:type="spellStart"/>
      <w:r w:rsidRPr="00C53CE7">
        <w:t>init</w:t>
      </w:r>
      <w:proofErr w:type="spellEnd"/>
      <w:r w:rsidRPr="00C53CE7">
        <w:t xml:space="preserve"> OK”, “State machine ready”) or even the Pi’s IP address for remote access troubleshooting. During normal operation, it could alternate between the current sending message and useful metrics like “Uptime: 8 min” or “Last toggle: 42s ago”. By keeping messages short (fitting within 16 characters per line) and using timed updates or clear/refresh calls, the display becomes a self-contained console replacement, allowing the user to diagnose issues, confirm correct operation, and verify button responses directly on the hardware without any external monitor or logging tools.</w:t>
      </w:r>
    </w:p>
    <w:p w14:paraId="2C72AB13" w14:textId="77777777" w:rsidR="00F75BCE" w:rsidRPr="00C53CE7" w:rsidRDefault="00F75BCE" w:rsidP="00C53CE7"/>
    <w:sectPr w:rsidR="00F75BCE" w:rsidRPr="00C53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B7DDE"/>
    <w:multiLevelType w:val="multilevel"/>
    <w:tmpl w:val="F14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B3EFA"/>
    <w:multiLevelType w:val="multilevel"/>
    <w:tmpl w:val="985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831783">
    <w:abstractNumId w:val="0"/>
  </w:num>
  <w:num w:numId="2" w16cid:durableId="1465585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CE7"/>
    <w:rsid w:val="002116DB"/>
    <w:rsid w:val="00374690"/>
    <w:rsid w:val="0054364C"/>
    <w:rsid w:val="0096343E"/>
    <w:rsid w:val="00B837EC"/>
    <w:rsid w:val="00C53CE7"/>
    <w:rsid w:val="00F75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34E2"/>
  <w15:chartTrackingRefBased/>
  <w15:docId w15:val="{8B44A48F-9D0E-4176-9BC2-8ED7FAE31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CE7"/>
    <w:rPr>
      <w:rFonts w:eastAsiaTheme="majorEastAsia" w:cstheme="majorBidi"/>
      <w:color w:val="272727" w:themeColor="text1" w:themeTint="D8"/>
    </w:rPr>
  </w:style>
  <w:style w:type="paragraph" w:styleId="Title">
    <w:name w:val="Title"/>
    <w:basedOn w:val="Normal"/>
    <w:next w:val="Normal"/>
    <w:link w:val="TitleChar"/>
    <w:uiPriority w:val="10"/>
    <w:qFormat/>
    <w:rsid w:val="00C53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CE7"/>
    <w:pPr>
      <w:spacing w:before="160"/>
      <w:jc w:val="center"/>
    </w:pPr>
    <w:rPr>
      <w:i/>
      <w:iCs/>
      <w:color w:val="404040" w:themeColor="text1" w:themeTint="BF"/>
    </w:rPr>
  </w:style>
  <w:style w:type="character" w:customStyle="1" w:styleId="QuoteChar">
    <w:name w:val="Quote Char"/>
    <w:basedOn w:val="DefaultParagraphFont"/>
    <w:link w:val="Quote"/>
    <w:uiPriority w:val="29"/>
    <w:rsid w:val="00C53CE7"/>
    <w:rPr>
      <w:i/>
      <w:iCs/>
      <w:color w:val="404040" w:themeColor="text1" w:themeTint="BF"/>
    </w:rPr>
  </w:style>
  <w:style w:type="paragraph" w:styleId="ListParagraph">
    <w:name w:val="List Paragraph"/>
    <w:basedOn w:val="Normal"/>
    <w:uiPriority w:val="34"/>
    <w:qFormat/>
    <w:rsid w:val="00C53CE7"/>
    <w:pPr>
      <w:ind w:left="720"/>
      <w:contextualSpacing/>
    </w:pPr>
  </w:style>
  <w:style w:type="character" w:styleId="IntenseEmphasis">
    <w:name w:val="Intense Emphasis"/>
    <w:basedOn w:val="DefaultParagraphFont"/>
    <w:uiPriority w:val="21"/>
    <w:qFormat/>
    <w:rsid w:val="00C53CE7"/>
    <w:rPr>
      <w:i/>
      <w:iCs/>
      <w:color w:val="0F4761" w:themeColor="accent1" w:themeShade="BF"/>
    </w:rPr>
  </w:style>
  <w:style w:type="paragraph" w:styleId="IntenseQuote">
    <w:name w:val="Intense Quote"/>
    <w:basedOn w:val="Normal"/>
    <w:next w:val="Normal"/>
    <w:link w:val="IntenseQuoteChar"/>
    <w:uiPriority w:val="30"/>
    <w:qFormat/>
    <w:rsid w:val="00C53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CE7"/>
    <w:rPr>
      <w:i/>
      <w:iCs/>
      <w:color w:val="0F4761" w:themeColor="accent1" w:themeShade="BF"/>
    </w:rPr>
  </w:style>
  <w:style w:type="character" w:styleId="IntenseReference">
    <w:name w:val="Intense Reference"/>
    <w:basedOn w:val="DefaultParagraphFont"/>
    <w:uiPriority w:val="32"/>
    <w:qFormat/>
    <w:rsid w:val="00C53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Anteneh Denbel</dc:creator>
  <cp:keywords/>
  <dc:description/>
  <cp:lastModifiedBy>Anteneh Denbel</cp:lastModifiedBy>
  <cp:revision>2</cp:revision>
  <dcterms:created xsi:type="dcterms:W3CDTF">2026-02-28T22:10:00Z</dcterms:created>
  <dcterms:modified xsi:type="dcterms:W3CDTF">2026-02-28T23:01:00Z</dcterms:modified>
</cp:coreProperties>
</file>