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E74E" w14:textId="1C3C5BA6" w:rsidR="0051228E" w:rsidRDefault="00662707">
      <w:r>
        <w:t>gola</w:t>
      </w:r>
    </w:p>
    <w:sectPr w:rsidR="0051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DA"/>
    <w:rsid w:val="00511FDA"/>
    <w:rsid w:val="0051228E"/>
    <w:rsid w:val="00662707"/>
    <w:rsid w:val="00A4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EB29"/>
  <w15:chartTrackingRefBased/>
  <w15:docId w15:val="{D262A619-9620-433E-9597-B2D9A91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SANCHEZ OLMEDO</dc:creator>
  <cp:keywords/>
  <dc:description/>
  <cp:lastModifiedBy>MIGUEL ANGEL SANCHEZ OLMEDO</cp:lastModifiedBy>
  <cp:revision>2</cp:revision>
  <dcterms:created xsi:type="dcterms:W3CDTF">2023-11-14T09:37:00Z</dcterms:created>
  <dcterms:modified xsi:type="dcterms:W3CDTF">2023-11-14T09:37:00Z</dcterms:modified>
</cp:coreProperties>
</file>