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62825FE0"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State Pension Age Changes and Retirement Age Increases | Age UK</w:t>
          </w:r>
          <w:r w:rsidR="00DB4526" w:rsidRPr="00DB4526">
            <w:rPr>
              <w:rFonts w:eastAsia="Times New Roman"/>
              <w:lang w:val="pt-BR"/>
            </w:rPr>
            <w:t>, n.d.)</w:t>
          </w:r>
        </w:sdtContent>
      </w:sdt>
      <w:r>
        <w:rPr>
          <w:lang w:val="pt-PT"/>
        </w:rPr>
        <w:t xml:space="preserve">. </w:t>
      </w:r>
      <w:r w:rsidR="00845290">
        <w:rPr>
          <w:lang w:val="pt-PT"/>
        </w:rPr>
        <w:t xml:space="preserve">Obtendo este dado, e como no </w:t>
      </w:r>
      <w:r w:rsidR="00845290" w:rsidRPr="00845290">
        <w:rPr>
          <w:i/>
          <w:iCs/>
          <w:lang w:val="pt-PT"/>
        </w:rPr>
        <w:t>storytelling</w:t>
      </w:r>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5BF2B0FE"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What Are The Average Height In England? - Hood MWR</w:t>
          </w:r>
          <w:r w:rsidR="00DB4526" w:rsidRPr="00DB4526">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0690420C"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The World’s Population By Eye Color - WorldAtlas</w:t>
          </w:r>
          <w:r w:rsidR="00DB4526" w:rsidRPr="00DB4526">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Why We Gain Weight As We Age : NPR</w:t>
          </w:r>
          <w:r w:rsidR="00DB4526" w:rsidRPr="00DB4526">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03BFCBD1" w:rsidR="007C736A" w:rsidRPr="007C736A" w:rsidRDefault="007C736A">
      <w:pPr>
        <w:rPr>
          <w:lang w:val="pt-PT"/>
        </w:rPr>
      </w:pPr>
      <w:r>
        <w:rPr>
          <w:lang w:val="pt-PT"/>
        </w:rPr>
        <w:t xml:space="preserve">Anteriormente, a personagem principal fora </w:t>
      </w:r>
      <w:r w:rsidR="00B812DC">
        <w:rPr>
          <w:lang w:val="pt-PT"/>
        </w:rPr>
        <w:t xml:space="preserve">cronista de jornal e </w:t>
      </w:r>
      <w:r>
        <w:rPr>
          <w:lang w:val="pt-PT"/>
        </w:rPr>
        <w:t>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4DE35530" w:rsidR="00C91180"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DB4526" w:rsidRPr="00DB4526">
            <w:rPr>
              <w:color w:val="000000"/>
              <w:lang w:val="pt-PT"/>
            </w:rPr>
            <w:t>(Mckay et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p w14:paraId="4DF08A50" w14:textId="3D7392D2" w:rsidR="009F5C2E" w:rsidRDefault="009F5C2E">
      <w:pPr>
        <w:rPr>
          <w:lang w:val="pt-PT"/>
        </w:rPr>
      </w:pPr>
      <w:r>
        <w:rPr>
          <w:lang w:val="pt-PT"/>
        </w:rPr>
        <w:t xml:space="preserve">Um traço físico presente na personagem que pode ser visto como incomum num senhor de idade consiste na existência de uma dentição perfeita e esbranquiçada. Na verdade, não são os seus dentes definitivos, mas sim de uma dentadura postiça. Contudo, e ainda assim, eles parecem demasiado lácteos! O intuito foi fazer como que uma antítese para com a dentição do ex-florista do primeiro dia (o outro velho, que acaba por padecer), que apresenta um ar mais encardido e rústico; este último, </w:t>
      </w:r>
      <w:r>
        <w:rPr>
          <w:lang w:val="pt-PT"/>
        </w:rPr>
        <w:lastRenderedPageBreak/>
        <w:t xml:space="preserve">contrariamente ao protagonista, </w:t>
      </w:r>
      <w:r w:rsidR="00BB14DF">
        <w:rPr>
          <w:lang w:val="pt-PT"/>
        </w:rPr>
        <w:t xml:space="preserve">desfrutou </w:t>
      </w:r>
      <w:r w:rsidR="00B46E14">
        <w:rPr>
          <w:lang w:val="pt-PT"/>
        </w:rPr>
        <w:t xml:space="preserve">da sua vida ao máximo, entregando-se a prazeres materiais que beneficiaram o seu bem-estar (ele próprio parece mais novo que a personagem principal) como a comida (e daí a tentativa para demonstrar o uso excessivo dos dentes); em contrapartida, como o OLD MAN ficara amarrado a um tempo distante que o impediu de aproveitar em pleno a sua estadia terrestre, concentrando-se muito no trabalho, ele não se divertiu nem obteve proveito de momentos de lazer. </w:t>
      </w:r>
    </w:p>
    <w:p w14:paraId="3A652CDF" w14:textId="77777777" w:rsidR="00B27B6E" w:rsidRDefault="00B27B6E">
      <w:pPr>
        <w:rPr>
          <w:lang w:val="pt-PT"/>
        </w:rPr>
      </w:pPr>
      <w:r>
        <w:rPr>
          <w:lang w:val="pt-PT"/>
        </w:rPr>
        <w:t xml:space="preserve">Relativamente à sua postura e comportamentos – estes demonstram, à partida, uma pessoa perfeitamente normal. O objetivo foi mostrar que a depressão pode ser diagnosticada a qualquer um e que qualquer um a pode esconder, como que se de uma máscara se tratasse. </w:t>
      </w:r>
    </w:p>
    <w:p w14:paraId="5EB9A118" w14:textId="41159C75" w:rsidR="00B27B6E" w:rsidRDefault="00B27B6E">
      <w:pPr>
        <w:rPr>
          <w:lang w:val="pt-PT"/>
        </w:rPr>
      </w:pPr>
      <w:r>
        <w:rPr>
          <w:lang w:val="pt-PT"/>
        </w:rPr>
        <w:t>Uma atitude mais descontraída é apresentada por sua parte, sobretudo, quando fala com jovens – como o caso dos trigémeos, em que ele entra na brincadeira dos mesmos em supor que ele é o bicho-papão da história que o pai lhes havia contado na noite anterior, e da TEENAGE GIRL, ao adotar um pensamento mais positivo perante o conceito da depressão ao falar com ela, mentindo-se a si próprio e roçando uma atitude depreciativa perante a mesma, como que desvalorizando, de início, o seu pedido de ajuda. Isto já não acontece tanto quando dialoga com indivíduos em plena idade adulta e de idade mais avançada</w:t>
      </w:r>
      <w:r w:rsidR="00163213">
        <w:rPr>
          <w:lang w:val="pt-PT"/>
        </w:rPr>
        <w:t xml:space="preserve"> ou quando está sozinho</w:t>
      </w:r>
      <w:r>
        <w:rPr>
          <w:lang w:val="pt-PT"/>
        </w:rPr>
        <w:t xml:space="preserve">; é como se ele, no primeiro caso, pretendesse proteger os mais novos, o que já não o faz para este segundo grupo. O velho abre-se muito mais e mostra um semblante mais carregado </w:t>
      </w:r>
      <w:r w:rsidR="00163213">
        <w:rPr>
          <w:lang w:val="pt-PT"/>
        </w:rPr>
        <w:t xml:space="preserve">e taciturno, procurando, por exemplo, desabafar com o antigo florista no primeiro dia. É de notar-se que geralmente é quando o velho começa a falar sobre si, envolvendo assim o porquê de apresentar-se todos os dias na avenida, explorando muito o sentimento de responsabilidade que carrega sob os ombros, que o mesmo se torna mais carrancudo: ele lembra-se não só da sua amada que perdera, como </w:t>
      </w:r>
      <w:r w:rsidR="00143BB1">
        <w:rPr>
          <w:lang w:val="pt-PT"/>
        </w:rPr>
        <w:t>de um significado adicional</w:t>
      </w:r>
      <w:r w:rsidR="00163213">
        <w:rPr>
          <w:lang w:val="pt-PT"/>
        </w:rPr>
        <w:t xml:space="preserve"> que o leva a dirigir-se àquele local diariamente – </w:t>
      </w:r>
      <w:r w:rsidR="00143BB1">
        <w:rPr>
          <w:lang w:val="pt-PT"/>
        </w:rPr>
        <w:t xml:space="preserve">é </w:t>
      </w:r>
      <w:r w:rsidR="00163213">
        <w:rPr>
          <w:lang w:val="pt-PT"/>
        </w:rPr>
        <w:t xml:space="preserve">um pedido de ajuda, apesar de não explícito. Este comportamento do protagonista em esconder a sua verdadeira faceta e depois tentar descarregar e apoiar-se em qualquer um que se atravesse no caminho foi baseado na experiência em primeira mão do desenvolvedor do jogo e autor desta dissertação. O próprio, ao sentir crises de angústia e apertos no peito, arranjava desculpas para começar a falar com alguém, sobretudo via online até que, chegado a um ponto, mostrava a sua necessidade de desabafar e de descarregar momentaneamente todos os sentimentos negativos e pensamentos mórbidos que estava a sentir. Paralelamente, o protagonista, </w:t>
      </w:r>
      <w:r w:rsidR="00143BB1">
        <w:rPr>
          <w:lang w:val="pt-PT"/>
        </w:rPr>
        <w:t xml:space="preserve">ao visitar regularmente </w:t>
      </w:r>
      <w:r w:rsidR="00163213">
        <w:rPr>
          <w:lang w:val="pt-PT"/>
        </w:rPr>
        <w:t xml:space="preserve">o lugar onde ocorreu o incidente de onde resultou a morte da sua mulher, </w:t>
      </w:r>
      <w:r w:rsidR="00143BB1">
        <w:rPr>
          <w:lang w:val="pt-PT"/>
        </w:rPr>
        <w:t xml:space="preserve">pretende sobretudo falar com alguém, como se o próprio fosse uma bomba-relógio pronta a rebentar a qualquer momento que, ao trocar um momento de conversa, estivesse momentaneamente parada no tempo. Claro que ele não esquece que, essencialmente, ele vem visitá-la, mas este próprio ato que lhe devia consolar a aliviar-lhe a consciência aviva-lhe ainda mais o passado e a falta que esta lhe faz – </w:t>
      </w:r>
      <w:r w:rsidR="00143BB1">
        <w:rPr>
          <w:lang w:val="pt-PT"/>
        </w:rPr>
        <w:t xml:space="preserve">levando a que ele procure consolo na vida social, que o ajuda </w:t>
      </w:r>
      <w:r w:rsidR="00000A68">
        <w:rPr>
          <w:lang w:val="pt-PT"/>
        </w:rPr>
        <w:t>temporariamente,</w:t>
      </w:r>
      <w:r w:rsidR="00143BB1">
        <w:rPr>
          <w:lang w:val="pt-PT"/>
        </w:rPr>
        <w:t xml:space="preserve"> mas é insuficiente</w:t>
      </w:r>
      <w:r w:rsidR="00143BB1">
        <w:rPr>
          <w:lang w:val="pt-PT"/>
        </w:rPr>
        <w:t xml:space="preserve">, pelo que esta antítese acaba por levá-lo à autodestruição. </w:t>
      </w:r>
    </w:p>
    <w:p w14:paraId="4A6BD4B5" w14:textId="77777777" w:rsidR="00000A68" w:rsidRDefault="00000A68">
      <w:pPr>
        <w:rPr>
          <w:lang w:val="pt-PT"/>
        </w:rPr>
      </w:pPr>
    </w:p>
    <w:p w14:paraId="1E6D7AA7" w14:textId="44B0826D" w:rsidR="00000A68" w:rsidRDefault="00000A68">
      <w:pPr>
        <w:rPr>
          <w:sz w:val="28"/>
          <w:szCs w:val="28"/>
          <w:lang w:val="pt-PT"/>
        </w:rPr>
      </w:pPr>
      <w:r>
        <w:rPr>
          <w:sz w:val="28"/>
          <w:szCs w:val="28"/>
          <w:lang w:val="pt-PT"/>
        </w:rPr>
        <w:t>Personalidade</w:t>
      </w:r>
    </w:p>
    <w:p w14:paraId="07AECEF0" w14:textId="65C07EDC" w:rsidR="00000A68" w:rsidRDefault="00000A68">
      <w:pPr>
        <w:rPr>
          <w:sz w:val="28"/>
          <w:szCs w:val="28"/>
          <w:lang w:val="pt-PT"/>
        </w:rPr>
      </w:pPr>
      <w:r>
        <w:rPr>
          <w:sz w:val="28"/>
          <w:szCs w:val="28"/>
          <w:lang w:val="pt-PT"/>
        </w:rPr>
        <w:t>Traço central</w:t>
      </w:r>
    </w:p>
    <w:p w14:paraId="58ED6C29" w14:textId="79A71DBC" w:rsidR="00653B30" w:rsidRDefault="00A36387">
      <w:pPr>
        <w:rPr>
          <w:lang w:val="pt-PT"/>
        </w:rPr>
      </w:pPr>
      <w:r>
        <w:rPr>
          <w:lang w:val="pt-PT"/>
        </w:rPr>
        <w:t xml:space="preserve">O </w:t>
      </w:r>
      <w:r w:rsidR="00653B30">
        <w:rPr>
          <w:lang w:val="pt-PT"/>
        </w:rPr>
        <w:t xml:space="preserve">velho </w:t>
      </w:r>
      <w:r>
        <w:rPr>
          <w:lang w:val="pt-PT"/>
        </w:rPr>
        <w:t xml:space="preserve">demonstra simpatia e </w:t>
      </w:r>
      <w:r w:rsidR="00653B30">
        <w:rPr>
          <w:lang w:val="pt-PT"/>
        </w:rPr>
        <w:t xml:space="preserve">preocupa-se genuinamente com os outros e procura ajudá-los, nomeadamente os mais novos que se sentem desamparados </w:t>
      </w:r>
      <w:r>
        <w:rPr>
          <w:lang w:val="pt-PT"/>
        </w:rPr>
        <w:t xml:space="preserve">como ele: tome-se como exemplo a adolescente que sofre de depressão e de ideação suicida e do atual florista, desamparado pela perda do </w:t>
      </w:r>
      <w:r>
        <w:rPr>
          <w:lang w:val="pt-PT"/>
        </w:rPr>
        <w:lastRenderedPageBreak/>
        <w:t>pai e pela fase complicada pela qual a filha está a atravessar; em ambas as conversas, ele tenta (mesmo que não acreditando piamente no que diz) encorajá-los e dar-lhes motivação para enfrentar o mundo e seguir em frente, que basta “viver” que, no fim, tudo irá acabar bem. O seu discurso parece muito falacioso e irrealista – porque como já foi dito, o protagonista não defende aquilo que está a transmitir, para além de, para alguém com uma certa idade que, à partida, tem maior conhecimento de como o mundo funciona, a perspetiva exposta parecer um tanto ingénua e irresponsável: aconteça o que acontecer, no fim tudo irá dar certo. No entanto, o objetivo do velho foi, novamente, encorajar ambos a enfrentar as suas situações e pensar positivo, tentando desconstruir os problemas que, para ambos, não era da sua responsabilidade. No caso da primeira, se a mesma quer morrer, e tendo em conta que a morte vem após a vida, então basta viver, certo? Até porque quanto mais viver, mais probabilidade terá de morrer, porque estará mais exposta ao</w:t>
      </w:r>
      <w:r w:rsidR="001253F6">
        <w:rPr>
          <w:lang w:val="pt-PT"/>
        </w:rPr>
        <w:t xml:space="preserve"> perigo do que, tomando como exemplo, se estivesse isolada no seu quarto. Mais do que isso, ao viver, e ao aprender o que é este conceito de “viver”, preenchendo o seu quotidiano com atividades que lhe transmitam significado (o velho dá-lhe exemplos como “conhecer pessoas novas” e “ajudar os outros” para ela refletir), ela irá lidar melhor com as suas emoções. No segundo caso, do florista-filho, foi graças ao velho que ele percebeu que nem sempre se tem controlo sobre tudo o que se desenrola na vida, que não foi por pensar no seu bem-estar que fez algo de errado. Em suma, o grande traço central do protagonista é ser bom ouvinte. </w:t>
      </w:r>
    </w:p>
    <w:p w14:paraId="1A33A42B" w14:textId="2CA7FE68" w:rsidR="001253F6" w:rsidRDefault="001253F6">
      <w:pPr>
        <w:rPr>
          <w:lang w:val="pt-PT"/>
        </w:rPr>
      </w:pPr>
      <w:r>
        <w:rPr>
          <w:lang w:val="pt-PT"/>
        </w:rPr>
        <w:t xml:space="preserve">Por outro lado, o mesmo é igualmente extremamente leal – à sua mulher e ao amor que ainda sente por ela, ignorando tentativas de aproximação por parte de outras como afastando-se de quem, de alguma forma, contribua para a quebra de ligação de ambos e sua recordação; note-se a conversa que o velho tem com o polícia vestido à civil: o primeiro renuncia abandonar a sua casa e ir viver para um lar, e essa atitude pode ser interpretada como </w:t>
      </w:r>
      <w:r w:rsidR="00DC5360">
        <w:rPr>
          <w:lang w:val="pt-PT"/>
        </w:rPr>
        <w:t xml:space="preserve">uma tentativa desesperada de permanecer num lugar onde possa recordar-se da sua amada; onde, mesmo que poucas, possa reviver memórias dela. A ideia por detrás da conversa entre o personagem e o polícia foi retirada do filme </w:t>
      </w:r>
      <w:r w:rsidR="00DC5360" w:rsidRPr="00DC5360">
        <w:rPr>
          <w:i/>
          <w:iCs/>
          <w:lang w:val="pt-PT"/>
        </w:rPr>
        <w:t>Up: Altamente</w:t>
      </w:r>
      <w:r>
        <w:rPr>
          <w:lang w:val="pt-PT"/>
        </w:rPr>
        <w:t xml:space="preserve"> </w:t>
      </w:r>
      <w:r w:rsidR="00DC5360">
        <w:rPr>
          <w:lang w:val="pt-PT"/>
        </w:rPr>
        <w:t>(2009)</w:t>
      </w:r>
      <w:r w:rsidR="006E353E">
        <w:rPr>
          <w:lang w:val="pt-PT"/>
        </w:rPr>
        <w:t>, no qual Mr. Carl Fredricksen, o protagonista, trata a casa como se da sua falecida esposa se tratasse (mantendo acesa a sua memória) e onde ocorre uma cena na qual o próprio recolhe da caixa de correio um panfleto publicitário para um lar de terceira idade.</w:t>
      </w:r>
    </w:p>
    <w:p w14:paraId="4274080F" w14:textId="6F19B746" w:rsidR="006E353E" w:rsidRDefault="006E353E">
      <w:pPr>
        <w:rPr>
          <w:lang w:val="pt-PT"/>
        </w:rPr>
      </w:pPr>
      <w:r w:rsidRPr="006E353E">
        <w:rPr>
          <w:lang w:val="pt-PT"/>
        </w:rPr>
        <w:drawing>
          <wp:inline distT="0" distB="0" distL="0" distR="0" wp14:anchorId="6D0EE75A" wp14:editId="70668E82">
            <wp:extent cx="2331673" cy="1434353"/>
            <wp:effectExtent l="0" t="0" r="0" b="0"/>
            <wp:docPr id="556824387" name="Picture 1" descr="A model house o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4387" name="Picture 1" descr="A model house on a dirt road&#10;&#10;Description automatically generated"/>
                    <pic:cNvPicPr/>
                  </pic:nvPicPr>
                  <pic:blipFill>
                    <a:blip r:embed="rId5"/>
                    <a:stretch>
                      <a:fillRect/>
                    </a:stretch>
                  </pic:blipFill>
                  <pic:spPr>
                    <a:xfrm>
                      <a:off x="0" y="0"/>
                      <a:ext cx="2340302" cy="1439661"/>
                    </a:xfrm>
                    <a:prstGeom prst="rect">
                      <a:avLst/>
                    </a:prstGeom>
                  </pic:spPr>
                </pic:pic>
              </a:graphicData>
            </a:graphic>
          </wp:inline>
        </w:drawing>
      </w:r>
      <w:r>
        <w:rPr>
          <w:lang w:val="pt-PT"/>
        </w:rPr>
        <w:t xml:space="preserve"> </w:t>
      </w:r>
      <w:r w:rsidRPr="006E353E">
        <w:rPr>
          <w:lang w:val="pt-PT"/>
        </w:rPr>
        <w:drawing>
          <wp:inline distT="0" distB="0" distL="0" distR="0" wp14:anchorId="4898F722" wp14:editId="6A0B5695">
            <wp:extent cx="2213219" cy="1433867"/>
            <wp:effectExtent l="0" t="0" r="0" b="0"/>
            <wp:docPr id="1503201978" name="Picture 1" descr="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1978" name="Picture 1" descr="A hand holding a book&#10;&#10;Description automatically generated"/>
                    <pic:cNvPicPr/>
                  </pic:nvPicPr>
                  <pic:blipFill rotWithShape="1">
                    <a:blip r:embed="rId6"/>
                    <a:srcRect b="1414"/>
                    <a:stretch/>
                  </pic:blipFill>
                  <pic:spPr bwMode="auto">
                    <a:xfrm>
                      <a:off x="0" y="0"/>
                      <a:ext cx="2247027" cy="1455770"/>
                    </a:xfrm>
                    <a:prstGeom prst="rect">
                      <a:avLst/>
                    </a:prstGeom>
                    <a:ln>
                      <a:noFill/>
                    </a:ln>
                    <a:extLst>
                      <a:ext uri="{53640926-AAD7-44D8-BBD7-CCE9431645EC}">
                        <a14:shadowObscured xmlns:a14="http://schemas.microsoft.com/office/drawing/2010/main"/>
                      </a:ext>
                    </a:extLst>
                  </pic:spPr>
                </pic:pic>
              </a:graphicData>
            </a:graphic>
          </wp:inline>
        </w:drawing>
      </w:r>
    </w:p>
    <w:p w14:paraId="310340A8" w14:textId="01E168BC" w:rsidR="006E353E" w:rsidRPr="00653B30" w:rsidRDefault="006E353E">
      <w:pPr>
        <w:rPr>
          <w:lang w:val="pt-PT"/>
        </w:rPr>
      </w:pPr>
      <w:r w:rsidRPr="006E353E">
        <w:rPr>
          <w:lang w:val="pt-PT"/>
        </w:rPr>
        <w:t>https://www.youtube.com/watch?v=40mkdIMtTJw&amp;list=PLLu-SMkvlNz7MjZ_Dd-s2lXv0iwEmm1Jy&amp;index=5</w:t>
      </w:r>
    </w:p>
    <w:p w14:paraId="0F5D2DEF" w14:textId="77777777" w:rsidR="00A46C31" w:rsidRDefault="00A46C31">
      <w:pPr>
        <w:rPr>
          <w:sz w:val="28"/>
          <w:szCs w:val="28"/>
          <w:lang w:val="pt-PT"/>
        </w:rPr>
      </w:pPr>
    </w:p>
    <w:p w14:paraId="4D370BE8" w14:textId="5C60F9D4" w:rsidR="00000A68" w:rsidRDefault="00000A68">
      <w:pPr>
        <w:rPr>
          <w:sz w:val="28"/>
          <w:szCs w:val="28"/>
          <w:lang w:val="pt-PT"/>
        </w:rPr>
      </w:pPr>
      <w:r>
        <w:rPr>
          <w:sz w:val="28"/>
          <w:szCs w:val="28"/>
          <w:lang w:val="pt-PT"/>
        </w:rPr>
        <w:t>Traço em conflito</w:t>
      </w:r>
    </w:p>
    <w:p w14:paraId="1CAEC4C7" w14:textId="0331E4B9" w:rsidR="00A46C31" w:rsidRDefault="00A46C31">
      <w:pPr>
        <w:rPr>
          <w:lang w:val="pt-PT"/>
        </w:rPr>
      </w:pPr>
      <w:r>
        <w:rPr>
          <w:lang w:val="pt-PT"/>
        </w:rPr>
        <w:t xml:space="preserve">Retomando um tópico que fora referido no fim de </w:t>
      </w:r>
      <w:r>
        <w:rPr>
          <w:i/>
          <w:iCs/>
          <w:lang w:val="pt-PT"/>
        </w:rPr>
        <w:t>Traço central</w:t>
      </w:r>
      <w:r>
        <w:rPr>
          <w:lang w:val="pt-PT"/>
        </w:rPr>
        <w:t xml:space="preserve">, OLD MAN é leal quanto aos sentimentos que nutre pela sua defunta mulher; ora, este comportamento gera-lhe angústia porque, e </w:t>
      </w:r>
      <w:r>
        <w:rPr>
          <w:lang w:val="pt-PT"/>
        </w:rPr>
        <w:lastRenderedPageBreak/>
        <w:t xml:space="preserve">apesar de continuar a amá-la, sabe que ao continuar a (sobre)viver preso a ela irá sempre sentir-se culpado, o que vai corroendo a sua aura interior e lhe causando desconforto emocional. Exemplificando, há uma passagem na história em que o velho, pela primeira vez explicitamente, revela que já tentou afastar-se do pesar que sente pela mulher e seguir em frente – concentrando-se na sua carreira profissional e, em idade de reforma, ao vender todo o imobiliário que guarda memórias dolorosas de reaver. Todavia, ele sente repulsa de si próprio por tentar escapar da sua mulher e da cruz que tem suportado ao longo de todos os anos que haviam passado desde a sua morte, o que reforça uma ideia de dualidade que não favorece o personagem principal. </w:t>
      </w:r>
      <w:r w:rsidR="00482864">
        <w:rPr>
          <w:lang w:val="pt-PT"/>
        </w:rPr>
        <w:t xml:space="preserve">A inspiração para este traço provém do filme </w:t>
      </w:r>
      <w:r w:rsidR="00482864">
        <w:rPr>
          <w:i/>
          <w:iCs/>
          <w:lang w:val="pt-PT"/>
        </w:rPr>
        <w:t>A Casa Fantasma</w:t>
      </w:r>
      <w:r w:rsidR="00482864">
        <w:rPr>
          <w:lang w:val="pt-PT"/>
        </w:rPr>
        <w:t xml:space="preserve"> (2006), no qual Epaminondas, um velho resmungão vizinho do protagonista D. J. Walters se recusa a constituir uma vida social, isolando-se nos seus aposentos, para proteger todos da cólera do espírito da sua mulher Constance, que vive impregnado na longeva habitação. Este comportamento desgasta o senhor, mantendo-o preso </w:t>
      </w:r>
      <w:r w:rsidR="00FB37A1">
        <w:rPr>
          <w:lang w:val="pt-PT"/>
        </w:rPr>
        <w:t xml:space="preserve">ao passado, à mulher que ele ama e a uma fatalidade que, paralelamente à mulher do OLD MAN, também a vitimou mortalmente, o que leva ao rompimento da relação de ambos no final do filme. </w:t>
      </w:r>
    </w:p>
    <w:p w14:paraId="69CEE8BC" w14:textId="56FE24E0" w:rsidR="00FB37A1" w:rsidRPr="00FB37A1" w:rsidRDefault="00FB37A1">
      <w:pPr>
        <w:rPr>
          <w:color w:val="FF0000"/>
          <w:lang w:val="pt-PT"/>
        </w:rPr>
      </w:pPr>
      <w:r>
        <w:rPr>
          <w:color w:val="FF0000"/>
          <w:lang w:val="pt-PT"/>
        </w:rPr>
        <w:t>INSERIR 2 FOTOS DO FILME</w:t>
      </w:r>
    </w:p>
    <w:p w14:paraId="78203E53" w14:textId="2FBD5FCC" w:rsidR="00000A68" w:rsidRDefault="00000A68">
      <w:pPr>
        <w:rPr>
          <w:sz w:val="28"/>
          <w:szCs w:val="28"/>
          <w:lang w:val="pt-PT"/>
        </w:rPr>
      </w:pPr>
      <w:r>
        <w:rPr>
          <w:sz w:val="28"/>
          <w:szCs w:val="28"/>
          <w:lang w:val="pt-PT"/>
        </w:rPr>
        <w:t>O que o faz rir</w:t>
      </w:r>
    </w:p>
    <w:p w14:paraId="124481F8" w14:textId="4BB66827" w:rsidR="00317ABC" w:rsidRPr="002F7CDE" w:rsidRDefault="003A1B22">
      <w:pPr>
        <w:rPr>
          <w:lang w:val="pt-PT"/>
        </w:rPr>
      </w:pPr>
      <w:r>
        <w:rPr>
          <w:lang w:val="pt-PT"/>
        </w:rPr>
        <w:t xml:space="preserve">A sua ingenuidade e espontaneidade funcionam como dois gatilhos para o comportamento frequentemente descontraído com que dialoga com um segundo indivíduo: ele gosta de promover o bem-estar do outro, e contar uma anedota ou referir algo deveras cómico costuma estar contemplado nesse mesmo processo – e tomar consciência do que acabara de pensar ou enunciar fá-lo rir. Basicamente, é alguém que gosta de rir das suas próprias piadas e intervenções – o que </w:t>
      </w:r>
      <w:r w:rsidR="002F7CDE">
        <w:rPr>
          <w:lang w:val="pt-PT"/>
        </w:rPr>
        <w:t>sobrevém</w:t>
      </w:r>
      <w:r>
        <w:rPr>
          <w:lang w:val="pt-PT"/>
        </w:rPr>
        <w:t xml:space="preserve">, principalmente, quando tenta animar o estado de espírito da adolescente, ao lembrar-se da canção célebre de </w:t>
      </w:r>
      <w:r w:rsidR="002F7CDE">
        <w:rPr>
          <w:lang w:val="pt-PT"/>
        </w:rPr>
        <w:t>Bob Marley “No Woman, No Cry” em tom de brincadeira, para além de, rindo-se, lhe sugerir de ver telefilmes românticos que, segundo o próprio, são horríveis.</w:t>
      </w:r>
    </w:p>
    <w:p w14:paraId="13A6A040" w14:textId="0F4C0AA4" w:rsidR="00000A68" w:rsidRDefault="00000A68">
      <w:pPr>
        <w:rPr>
          <w:sz w:val="28"/>
          <w:szCs w:val="28"/>
          <w:lang w:val="pt-PT"/>
        </w:rPr>
      </w:pPr>
      <w:r>
        <w:rPr>
          <w:sz w:val="28"/>
          <w:szCs w:val="28"/>
          <w:lang w:val="pt-PT"/>
        </w:rPr>
        <w:t>O que o faz chorar</w:t>
      </w:r>
    </w:p>
    <w:p w14:paraId="2A43430D" w14:textId="6B075B53" w:rsidR="00317ABC" w:rsidRPr="00317ABC" w:rsidRDefault="00317ABC">
      <w:pPr>
        <w:rPr>
          <w:lang w:val="pt-PT"/>
        </w:rPr>
      </w:pPr>
      <w:r>
        <w:rPr>
          <w:lang w:val="pt-PT"/>
        </w:rPr>
        <w:t>Sobretudo, tomar consciência da falta que a sua esposa lhe faz e de sentir-se impotente e descontrolado perante o seu estado emocional.</w:t>
      </w:r>
    </w:p>
    <w:p w14:paraId="1F7B2A41" w14:textId="3051DB71" w:rsidR="00000A68" w:rsidRDefault="00000A68">
      <w:pPr>
        <w:rPr>
          <w:sz w:val="28"/>
          <w:szCs w:val="28"/>
          <w:lang w:val="pt-PT"/>
        </w:rPr>
      </w:pPr>
      <w:r>
        <w:rPr>
          <w:sz w:val="28"/>
          <w:szCs w:val="28"/>
          <w:lang w:val="pt-PT"/>
        </w:rPr>
        <w:t>Crenças religiosas</w:t>
      </w:r>
    </w:p>
    <w:p w14:paraId="34D08D9E" w14:textId="252C94A4" w:rsidR="00CD0D17" w:rsidRPr="00CD0D17" w:rsidRDefault="00CD0D17">
      <w:pPr>
        <w:rPr>
          <w:lang w:val="pt-PT"/>
        </w:rPr>
      </w:pPr>
      <w:r>
        <w:rPr>
          <w:lang w:val="pt-PT"/>
        </w:rPr>
        <w:t>O velho é católico, citando por várias vezes o nome de Deus e salientando a sua perfeição e juízo finais ao longo da trama. Apesar disso, é dada uma pista de que, ele mesmo, sentiu ou sente que a sua fé está a ser posta em causa, possivelmente por não compreender a decisão divina de ter tirado a sua mulher do mundo terrestre (na conversa com o filho do antigo florista, atual proprietário, ele revela que, por vezes, sente-se “confuso” em relação à sua fé).</w:t>
      </w:r>
    </w:p>
    <w:p w14:paraId="7295BEC0" w14:textId="77777777" w:rsidR="00F73682" w:rsidRDefault="00F73682">
      <w:pPr>
        <w:rPr>
          <w:sz w:val="28"/>
          <w:szCs w:val="28"/>
          <w:lang w:val="pt-PT"/>
        </w:rPr>
      </w:pPr>
    </w:p>
    <w:p w14:paraId="24E3D4A8" w14:textId="42633284" w:rsidR="00000A68" w:rsidRDefault="00000A68">
      <w:pPr>
        <w:rPr>
          <w:sz w:val="28"/>
          <w:szCs w:val="28"/>
          <w:lang w:val="pt-PT"/>
        </w:rPr>
      </w:pPr>
      <w:r>
        <w:rPr>
          <w:sz w:val="28"/>
          <w:szCs w:val="28"/>
          <w:lang w:val="pt-PT"/>
        </w:rPr>
        <w:t>Educação</w:t>
      </w:r>
    </w:p>
    <w:p w14:paraId="747F7548" w14:textId="7B0E92CE" w:rsidR="00F73682" w:rsidRDefault="00F73682">
      <w:pPr>
        <w:rPr>
          <w:lang w:val="pt-PT"/>
        </w:rPr>
      </w:pPr>
      <w:r>
        <w:rPr>
          <w:lang w:val="pt-PT"/>
        </w:rPr>
        <w:t>Em casa recebera uma educação tradicionalista e conservadora</w:t>
      </w:r>
      <w:r w:rsidR="004C5F57">
        <w:rPr>
          <w:lang w:val="pt-PT"/>
        </w:rPr>
        <w:t xml:space="preserve">, muito focada no culto a Deus e à limitação dos saberes e conteúdos – os seus pais defendiam que a “perfeição de Deus” e de todas as </w:t>
      </w:r>
      <w:r w:rsidR="004C5F57">
        <w:rPr>
          <w:lang w:val="pt-PT"/>
        </w:rPr>
        <w:lastRenderedPageBreak/>
        <w:t xml:space="preserve">suas “criações” não deve ser explorada, limitando a criatividade, a curiosidade e o espírito crítico do seu filho. Ainda assim, este aproveitava a escola para aumentar os seus horizontes onde, por exemplo, frequentou aulas de japonês sem o conhecimento dos pais. </w:t>
      </w:r>
    </w:p>
    <w:p w14:paraId="1880CE5C" w14:textId="75C3D2EB" w:rsidR="00F73682" w:rsidRDefault="00F73682">
      <w:pPr>
        <w:rPr>
          <w:lang w:val="pt-PT"/>
        </w:rPr>
      </w:pPr>
      <w:r>
        <w:rPr>
          <w:lang w:val="pt-PT"/>
        </w:rPr>
        <w:t xml:space="preserve">Sendo um aluno exemplar, perseguiu os estudos para uma formação de ensino superior, ingressando no curso de Clássicos de Literatura Inglesa na Universidade de Edimburgo. </w:t>
      </w:r>
    </w:p>
    <w:p w14:paraId="4CA90710" w14:textId="57FC483C" w:rsidR="004C5F57" w:rsidRPr="00F73682" w:rsidRDefault="004C5F57">
      <w:pPr>
        <w:rPr>
          <w:lang w:val="pt-PT"/>
        </w:rPr>
      </w:pPr>
      <w:r>
        <w:rPr>
          <w:lang w:val="pt-PT"/>
        </w:rPr>
        <w:t>À medida que foi amadurecendo, foi aprendendo a conciliar a sua fé com o seu juízo crítico e conhecimento experimental, aprendendo a refletir sobre o mundo que o rodeia.</w:t>
      </w:r>
    </w:p>
    <w:p w14:paraId="478FE9E7" w14:textId="0EB874BF" w:rsidR="00000A68" w:rsidRDefault="00000A68">
      <w:pPr>
        <w:rPr>
          <w:sz w:val="28"/>
          <w:szCs w:val="28"/>
          <w:lang w:val="pt-PT"/>
        </w:rPr>
      </w:pPr>
      <w:r>
        <w:rPr>
          <w:sz w:val="28"/>
          <w:szCs w:val="28"/>
          <w:lang w:val="pt-PT"/>
        </w:rPr>
        <w:t>Estatuto económico</w:t>
      </w:r>
    </w:p>
    <w:p w14:paraId="427C50DF" w14:textId="266AE802" w:rsidR="004C5F57" w:rsidRPr="004C5F57" w:rsidRDefault="004C5F57">
      <w:pPr>
        <w:rPr>
          <w:lang w:val="pt-PT"/>
        </w:rPr>
      </w:pPr>
      <w:r>
        <w:rPr>
          <w:lang w:val="pt-PT"/>
        </w:rPr>
        <w:t>O próprio possui rendimentos medianos, não sendo contemplado nem nos mais pobres, nem nos mais ricos. Possui uma estabilidade confortável a nível económico.</w:t>
      </w:r>
    </w:p>
    <w:p w14:paraId="66ED2A43" w14:textId="7D7D66D2" w:rsidR="00000A68" w:rsidRDefault="00000A68">
      <w:pPr>
        <w:rPr>
          <w:sz w:val="28"/>
          <w:szCs w:val="28"/>
          <w:lang w:val="pt-PT"/>
        </w:rPr>
      </w:pPr>
      <w:r>
        <w:rPr>
          <w:sz w:val="28"/>
          <w:szCs w:val="28"/>
          <w:lang w:val="pt-PT"/>
        </w:rPr>
        <w:t>Vida amorosa</w:t>
      </w:r>
    </w:p>
    <w:p w14:paraId="0E672926" w14:textId="420598E0" w:rsidR="004C5F57" w:rsidRPr="004C5F57" w:rsidRDefault="004C5F57">
      <w:pPr>
        <w:rPr>
          <w:lang w:val="pt-PT"/>
        </w:rPr>
      </w:pPr>
      <w:r>
        <w:rPr>
          <w:lang w:val="pt-PT"/>
        </w:rPr>
        <w:t xml:space="preserve">O protagonista apenas viveu um único amor – o que incluiu a sua mulher. Conheceram-se muito novos na escola primária que oferecia </w:t>
      </w:r>
      <w:r w:rsidR="000C67C1">
        <w:rPr>
          <w:lang w:val="pt-PT"/>
        </w:rPr>
        <w:t xml:space="preserve">atividades extracurriculares, de entre elas aulas de língua japonesa que ambos frequentaram. Nunca deixou de a amar, e mesmo ela não estando presente fisicamente, fala com ela e evoca-a constantemente, recordando o desgosto de a ter perdido e de não ter sido ele a receber tamanha fatalidade. </w:t>
      </w:r>
    </w:p>
    <w:p w14:paraId="4ADD15E1" w14:textId="28FE2066" w:rsidR="00000A68" w:rsidRDefault="00000A68">
      <w:pPr>
        <w:rPr>
          <w:sz w:val="28"/>
          <w:szCs w:val="28"/>
          <w:lang w:val="pt-PT"/>
        </w:rPr>
      </w:pPr>
      <w:r>
        <w:rPr>
          <w:sz w:val="28"/>
          <w:szCs w:val="28"/>
          <w:lang w:val="pt-PT"/>
        </w:rPr>
        <w:t>Família</w:t>
      </w:r>
    </w:p>
    <w:p w14:paraId="3D11966E" w14:textId="6619B9E7" w:rsidR="000C67C1" w:rsidRPr="000C67C1" w:rsidRDefault="000C67C1">
      <w:pPr>
        <w:rPr>
          <w:lang w:val="pt-PT"/>
        </w:rPr>
      </w:pPr>
      <w:r>
        <w:rPr>
          <w:lang w:val="pt-PT"/>
        </w:rPr>
        <w:t>A personagem principal não tem família – tanto ele como a sua mulher foram, outrora, filhos únicos dos seus respetivos cônjuges, pelo que linhas genealógicas de tios paralelas estão fora da equação. Dada a prematuridade do desaparecimento da sua amada, o casal não teve nenhum descendente.</w:t>
      </w:r>
    </w:p>
    <w:p w14:paraId="4BBD9DD7" w14:textId="4D2FCB02" w:rsidR="00000A68" w:rsidRDefault="00000A68">
      <w:pPr>
        <w:rPr>
          <w:sz w:val="28"/>
          <w:szCs w:val="28"/>
          <w:lang w:val="pt-PT"/>
        </w:rPr>
      </w:pPr>
      <w:r>
        <w:rPr>
          <w:sz w:val="28"/>
          <w:szCs w:val="28"/>
          <w:lang w:val="pt-PT"/>
        </w:rPr>
        <w:t>Comportamento perante estranhos</w:t>
      </w:r>
    </w:p>
    <w:p w14:paraId="6D703AEB" w14:textId="05C9F0D9" w:rsidR="00075CB2" w:rsidRDefault="00075CB2">
      <w:pPr>
        <w:rPr>
          <w:lang w:val="pt-PT"/>
        </w:rPr>
      </w:pPr>
      <w:r>
        <w:rPr>
          <w:lang w:val="pt-PT"/>
        </w:rPr>
        <w:t xml:space="preserve">Sendo um sujeito considerado introvertido segundo a tipologia de Myers-Briggs </w:t>
      </w:r>
      <w:sdt>
        <w:sdtPr>
          <w:rPr>
            <w:lang w:val="pt-PT"/>
          </w:rPr>
          <w:tag w:val="MENDELEY_CITATION_v3_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"/>
          <w:id w:val="160900245"/>
          <w:placeholder>
            <w:docPart w:val="DefaultPlaceholder_-1854013440"/>
          </w:placeholder>
        </w:sdtPr>
        <w:sdtContent>
          <w:r w:rsidR="00DB4526" w:rsidRPr="00DB4526">
            <w:rPr>
              <w:rFonts w:eastAsia="Times New Roman"/>
              <w:lang w:val="pt-BR"/>
            </w:rPr>
            <w:t>(Briggs &amp; Myer, 1980)</w:t>
          </w:r>
        </w:sdtContent>
      </w:sdt>
      <w:r>
        <w:rPr>
          <w:lang w:val="pt-PT"/>
        </w:rPr>
        <w:t xml:space="preserve">, </w:t>
      </w:r>
      <w:r w:rsidR="00455A9D">
        <w:rPr>
          <w:lang w:val="pt-PT"/>
        </w:rPr>
        <w:t>este assume-se</w:t>
      </w:r>
      <w:r>
        <w:rPr>
          <w:lang w:val="pt-PT"/>
        </w:rPr>
        <w:t xml:space="preserve"> como uma pessoa reservada que gosta de fazer coisas sozinho, como ler e escrever, ao obter energia essencialmente de ideias do seu mundo interior que do </w:t>
      </w:r>
      <w:r w:rsidR="000C3801">
        <w:rPr>
          <w:lang w:val="pt-PT"/>
        </w:rPr>
        <w:t xml:space="preserve">exterior; assim, ele não é muito dado a interações sociais, que se tornam exaustivas para o mesmo </w:t>
      </w:r>
      <w:sdt>
        <w:sdtPr>
          <w:rPr>
            <w:lang w:val="pt-PT"/>
          </w:rPr>
          <w:tag w:val="MENDELEY_CITATION_v3_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"/>
          <w:id w:val="589206928"/>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Qual é a Diferença Entre Ser Tímido e Ser Introvertido? - BBC News Brasil</w:t>
          </w:r>
          <w:r w:rsidR="00DB4526" w:rsidRPr="00DB4526">
            <w:rPr>
              <w:rFonts w:eastAsia="Times New Roman"/>
              <w:lang w:val="pt-BR"/>
            </w:rPr>
            <w:t>, n.d.)</w:t>
          </w:r>
        </w:sdtContent>
      </w:sdt>
      <w:r w:rsidR="000C3801">
        <w:rPr>
          <w:lang w:val="pt-PT"/>
        </w:rPr>
        <w:t>.</w:t>
      </w:r>
    </w:p>
    <w:p w14:paraId="64F6F341" w14:textId="149F2DA8" w:rsidR="000C3801" w:rsidRPr="00075CB2" w:rsidRDefault="000C3801">
      <w:pPr>
        <w:rPr>
          <w:lang w:val="pt-PT"/>
        </w:rPr>
      </w:pPr>
      <w:r>
        <w:rPr>
          <w:lang w:val="pt-PT"/>
        </w:rPr>
        <w:t xml:space="preserve">Todavia, quando surge uma oportunidade para interagir com estranhos, este mostra-se como um alguém desinibido e com uma certa habilidade social para dialogar, o que pode ser consequência do seu </w:t>
      </w:r>
      <w:r w:rsidR="0042760C">
        <w:rPr>
          <w:lang w:val="pt-PT"/>
        </w:rPr>
        <w:t xml:space="preserve">elevado </w:t>
      </w:r>
      <w:r>
        <w:rPr>
          <w:lang w:val="pt-PT"/>
        </w:rPr>
        <w:t xml:space="preserve">conhecimento erudito. </w:t>
      </w:r>
    </w:p>
    <w:p w14:paraId="3CF54633" w14:textId="58FFEE92" w:rsidR="00000A68" w:rsidRDefault="00D90FB7">
      <w:pPr>
        <w:rPr>
          <w:sz w:val="28"/>
          <w:szCs w:val="28"/>
          <w:lang w:val="pt-PT"/>
        </w:rPr>
      </w:pPr>
      <w:r>
        <w:rPr>
          <w:sz w:val="28"/>
          <w:szCs w:val="28"/>
          <w:lang w:val="pt-PT"/>
        </w:rPr>
        <w:t>Comida favorita</w:t>
      </w:r>
    </w:p>
    <w:p w14:paraId="6B57BB00" w14:textId="0EA2C977" w:rsidR="002F7CDE" w:rsidRDefault="002F7CDE">
      <w:pPr>
        <w:rPr>
          <w:lang w:val="pt-PT"/>
        </w:rPr>
      </w:pPr>
      <w:r>
        <w:rPr>
          <w:lang w:val="pt-PT"/>
        </w:rPr>
        <w:t>Não possui um gosto particular por nenhum prato culinário – para ele tudo é aceitável, desde que não envolva carne animal nem produtos não-biológicos, dado que ele é vegetariano.</w:t>
      </w:r>
    </w:p>
    <w:p w14:paraId="30F0EC2C" w14:textId="728FD9A3" w:rsidR="002F7CDE" w:rsidRPr="001713EB" w:rsidRDefault="002F7CDE">
      <w:pPr>
        <w:rPr>
          <w:lang w:val="pt-PT"/>
        </w:rPr>
      </w:pPr>
      <w:r>
        <w:rPr>
          <w:lang w:val="pt-PT"/>
        </w:rPr>
        <w:t xml:space="preserve">O seu regime alimentar nunca é referido ao longo da trama – no entanto, e optando como ponto de partida a referência a Bob Marley no jogo e que ele era vegetariano devido a crenças religiosas </w:t>
      </w:r>
      <w:sdt>
        <w:sdtPr>
          <w:rPr>
            <w:lang w:val="pt-PT"/>
          </w:rPr>
          <w:tag w:val="MENDELEY_CITATION_v3_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"/>
          <w:id w:val="227432699"/>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Vegetarianismo – Wikipédia, a Enciclopédia Livre</w:t>
          </w:r>
          <w:r w:rsidR="00DB4526" w:rsidRPr="00DB4526">
            <w:rPr>
              <w:rFonts w:eastAsia="Times New Roman"/>
              <w:lang w:val="pt-BR"/>
            </w:rPr>
            <w:t>, n.d.)</w:t>
          </w:r>
        </w:sdtContent>
      </w:sdt>
      <w:r w:rsidR="001713EB">
        <w:rPr>
          <w:lang w:val="pt-PT"/>
        </w:rPr>
        <w:t xml:space="preserve">, esta informação pode ser interpretada como um </w:t>
      </w:r>
      <w:r w:rsidR="001713EB">
        <w:rPr>
          <w:i/>
          <w:iCs/>
          <w:lang w:val="pt-PT"/>
        </w:rPr>
        <w:lastRenderedPageBreak/>
        <w:t>easter egg</w:t>
      </w:r>
      <w:r w:rsidR="001713EB">
        <w:rPr>
          <w:lang w:val="pt-PT"/>
        </w:rPr>
        <w:t>, uma surpresa escondida incluída no jogo para a pessoa descobrir</w:t>
      </w:r>
      <w:r w:rsidR="001D633A">
        <w:rPr>
          <w:lang w:val="pt-PT"/>
        </w:rPr>
        <w:t xml:space="preserve"> </w:t>
      </w:r>
      <w:sdt>
        <w:sdtPr>
          <w:rPr>
            <w:lang w:val="pt-PT"/>
          </w:rPr>
          <w:tag w:val="MENDELEY_CITATION_v3_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"/>
          <w:id w:val="19590677"/>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Easter Egg | English Meaning - Cambridge Dictionary</w:t>
          </w:r>
          <w:r w:rsidR="00DB4526" w:rsidRPr="00DB4526">
            <w:rPr>
              <w:rFonts w:eastAsia="Times New Roman"/>
              <w:lang w:val="pt-BR"/>
            </w:rPr>
            <w:t>, n.d.)</w:t>
          </w:r>
        </w:sdtContent>
      </w:sdt>
      <w:r w:rsidR="001713EB">
        <w:rPr>
          <w:lang w:val="pt-PT"/>
        </w:rPr>
        <w:t>; até porque ambos, para além do vegetarianismo, têm a primazia da religião bem assente, e o ser religioso é um dos traços principais do OLD MAN.</w:t>
      </w:r>
    </w:p>
    <w:p w14:paraId="1FFA920F" w14:textId="77777777" w:rsidR="002F7CDE" w:rsidRPr="002F7CDE" w:rsidRDefault="002F7CDE">
      <w:pPr>
        <w:rPr>
          <w:lang w:val="pt-PT"/>
        </w:rPr>
      </w:pPr>
    </w:p>
    <w:p w14:paraId="23E404BF" w14:textId="2FC673DD" w:rsidR="00D90FB7" w:rsidRDefault="00D90FB7">
      <w:pPr>
        <w:rPr>
          <w:sz w:val="28"/>
          <w:szCs w:val="28"/>
          <w:lang w:val="pt-PT"/>
        </w:rPr>
      </w:pPr>
      <w:r>
        <w:rPr>
          <w:sz w:val="28"/>
          <w:szCs w:val="28"/>
          <w:lang w:val="pt-PT"/>
        </w:rPr>
        <w:t>Bebida favorita</w:t>
      </w:r>
    </w:p>
    <w:p w14:paraId="330719BB" w14:textId="59EE16A9" w:rsidR="00DB4526" w:rsidRDefault="00DB4526">
      <w:pPr>
        <w:rPr>
          <w:lang w:val="pt-PT"/>
        </w:rPr>
      </w:pPr>
      <w:r>
        <w:rPr>
          <w:lang w:val="pt-PT"/>
        </w:rPr>
        <w:t xml:space="preserve">Não dispensa um Grant’s, um </w:t>
      </w:r>
      <w:r w:rsidRPr="00DB4526">
        <w:rPr>
          <w:i/>
          <w:iCs/>
          <w:lang w:val="pt-PT"/>
        </w:rPr>
        <w:t>whisky</w:t>
      </w:r>
      <w:r>
        <w:rPr>
          <w:lang w:val="pt-PT"/>
        </w:rPr>
        <w:t xml:space="preserve"> escocês produzido pela William Grant &amp; Sons </w:t>
      </w:r>
      <w:sdt>
        <w:sdtPr>
          <w:rPr>
            <w:lang w:val="pt-PT"/>
          </w:rPr>
          <w:tag w:val="MENDELEY_CITATION_v3_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"/>
          <w:id w:val="-497116954"/>
          <w:placeholder>
            <w:docPart w:val="DefaultPlaceholder_-1854013440"/>
          </w:placeholder>
        </w:sdtPr>
        <w:sdtContent>
          <w:r w:rsidRPr="00DB4526">
            <w:rPr>
              <w:rFonts w:eastAsia="Times New Roman"/>
              <w:lang w:val="pt-BR"/>
            </w:rPr>
            <w:t>(</w:t>
          </w:r>
          <w:r w:rsidRPr="00DB4526">
            <w:rPr>
              <w:rFonts w:eastAsia="Times New Roman"/>
              <w:i/>
              <w:iCs/>
              <w:lang w:val="pt-BR"/>
            </w:rPr>
            <w:t>Grant’s - Wikipedia</w:t>
          </w:r>
          <w:r w:rsidRPr="00DB4526">
            <w:rPr>
              <w:rFonts w:eastAsia="Times New Roman"/>
              <w:lang w:val="pt-BR"/>
            </w:rPr>
            <w:t>, n.d.)</w:t>
          </w:r>
        </w:sdtContent>
      </w:sdt>
      <w:r>
        <w:rPr>
          <w:lang w:val="pt-PT"/>
        </w:rPr>
        <w:t xml:space="preserve"> de sabor suave, rico e encorpado com notas de mel e caramelo </w:t>
      </w:r>
      <w:sdt>
        <w:sdtPr>
          <w:rPr>
            <w:lang w:val="pt-PT"/>
          </w:rPr>
          <w:tag w:val="MENDELEY_CITATION_v3_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"/>
          <w:id w:val="-1644431895"/>
          <w:placeholder>
            <w:docPart w:val="DefaultPlaceholder_-1854013440"/>
          </w:placeholder>
        </w:sdtPr>
        <w:sdtContent>
          <w:r w:rsidRPr="00DB4526">
            <w:rPr>
              <w:rFonts w:eastAsia="Times New Roman"/>
              <w:lang w:val="pt-BR"/>
            </w:rPr>
            <w:t>(</w:t>
          </w:r>
          <w:r w:rsidRPr="00DB4526">
            <w:rPr>
              <w:rFonts w:eastAsia="Times New Roman"/>
              <w:i/>
              <w:iCs/>
              <w:lang w:val="pt-BR"/>
            </w:rPr>
            <w:t>WHISKY GRANTS | Garcias - Vinhos e Bebidas Espirituosas</w:t>
          </w:r>
          <w:r w:rsidRPr="00DB4526">
            <w:rPr>
              <w:rFonts w:eastAsia="Times New Roman"/>
              <w:lang w:val="pt-BR"/>
            </w:rPr>
            <w:t>, n.d.)</w:t>
          </w:r>
          <w:r>
            <w:rPr>
              <w:rFonts w:eastAsia="Times New Roman"/>
              <w:lang w:val="pt-BR"/>
            </w:rPr>
            <w:t>.</w:t>
          </w:r>
        </w:sdtContent>
      </w:sdt>
    </w:p>
    <w:p w14:paraId="7ACFB2BB" w14:textId="7C20F73C" w:rsidR="003337F3" w:rsidRPr="003337F3" w:rsidRDefault="003337F3">
      <w:pPr>
        <w:rPr>
          <w:color w:val="FF0000"/>
          <w:lang w:val="pt-PT"/>
        </w:rPr>
      </w:pPr>
      <w:r>
        <w:rPr>
          <w:color w:val="FF0000"/>
          <w:lang w:val="pt-PT"/>
        </w:rPr>
        <w:t>METER FOTOGRAFIA COM GARRAFA</w:t>
      </w:r>
    </w:p>
    <w:p w14:paraId="1AA9D447" w14:textId="21E056EA" w:rsidR="00D90FB7" w:rsidRDefault="00D90FB7">
      <w:pPr>
        <w:rPr>
          <w:sz w:val="28"/>
          <w:szCs w:val="28"/>
          <w:lang w:val="pt-PT"/>
        </w:rPr>
      </w:pPr>
      <w:r>
        <w:rPr>
          <w:sz w:val="28"/>
          <w:szCs w:val="28"/>
          <w:lang w:val="pt-PT"/>
        </w:rPr>
        <w:t>Roupa preferida</w:t>
      </w:r>
    </w:p>
    <w:p w14:paraId="7982EF0E" w14:textId="64DF8D0A" w:rsidR="00D90FB7" w:rsidRPr="00934204" w:rsidRDefault="00934204">
      <w:pPr>
        <w:rPr>
          <w:lang w:val="pt-PT"/>
        </w:rPr>
      </w:pPr>
      <w:r>
        <w:rPr>
          <w:lang w:val="pt-PT"/>
        </w:rPr>
        <w:t>Como já foi referido anteriormente, o protagonista costuma vestir-se de camisa e gravata; para além de usar umas calças de linho com vinco de cor preta como vestuário.</w:t>
      </w:r>
    </w:p>
    <w:p w14:paraId="0D8050A7" w14:textId="77777777" w:rsidR="00000A68" w:rsidRPr="00000A68" w:rsidRDefault="00000A68">
      <w:pPr>
        <w:rPr>
          <w:sz w:val="28"/>
          <w:szCs w:val="28"/>
          <w:lang w:val="pt-PT"/>
        </w:rPr>
      </w:pPr>
    </w:p>
    <w:p w14:paraId="7DEFE329" w14:textId="77777777" w:rsidR="00B27B6E" w:rsidRPr="00552837" w:rsidRDefault="00B27B6E">
      <w:pPr>
        <w:rPr>
          <w:lang w:val="pt-PT"/>
        </w:rPr>
      </w:pPr>
    </w:p>
    <w:sectPr w:rsidR="00B27B6E"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00A68"/>
    <w:rsid w:val="0001211F"/>
    <w:rsid w:val="000324C5"/>
    <w:rsid w:val="00075CB2"/>
    <w:rsid w:val="000C3801"/>
    <w:rsid w:val="000C67C1"/>
    <w:rsid w:val="000E4CA1"/>
    <w:rsid w:val="0010471C"/>
    <w:rsid w:val="0010740D"/>
    <w:rsid w:val="00116BB4"/>
    <w:rsid w:val="001253F6"/>
    <w:rsid w:val="00143BB1"/>
    <w:rsid w:val="001440A7"/>
    <w:rsid w:val="00163213"/>
    <w:rsid w:val="001713EB"/>
    <w:rsid w:val="001928FB"/>
    <w:rsid w:val="001B5028"/>
    <w:rsid w:val="001D633A"/>
    <w:rsid w:val="00267EE5"/>
    <w:rsid w:val="002F7CDE"/>
    <w:rsid w:val="00317ABC"/>
    <w:rsid w:val="00325679"/>
    <w:rsid w:val="003337F3"/>
    <w:rsid w:val="003373E6"/>
    <w:rsid w:val="00372069"/>
    <w:rsid w:val="003A1B22"/>
    <w:rsid w:val="003B3284"/>
    <w:rsid w:val="0042760C"/>
    <w:rsid w:val="00455A9D"/>
    <w:rsid w:val="00482864"/>
    <w:rsid w:val="004C5F57"/>
    <w:rsid w:val="00552837"/>
    <w:rsid w:val="0055333E"/>
    <w:rsid w:val="005C19DB"/>
    <w:rsid w:val="006167B9"/>
    <w:rsid w:val="00627305"/>
    <w:rsid w:val="00653B30"/>
    <w:rsid w:val="006B7D82"/>
    <w:rsid w:val="006C39AA"/>
    <w:rsid w:val="006C5D42"/>
    <w:rsid w:val="006D3F6C"/>
    <w:rsid w:val="006E353E"/>
    <w:rsid w:val="007769CD"/>
    <w:rsid w:val="007C736A"/>
    <w:rsid w:val="00845290"/>
    <w:rsid w:val="00871CCD"/>
    <w:rsid w:val="008A6A6D"/>
    <w:rsid w:val="008D601B"/>
    <w:rsid w:val="008D780D"/>
    <w:rsid w:val="00934204"/>
    <w:rsid w:val="009F5C2E"/>
    <w:rsid w:val="009F7F99"/>
    <w:rsid w:val="00A36387"/>
    <w:rsid w:val="00A46C31"/>
    <w:rsid w:val="00A65BDE"/>
    <w:rsid w:val="00A81586"/>
    <w:rsid w:val="00AD111B"/>
    <w:rsid w:val="00B27B6E"/>
    <w:rsid w:val="00B46E14"/>
    <w:rsid w:val="00B751AA"/>
    <w:rsid w:val="00B812DC"/>
    <w:rsid w:val="00BB14DF"/>
    <w:rsid w:val="00C05057"/>
    <w:rsid w:val="00C3439A"/>
    <w:rsid w:val="00C82C5C"/>
    <w:rsid w:val="00C91180"/>
    <w:rsid w:val="00CD0D17"/>
    <w:rsid w:val="00CD66DB"/>
    <w:rsid w:val="00CF152C"/>
    <w:rsid w:val="00D03DDF"/>
    <w:rsid w:val="00D4799C"/>
    <w:rsid w:val="00D90FB7"/>
    <w:rsid w:val="00DB4526"/>
    <w:rsid w:val="00DC4762"/>
    <w:rsid w:val="00DC5360"/>
    <w:rsid w:val="00E30997"/>
    <w:rsid w:val="00E62363"/>
    <w:rsid w:val="00E73320"/>
    <w:rsid w:val="00E870F7"/>
    <w:rsid w:val="00EB074A"/>
    <w:rsid w:val="00F73682"/>
    <w:rsid w:val="00FB37A1"/>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47413669">
      <w:bodyDiv w:val="1"/>
      <w:marLeft w:val="0"/>
      <w:marRight w:val="0"/>
      <w:marTop w:val="0"/>
      <w:marBottom w:val="0"/>
      <w:divBdr>
        <w:top w:val="none" w:sz="0" w:space="0" w:color="auto"/>
        <w:left w:val="none" w:sz="0" w:space="0" w:color="auto"/>
        <w:bottom w:val="none" w:sz="0" w:space="0" w:color="auto"/>
        <w:right w:val="none" w:sz="0" w:space="0" w:color="auto"/>
      </w:divBdr>
    </w:div>
    <w:div w:id="63379052">
      <w:bodyDiv w:val="1"/>
      <w:marLeft w:val="0"/>
      <w:marRight w:val="0"/>
      <w:marTop w:val="0"/>
      <w:marBottom w:val="0"/>
      <w:divBdr>
        <w:top w:val="none" w:sz="0" w:space="0" w:color="auto"/>
        <w:left w:val="none" w:sz="0" w:space="0" w:color="auto"/>
        <w:bottom w:val="none" w:sz="0" w:space="0" w:color="auto"/>
        <w:right w:val="none" w:sz="0" w:space="0" w:color="auto"/>
      </w:divBdr>
    </w:div>
    <w:div w:id="96609012">
      <w:bodyDiv w:val="1"/>
      <w:marLeft w:val="0"/>
      <w:marRight w:val="0"/>
      <w:marTop w:val="0"/>
      <w:marBottom w:val="0"/>
      <w:divBdr>
        <w:top w:val="none" w:sz="0" w:space="0" w:color="auto"/>
        <w:left w:val="none" w:sz="0" w:space="0" w:color="auto"/>
        <w:bottom w:val="none" w:sz="0" w:space="0" w:color="auto"/>
        <w:right w:val="none" w:sz="0" w:space="0" w:color="auto"/>
      </w:divBdr>
    </w:div>
    <w:div w:id="97022572">
      <w:bodyDiv w:val="1"/>
      <w:marLeft w:val="0"/>
      <w:marRight w:val="0"/>
      <w:marTop w:val="0"/>
      <w:marBottom w:val="0"/>
      <w:divBdr>
        <w:top w:val="none" w:sz="0" w:space="0" w:color="auto"/>
        <w:left w:val="none" w:sz="0" w:space="0" w:color="auto"/>
        <w:bottom w:val="none" w:sz="0" w:space="0" w:color="auto"/>
        <w:right w:val="none" w:sz="0" w:space="0" w:color="auto"/>
      </w:divBdr>
    </w:div>
    <w:div w:id="100229781">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70490131">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191379364">
      <w:bodyDiv w:val="1"/>
      <w:marLeft w:val="0"/>
      <w:marRight w:val="0"/>
      <w:marTop w:val="0"/>
      <w:marBottom w:val="0"/>
      <w:divBdr>
        <w:top w:val="none" w:sz="0" w:space="0" w:color="auto"/>
        <w:left w:val="none" w:sz="0" w:space="0" w:color="auto"/>
        <w:bottom w:val="none" w:sz="0" w:space="0" w:color="auto"/>
        <w:right w:val="none" w:sz="0" w:space="0" w:color="auto"/>
      </w:divBdr>
    </w:div>
    <w:div w:id="202452181">
      <w:bodyDiv w:val="1"/>
      <w:marLeft w:val="0"/>
      <w:marRight w:val="0"/>
      <w:marTop w:val="0"/>
      <w:marBottom w:val="0"/>
      <w:divBdr>
        <w:top w:val="none" w:sz="0" w:space="0" w:color="auto"/>
        <w:left w:val="none" w:sz="0" w:space="0" w:color="auto"/>
        <w:bottom w:val="none" w:sz="0" w:space="0" w:color="auto"/>
        <w:right w:val="none" w:sz="0" w:space="0" w:color="auto"/>
      </w:divBdr>
    </w:div>
    <w:div w:id="225148118">
      <w:bodyDiv w:val="1"/>
      <w:marLeft w:val="0"/>
      <w:marRight w:val="0"/>
      <w:marTop w:val="0"/>
      <w:marBottom w:val="0"/>
      <w:divBdr>
        <w:top w:val="none" w:sz="0" w:space="0" w:color="auto"/>
        <w:left w:val="none" w:sz="0" w:space="0" w:color="auto"/>
        <w:bottom w:val="none" w:sz="0" w:space="0" w:color="auto"/>
        <w:right w:val="none" w:sz="0" w:space="0" w:color="auto"/>
      </w:divBdr>
    </w:div>
    <w:div w:id="225918321">
      <w:bodyDiv w:val="1"/>
      <w:marLeft w:val="0"/>
      <w:marRight w:val="0"/>
      <w:marTop w:val="0"/>
      <w:marBottom w:val="0"/>
      <w:divBdr>
        <w:top w:val="none" w:sz="0" w:space="0" w:color="auto"/>
        <w:left w:val="none" w:sz="0" w:space="0" w:color="auto"/>
        <w:bottom w:val="none" w:sz="0" w:space="0" w:color="auto"/>
        <w:right w:val="none" w:sz="0" w:space="0" w:color="auto"/>
      </w:divBdr>
    </w:div>
    <w:div w:id="341050216">
      <w:bodyDiv w:val="1"/>
      <w:marLeft w:val="0"/>
      <w:marRight w:val="0"/>
      <w:marTop w:val="0"/>
      <w:marBottom w:val="0"/>
      <w:divBdr>
        <w:top w:val="none" w:sz="0" w:space="0" w:color="auto"/>
        <w:left w:val="none" w:sz="0" w:space="0" w:color="auto"/>
        <w:bottom w:val="none" w:sz="0" w:space="0" w:color="auto"/>
        <w:right w:val="none" w:sz="0" w:space="0" w:color="auto"/>
      </w:divBdr>
    </w:div>
    <w:div w:id="371807489">
      <w:bodyDiv w:val="1"/>
      <w:marLeft w:val="0"/>
      <w:marRight w:val="0"/>
      <w:marTop w:val="0"/>
      <w:marBottom w:val="0"/>
      <w:divBdr>
        <w:top w:val="none" w:sz="0" w:space="0" w:color="auto"/>
        <w:left w:val="none" w:sz="0" w:space="0" w:color="auto"/>
        <w:bottom w:val="none" w:sz="0" w:space="0" w:color="auto"/>
        <w:right w:val="none" w:sz="0" w:space="0" w:color="auto"/>
      </w:divBdr>
    </w:div>
    <w:div w:id="420758945">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588661187">
      <w:bodyDiv w:val="1"/>
      <w:marLeft w:val="0"/>
      <w:marRight w:val="0"/>
      <w:marTop w:val="0"/>
      <w:marBottom w:val="0"/>
      <w:divBdr>
        <w:top w:val="none" w:sz="0" w:space="0" w:color="auto"/>
        <w:left w:val="none" w:sz="0" w:space="0" w:color="auto"/>
        <w:bottom w:val="none" w:sz="0" w:space="0" w:color="auto"/>
        <w:right w:val="none" w:sz="0" w:space="0" w:color="auto"/>
      </w:divBdr>
    </w:div>
    <w:div w:id="596328841">
      <w:bodyDiv w:val="1"/>
      <w:marLeft w:val="0"/>
      <w:marRight w:val="0"/>
      <w:marTop w:val="0"/>
      <w:marBottom w:val="0"/>
      <w:divBdr>
        <w:top w:val="none" w:sz="0" w:space="0" w:color="auto"/>
        <w:left w:val="none" w:sz="0" w:space="0" w:color="auto"/>
        <w:bottom w:val="none" w:sz="0" w:space="0" w:color="auto"/>
        <w:right w:val="none" w:sz="0" w:space="0" w:color="auto"/>
      </w:divBdr>
    </w:div>
    <w:div w:id="619846908">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3675597">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758139591">
      <w:bodyDiv w:val="1"/>
      <w:marLeft w:val="0"/>
      <w:marRight w:val="0"/>
      <w:marTop w:val="0"/>
      <w:marBottom w:val="0"/>
      <w:divBdr>
        <w:top w:val="none" w:sz="0" w:space="0" w:color="auto"/>
        <w:left w:val="none" w:sz="0" w:space="0" w:color="auto"/>
        <w:bottom w:val="none" w:sz="0" w:space="0" w:color="auto"/>
        <w:right w:val="none" w:sz="0" w:space="0" w:color="auto"/>
      </w:divBdr>
    </w:div>
    <w:div w:id="762383029">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40258340">
      <w:bodyDiv w:val="1"/>
      <w:marLeft w:val="0"/>
      <w:marRight w:val="0"/>
      <w:marTop w:val="0"/>
      <w:marBottom w:val="0"/>
      <w:divBdr>
        <w:top w:val="none" w:sz="0" w:space="0" w:color="auto"/>
        <w:left w:val="none" w:sz="0" w:space="0" w:color="auto"/>
        <w:bottom w:val="none" w:sz="0" w:space="0" w:color="auto"/>
        <w:right w:val="none" w:sz="0" w:space="0" w:color="auto"/>
      </w:divBdr>
    </w:div>
    <w:div w:id="960459484">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024944239">
      <w:bodyDiv w:val="1"/>
      <w:marLeft w:val="0"/>
      <w:marRight w:val="0"/>
      <w:marTop w:val="0"/>
      <w:marBottom w:val="0"/>
      <w:divBdr>
        <w:top w:val="none" w:sz="0" w:space="0" w:color="auto"/>
        <w:left w:val="none" w:sz="0" w:space="0" w:color="auto"/>
        <w:bottom w:val="none" w:sz="0" w:space="0" w:color="auto"/>
        <w:right w:val="none" w:sz="0" w:space="0" w:color="auto"/>
      </w:divBdr>
    </w:div>
    <w:div w:id="1043553661">
      <w:bodyDiv w:val="1"/>
      <w:marLeft w:val="0"/>
      <w:marRight w:val="0"/>
      <w:marTop w:val="0"/>
      <w:marBottom w:val="0"/>
      <w:divBdr>
        <w:top w:val="none" w:sz="0" w:space="0" w:color="auto"/>
        <w:left w:val="none" w:sz="0" w:space="0" w:color="auto"/>
        <w:bottom w:val="none" w:sz="0" w:space="0" w:color="auto"/>
        <w:right w:val="none" w:sz="0" w:space="0" w:color="auto"/>
      </w:divBdr>
    </w:div>
    <w:div w:id="1156457378">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26600170">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307470813">
      <w:bodyDiv w:val="1"/>
      <w:marLeft w:val="0"/>
      <w:marRight w:val="0"/>
      <w:marTop w:val="0"/>
      <w:marBottom w:val="0"/>
      <w:divBdr>
        <w:top w:val="none" w:sz="0" w:space="0" w:color="auto"/>
        <w:left w:val="none" w:sz="0" w:space="0" w:color="auto"/>
        <w:bottom w:val="none" w:sz="0" w:space="0" w:color="auto"/>
        <w:right w:val="none" w:sz="0" w:space="0" w:color="auto"/>
      </w:divBdr>
    </w:div>
    <w:div w:id="1442845192">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446654579">
      <w:bodyDiv w:val="1"/>
      <w:marLeft w:val="0"/>
      <w:marRight w:val="0"/>
      <w:marTop w:val="0"/>
      <w:marBottom w:val="0"/>
      <w:divBdr>
        <w:top w:val="none" w:sz="0" w:space="0" w:color="auto"/>
        <w:left w:val="none" w:sz="0" w:space="0" w:color="auto"/>
        <w:bottom w:val="none" w:sz="0" w:space="0" w:color="auto"/>
        <w:right w:val="none" w:sz="0" w:space="0" w:color="auto"/>
      </w:divBdr>
    </w:div>
    <w:div w:id="1509443548">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688362881">
      <w:bodyDiv w:val="1"/>
      <w:marLeft w:val="0"/>
      <w:marRight w:val="0"/>
      <w:marTop w:val="0"/>
      <w:marBottom w:val="0"/>
      <w:divBdr>
        <w:top w:val="none" w:sz="0" w:space="0" w:color="auto"/>
        <w:left w:val="none" w:sz="0" w:space="0" w:color="auto"/>
        <w:bottom w:val="none" w:sz="0" w:space="0" w:color="auto"/>
        <w:right w:val="none" w:sz="0" w:space="0" w:color="auto"/>
      </w:divBdr>
    </w:div>
    <w:div w:id="1697000524">
      <w:bodyDiv w:val="1"/>
      <w:marLeft w:val="0"/>
      <w:marRight w:val="0"/>
      <w:marTop w:val="0"/>
      <w:marBottom w:val="0"/>
      <w:divBdr>
        <w:top w:val="none" w:sz="0" w:space="0" w:color="auto"/>
        <w:left w:val="none" w:sz="0" w:space="0" w:color="auto"/>
        <w:bottom w:val="none" w:sz="0" w:space="0" w:color="auto"/>
        <w:right w:val="none" w:sz="0" w:space="0" w:color="auto"/>
      </w:divBdr>
    </w:div>
    <w:div w:id="1713771267">
      <w:bodyDiv w:val="1"/>
      <w:marLeft w:val="0"/>
      <w:marRight w:val="0"/>
      <w:marTop w:val="0"/>
      <w:marBottom w:val="0"/>
      <w:divBdr>
        <w:top w:val="none" w:sz="0" w:space="0" w:color="auto"/>
        <w:left w:val="none" w:sz="0" w:space="0" w:color="auto"/>
        <w:bottom w:val="none" w:sz="0" w:space="0" w:color="auto"/>
        <w:right w:val="none" w:sz="0" w:space="0" w:color="auto"/>
      </w:divBdr>
    </w:div>
    <w:div w:id="1738087481">
      <w:bodyDiv w:val="1"/>
      <w:marLeft w:val="0"/>
      <w:marRight w:val="0"/>
      <w:marTop w:val="0"/>
      <w:marBottom w:val="0"/>
      <w:divBdr>
        <w:top w:val="none" w:sz="0" w:space="0" w:color="auto"/>
        <w:left w:val="none" w:sz="0" w:space="0" w:color="auto"/>
        <w:bottom w:val="none" w:sz="0" w:space="0" w:color="auto"/>
        <w:right w:val="none" w:sz="0" w:space="0" w:color="auto"/>
      </w:divBdr>
    </w:div>
    <w:div w:id="1748307867">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5192604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23962395">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56646295">
      <w:bodyDiv w:val="1"/>
      <w:marLeft w:val="0"/>
      <w:marRight w:val="0"/>
      <w:marTop w:val="0"/>
      <w:marBottom w:val="0"/>
      <w:divBdr>
        <w:top w:val="none" w:sz="0" w:space="0" w:color="auto"/>
        <w:left w:val="none" w:sz="0" w:space="0" w:color="auto"/>
        <w:bottom w:val="none" w:sz="0" w:space="0" w:color="auto"/>
        <w:right w:val="none" w:sz="0" w:space="0" w:color="auto"/>
      </w:divBdr>
    </w:div>
    <w:div w:id="1864900682">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871451449">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 w:id="1952975207">
      <w:bodyDiv w:val="1"/>
      <w:marLeft w:val="0"/>
      <w:marRight w:val="0"/>
      <w:marTop w:val="0"/>
      <w:marBottom w:val="0"/>
      <w:divBdr>
        <w:top w:val="none" w:sz="0" w:space="0" w:color="auto"/>
        <w:left w:val="none" w:sz="0" w:space="0" w:color="auto"/>
        <w:bottom w:val="none" w:sz="0" w:space="0" w:color="auto"/>
        <w:right w:val="none" w:sz="0" w:space="0" w:color="auto"/>
      </w:divBdr>
    </w:div>
    <w:div w:id="1967467607">
      <w:bodyDiv w:val="1"/>
      <w:marLeft w:val="0"/>
      <w:marRight w:val="0"/>
      <w:marTop w:val="0"/>
      <w:marBottom w:val="0"/>
      <w:divBdr>
        <w:top w:val="none" w:sz="0" w:space="0" w:color="auto"/>
        <w:left w:val="none" w:sz="0" w:space="0" w:color="auto"/>
        <w:bottom w:val="none" w:sz="0" w:space="0" w:color="auto"/>
        <w:right w:val="none" w:sz="0" w:space="0" w:color="auto"/>
      </w:divBdr>
    </w:div>
    <w:div w:id="20245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146929"/>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quot;citationID&quot;:&quot;MENDELEY_CITATION_59825e0c-8c89-4663-971e-c1283e17c149&quot;,&quot;properties&quot;:{&quot;noteIndex&quot;:0},&quot;isEdited&quot;:false,&quot;manualOverride&quot;:{&quot;isManuallyOverridden&quot;:false,&quot;citeprocText&quot;:&quot;(Briggs &amp;#38; Myer, 1980)&quot;,&quot;manualOverrideText&quot;:&quot;&quot;},&quot;citationTag&quot;:&quot;MENDELEY_CITATION_v3_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&quot;,&quot;citationItems&quot;:[{&quot;id&quot;:&quot;2b95c619-d046-3ff3-a672-08ccae052ebf&quot;,&quot;itemData&quot;:{&quot;type&quot;:&quot;article-journal&quot;,&quot;id&quot;:&quot;2b95c619-d046-3ff3-a672-08ccae052ebf&quot;,&quot;title&quot;:&quot;Gifts Differeing:Understanding Personalsity Type&quot;,&quot;author&quot;:[{&quot;family&quot;:&quot;Briggs&quot;,&quot;given&quot;:&quot;I&quot;,&quot;parse-names&quot;:false,&quot;dropping-particle&quot;:&quot;&quot;,&quot;non-dropping-particle&quot;:&quot;&quot;},{&quot;family&quot;:&quot;Myer&quot;,&quot;given&quot;:&quot;P. B&quot;,&quot;parse-names&quot;:false,&quot;dropping-particle&quot;:&quot;&quot;,&quot;non-dropping-particle&quot;:&quot;&quot;}],&quot;accessed&quot;:{&quot;date-parts&quot;:[[2023,8,26]]},&quot;ISBN&quot;:&quot;0-89106-074-X&quot;,&quot;issued&quot;:{&quot;date-parts&quot;:[[1980]]},&quot;publisher-place&quot;:&quot;mountain View, CA&quot;,&quot;publisher&quot;:&quot;Davies-Black Publishing&quot;,&quot;container-title-short&quot;:&quot;&quot;},&quot;isTemporary&quot;:false}]},{&quot;citationID&quot;:&quot;MENDELEY_CITATION_11f32990-761a-441a-b92e-dab8223f0a0e&quot;,&quot;properties&quot;:{&quot;noteIndex&quot;:0},&quot;isEdited&quot;:false,&quot;manualOverride&quot;:{&quot;isManuallyOverridden&quot;:false,&quot;citeprocText&quot;:&quot;(&lt;i&gt;Qual é a Diferença Entre Ser Tímido e Ser Introvertido? - BBC News Brasil&lt;/i&gt;, n.d.)&quot;,&quot;manualOverrideText&quot;:&quot;&quot;},&quot;citationTag&quot;:&quot;MENDELEY_CITATION_v3_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&quot;,&quot;citationItems&quot;:[{&quot;id&quot;:&quot;386abe31-fb17-3d6a-acf6-1bdec5fb6181&quot;,&quot;itemData&quot;:{&quot;type&quot;:&quot;webpage&quot;,&quot;id&quot;:&quot;386abe31-fb17-3d6a-acf6-1bdec5fb6181&quot;,&quot;title&quot;:&quot;Qual é a diferença entre ser tímido e ser introvertido? - BBC News Brasil&quot;,&quot;accessed&quot;:{&quot;date-parts&quot;:[[2023,8,26]]},&quot;URL&quot;:&quot;https://www.bbc.com/portuguese/geral-44392088&quot;,&quot;container-title-short&quot;:&quot;&quot;},&quot;isTemporary&quot;:false}]},{&quot;citationID&quot;:&quot;MENDELEY_CITATION_00fe0fa8-044e-40ec-87aa-de94143e37ff&quot;,&quot;properties&quot;:{&quot;noteIndex&quot;:0},&quot;isEdited&quot;:false,&quot;manualOverride&quot;:{&quot;isManuallyOverridden&quot;:false,&quot;citeprocText&quot;:&quot;(&lt;i&gt;Vegetarianismo – Wikipédia, a Enciclopédia Livre&lt;/i&gt;, n.d.)&quot;,&quot;manualOverrideText&quot;:&quot;&quot;},&quot;citationTag&quot;:&quot;MENDELEY_CITATION_v3_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&quot;,&quot;citationItems&quot;:[{&quot;id&quot;:&quot;703cfe19-78ff-393a-8d61-67e84cf3d09c&quot;,&quot;itemData&quot;:{&quot;type&quot;:&quot;webpage&quot;,&quot;id&quot;:&quot;703cfe19-78ff-393a-8d61-67e84cf3d09c&quot;,&quot;title&quot;:&quot;Vegetarianismo – Wikipédia, a enciclopédia livre&quot;,&quot;accessed&quot;:{&quot;date-parts&quot;:[[2023,8,26]]},&quot;URL&quot;:&quot;https://pt.wikipedia.org/wiki/Vegetarianismo&quot;,&quot;container-title-short&quot;:&quot;&quot;},&quot;isTemporary&quot;:false}]},{&quot;citationID&quot;:&quot;MENDELEY_CITATION_685acc16-6b15-4444-895a-80aa408c62df&quot;,&quot;properties&quot;:{&quot;noteIndex&quot;:0},&quot;isEdited&quot;:false,&quot;manualOverride&quot;:{&quot;isManuallyOverridden&quot;:false,&quot;citeprocText&quot;:&quot;(&lt;i&gt;Easter Egg | English Meaning - Cambridge Dictionary&lt;/i&gt;, n.d.)&quot;,&quot;manualOverrideText&quot;:&quot;&quot;},&quot;citationTag&quot;:&quot;MENDELEY_CITATION_v3_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&quot;,&quot;citationItems&quot;:[{&quot;id&quot;:&quot;71a70731-4488-3acb-a032-b6b79a582eac&quot;,&quot;itemData&quot;:{&quot;type&quot;:&quot;webpage&quot;,&quot;id&quot;:&quot;71a70731-4488-3acb-a032-b6b79a582eac&quot;,&quot;title&quot;:&quot;Easter egg | English meaning - Cambridge Dictionary&quot;,&quot;accessed&quot;:{&quot;date-parts&quot;:[[2023,8,26]]},&quot;URL&quot;:&quot;https://dictionary.cambridge.org/dictionary/english/easter-egg&quot;,&quot;container-title-short&quot;:&quot;&quot;},&quot;isTemporary&quot;:false}]},{&quot;citationID&quot;:&quot;MENDELEY_CITATION_95bac900-b462-4a3d-a1de-94564e694db5&quot;,&quot;properties&quot;:{&quot;noteIndex&quot;:0},&quot;isEdited&quot;:false,&quot;manualOverride&quot;:{&quot;isManuallyOverridden&quot;:false,&quot;citeprocText&quot;:&quot;(&lt;i&gt;Grant’s - Wikipedia&lt;/i&gt;, n.d.)&quot;,&quot;manualOverrideText&quot;:&quot;&quot;},&quot;citationTag&quot;:&quot;MENDELEY_CITATION_v3_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&quot;,&quot;citationItems&quot;:[{&quot;id&quot;:&quot;8ec5ef6b-38d3-380f-84a5-a6a61deb4649&quot;,&quot;itemData&quot;:{&quot;type&quot;:&quot;webpage&quot;,&quot;id&quot;:&quot;8ec5ef6b-38d3-380f-84a5-a6a61deb4649&quot;,&quot;title&quot;:&quot;Grant's - Wikipedia&quot;,&quot;accessed&quot;:{&quot;date-parts&quot;:[[2023,8,26]]},&quot;URL&quot;:&quot;https://en.wikipedia.org/wiki/Grant%27s&quot;,&quot;container-title-short&quot;:&quot;&quot;},&quot;isTemporary&quot;:false}]},{&quot;citationID&quot;:&quot;MENDELEY_CITATION_c73b970b-b6fa-40f3-b48c-7d420b1f17b5&quot;,&quot;properties&quot;:{&quot;noteIndex&quot;:0},&quot;isEdited&quot;:false,&quot;manualOverride&quot;:{&quot;isManuallyOverridden&quot;:false,&quot;citeprocText&quot;:&quot;(&lt;i&gt;WHISKY GRANTS | Garcias - Vinhos e Bebidas Espirituosas&lt;/i&gt;, n.d.)&quot;,&quot;manualOverrideText&quot;:&quot;&quot;},&quot;citationTag&quot;:&quot;MENDELEY_CITATION_v3_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&quot;,&quot;citationItems&quot;:[{&quot;id&quot;:&quot;c671d9b2-0997-3a8e-8f61-417f12d76a4a&quot;,&quot;itemData&quot;:{&quot;type&quot;:&quot;webpage&quot;,&quot;id&quot;:&quot;c671d9b2-0997-3a8e-8f61-417f12d76a4a&quot;,&quot;title&quot;:&quot;WHISKY GRANTS | Garcias - Vinhos e Bebidas Espirituosas&quot;,&quot;accessed&quot;:{&quot;date-parts&quot;:[[2023,8,26]]},&quot;URL&quot;:&quot;https://www.garcias.pt/pt/whisky/whisky-grants-831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9</Pages>
  <Words>3604</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51</cp:revision>
  <dcterms:created xsi:type="dcterms:W3CDTF">2023-08-23T08:48:00Z</dcterms:created>
  <dcterms:modified xsi:type="dcterms:W3CDTF">2023-08-26T19:42:00Z</dcterms:modified>
</cp:coreProperties>
</file>