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5E4DB5" w14:textId="7885CD10" w:rsidR="00616919" w:rsidRPr="00616919" w:rsidRDefault="00616919">
      <w:pPr>
        <w:rPr>
          <w:sz w:val="36"/>
          <w:szCs w:val="36"/>
        </w:rPr>
      </w:pPr>
      <w:r w:rsidRPr="00616919">
        <w:rPr>
          <w:sz w:val="36"/>
          <w:szCs w:val="36"/>
        </w:rPr>
        <w:t>Stress</w:t>
      </w:r>
    </w:p>
    <w:p w14:paraId="12C38A23" w14:textId="33BD8100" w:rsidR="00616919" w:rsidRDefault="00616919">
      <w:r>
        <w:t>- O que é</w:t>
      </w:r>
    </w:p>
    <w:p w14:paraId="1BB3C332" w14:textId="038C838E" w:rsidR="00616919" w:rsidRDefault="00201762" w:rsidP="00A57BFD">
      <w:pPr>
        <w:ind w:firstLine="708"/>
      </w:pPr>
      <w:r>
        <w:t>Entende-se por stress a série de processos que provoquem uma alteração da homeostasia</w:t>
      </w:r>
      <w:r>
        <w:rPr>
          <w:rStyle w:val="FootnoteReference"/>
        </w:rPr>
        <w:footnoteReference w:id="1"/>
      </w:r>
      <w:r>
        <w:t xml:space="preserve">, </w:t>
      </w:r>
      <w:r w:rsidRPr="00F17FF5">
        <w:t>sendo necessária uma resposta adaptativa do organismo de forma a</w:t>
      </w:r>
      <w:r>
        <w:t xml:space="preserve"> </w:t>
      </w:r>
      <w:r w:rsidRPr="00F17FF5">
        <w:t>recuperar a mesma</w:t>
      </w:r>
      <w:r>
        <w:t xml:space="preserve"> </w:t>
      </w:r>
      <w:r>
        <w:fldChar w:fldCharType="begin" w:fldLock="1"/>
      </w:r>
      <w:r>
        <w:instrText>ADDIN CSL_CITATION {"citationItems":[{"id":"ITEM-1","itemData":{"DOI":"10.1196/ANNALS.1441.030","ISBN":"9781573317276","ISSN":"17496632","PMID":"18991954","abstract":"Stress is a well-known risk factor in the development of addiction and in addiction relapse vulnerability. A series of population-based and epidemiological studies have identified specific stressors and individual-level variables that are predictive of substance use and abuse. Preclinical research also shows that stress exposure enhances drug self-administration and reinstates drug seeking in drug-experienced animals. The deleterious effects of early life stress, child maltreatment, and accumulated adversity on alterations in the corticotropin releasing factor and hypothalamic-pituitary-adrenal axis (CRF/HPA), the extrahypothalamic CRF, the autonomic arousal, and the central noradrenergic systems are also presented. The effects of these alterations on the corticostriatal-limbic motivational, learning, and adaptation systems that include mesolimbic dopamine, glutamate, and gamma-amino-butyric acid (GABA) pathways are discussed as the underlying pathophysiology associated with stress-related risk of addiction. The effects of regular and chronic drug use on alterations in these stress and motivational systems are also reviewed, with specific attention to the impact of these adaptations on stress regulation, impulse control, and perpetuation of compulsive drug seeking and relapse susceptibility. Finally, research gaps in furthering our understanding of the association between stress and addiction are presented, with the hope that addressing these unanswered questions will significantly influence new prevention and treatment strategies to address vulnerability to addiction. © 2008 New York Academy of Sciences.","author":[{"dropping-particle":"","family":"Sinha","given":"Rajita","non-dropping-particle":"","parse-names":false,"suffix":""}],"container-title":"Annals of the New York Academy of Sciences","id":"ITEM-1","issued":{"date-parts":[["2008"]]},"page":"105","publisher":"NIH Public Access","title":"Chronic Stress, Drug Use, and Vulnerability to Addiction","type":"article-journal","volume":"1141"},"uris":["http://www.mendeley.com/documents/?uuid=d9ec95af-f901-34d9-afa9-e85631473ff9"]}],"mendeley":{"formattedCitation":"(Sinha, 2008)","plainTextFormattedCitation":"(Sinha, 2008)","previouslyFormattedCitation":"(Sinha, 2008)"},"properties":{"noteIndex":0},"schema":"https://github.com/citation-style-language/schema/raw/master/csl-citation.json"}</w:instrText>
      </w:r>
      <w:r>
        <w:fldChar w:fldCharType="separate"/>
      </w:r>
      <w:r w:rsidRPr="002A4DDD">
        <w:rPr>
          <w:noProof/>
        </w:rPr>
        <w:t>(Sinha, 2008)</w:t>
      </w:r>
      <w:r>
        <w:fldChar w:fldCharType="end"/>
      </w:r>
      <w:r w:rsidRPr="00F17FF5">
        <w:t>.</w:t>
      </w:r>
      <w:r w:rsidR="00A57BFD">
        <w:t xml:space="preserve"> Posto isto, d</w:t>
      </w:r>
      <w:r w:rsidR="00616919">
        <w:t>iz-se que um dado indivíduo sofre de stress quando o próprio é alvo de um conjunto de exigências ou obrigações com as quais se mostra incapaz de lidar, uma vez que ultrapassam a sua capacidade de resposta. Estas são então percebidas como ameaças pelo organismo humano e, em consequência disso, desencadeiam-se mecanismos de ativação para pensar, agir e reagir a um nível muito superior ao habitual</w:t>
      </w:r>
      <w:r w:rsidR="00A57BFD">
        <w:t xml:space="preserve"> </w:t>
      </w:r>
      <w:r w:rsidR="00A57BFD">
        <w:fldChar w:fldCharType="begin" w:fldLock="1"/>
      </w:r>
      <w:r w:rsidR="002F31BE">
        <w:instrText>ADDIN CSL_CITATION {"citationItems":[{"id":"ITEM-1","itemData":{"author":[{"dropping-particle":"","family":"Vindel","given":"Antonio","non-dropping-particle":"","parse-names":false,"suffix":""}],"id":"ITEM-1","issued":{"date-parts":[["2022"]]},"title":"Stress e ansiedade - Como resolver as alterações emocionais que estão na sua origem","type":"book"},"uris":["http://www.mendeley.com/documents/?uuid=de25c5d5-f568-4805-9090-1dda59947fcf"]}],"mendeley":{"formattedCitation":"(Vindel, 2022)","plainTextFormattedCitation":"(Vindel, 2022)","previouslyFormattedCitation":"(Vindel, 2022)"},"properties":{"noteIndex":0},"schema":"https://github.com/citation-style-language/schema/raw/master/csl-citation.json"}</w:instrText>
      </w:r>
      <w:r w:rsidR="00A57BFD">
        <w:fldChar w:fldCharType="separate"/>
      </w:r>
      <w:r w:rsidR="00A57BFD" w:rsidRPr="00A57BFD">
        <w:rPr>
          <w:noProof/>
        </w:rPr>
        <w:t>(Vindel, 2022)</w:t>
      </w:r>
      <w:r w:rsidR="00A57BFD">
        <w:fldChar w:fldCharType="end"/>
      </w:r>
      <w:r w:rsidR="00616919">
        <w:t xml:space="preserve">. </w:t>
      </w:r>
    </w:p>
    <w:p w14:paraId="30D0DCB2" w14:textId="2151F7C7" w:rsidR="00616919" w:rsidRDefault="00616919" w:rsidP="002F31BE">
      <w:pPr>
        <w:ind w:firstLine="708"/>
        <w:jc w:val="both"/>
      </w:pPr>
      <w:r>
        <w:t>Em resposta a este fenómeno, a nossa mente, o nosso corpo e o nosso comportamento são ativados ao mesmo tempo, levando uma pessoa a pensar mais rapidamente</w:t>
      </w:r>
      <w:r w:rsidR="002F31BE">
        <w:t xml:space="preserve"> – permitindo a sobrevivência em situações de luta ou fuga </w:t>
      </w:r>
      <w:r w:rsidR="002F31BE">
        <w:fldChar w:fldCharType="begin" w:fldLock="1"/>
      </w:r>
      <w:r w:rsidR="002F31BE">
        <w:instrText>ADDIN CSL_CITATION {"citationItems":[{"id":"ITEM-1","itemData":{"DOI":"10.1016/J.BIOPSYCH.2013.01.032","ISSN":"1873-2402","PMID":"23541000","abstract":"Stress is associated with obesity, and the neurobiology of stress overlaps significantly with that of appetite and energy regulation. This review will discuss stress, allostasis, the neurobiology of stress and its overlap with neural regulation of appetite, and energy homeostasis. Stress is a key risk factor in the development of addiction and in addiction relapse. High levels of stress changes eating patterns and augments consumption of highly palatable (HP) foods, which in turn increases incentive salience of HP foods and allostatic load. The neurobiological mechanisms by which stress affects reward pathways to potentiate motivation and consumption of HP foods as well as addictive drugs is discussed. With enhanced incentive salience of HP foods and overconsumption of these foods, there are adaptations in stress and reward circuits that promote stress-related and HP food-related motivation as well as concomitant metabolic adaptations, including alterations in glucose metabolism, insulin sensitivity, and other hormones related to energy homeostasis. These metabolic changes in turn might also affect dopaminergic activity to influence food motivation and intake of HP foods. An integrative heuristic model is proposed, wherein repeated high levels of stress alter the biology of stress and appetite/energy regulation, with both components directly affecting neural mechanisms contributing to stress-induced and food cue-induced HP food motivation and engagement in overeating of such foods to enhance risk of weight gain and obesity. Future directions in research are identified to increase understanding of the mechanisms by which stress might increase risk of weight gain and obesity. © 2013 Society of Biological Psychiatry.","author":[{"dropping-particle":"","family":"Sinha","given":"Rajita","non-dropping-particle":"","parse-names":false,"suffix":""},{"dropping-particle":"","family":"Jastreboff","given":"Ania M.","non-dropping-particle":"","parse-names":false,"suffix":""}],"container-title":"Biological psychiatry","id":"ITEM-1","issue":"9","issued":{"date-parts":[["2013","5","1"]]},"page":"827-835","publisher":"Biol Psychiatry","title":"Stress as a common risk factor for obesity and addiction","type":"article-journal","volume":"73"},"uris":["http://www.mendeley.com/documents/?uuid=61a23548-1c80-3fab-91c3-d487dbdcf032"]}],"mendeley":{"formattedCitation":"(Sinha &amp; Jastreboff, 2013)","plainTextFormattedCitation":"(Sinha &amp; Jastreboff, 2013)"},"properties":{"noteIndex":0},"schema":"https://github.com/citation-style-language/schema/raw/master/csl-citation.json"}</w:instrText>
      </w:r>
      <w:r w:rsidR="002F31BE">
        <w:fldChar w:fldCharType="separate"/>
      </w:r>
      <w:r w:rsidR="002F31BE" w:rsidRPr="002F31BE">
        <w:rPr>
          <w:noProof/>
        </w:rPr>
        <w:t>(Sinha &amp; Jastreboff, 2013)</w:t>
      </w:r>
      <w:r w:rsidR="002F31BE">
        <w:fldChar w:fldCharType="end"/>
      </w:r>
      <w:r w:rsidR="002F31BE">
        <w:t xml:space="preserve"> – o </w:t>
      </w:r>
      <w:r>
        <w:t>que pode gerar emoções positivas</w:t>
      </w:r>
      <w:r w:rsidR="002F31BE">
        <w:t>,</w:t>
      </w:r>
      <w:r>
        <w:t xml:space="preserve"> como alegria e euforia, mas também provoca alterações menos positivas no organismo, como um aumento da temperatura corporal e ritmo cardíaco, um aumento do cansaço e uma tendência em reagir-se emocionalmente, com mais ansiedade e irritabilidade, perante o que lhe é apresentada</w:t>
      </w:r>
      <w:r w:rsidR="002F31BE">
        <w:t xml:space="preserve"> </w:t>
      </w:r>
      <w:r w:rsidR="002F31BE">
        <w:fldChar w:fldCharType="begin" w:fldLock="1"/>
      </w:r>
      <w:r w:rsidR="002F31BE">
        <w:instrText>ADDIN CSL_CITATION {"citationItems":[{"id":"ITEM-1","itemData":{"author":[{"dropping-particle":"","family":"Vindel","given":"Antonio","non-dropping-particle":"","parse-names":false,"suffix":""}],"id":"ITEM-1","issued":{"date-parts":[["2022"]]},"title":"Stress e ansiedade - Como resolver as alterações emocionais que estão na sua origem","type":"book"},"uris":["http://www.mendeley.com/documents/?uuid=de25c5d5-f568-4805-9090-1dda59947fcf"]}],"mendeley":{"formattedCitation":"(Vindel, 2022)","plainTextFormattedCitation":"(Vindel, 2022)","previouslyFormattedCitation":"(Vindel, 2022)"},"properties":{"noteIndex":0},"schema":"https://github.com/citation-style-language/schema/raw/master/csl-citation.json"}</w:instrText>
      </w:r>
      <w:r w:rsidR="002F31BE">
        <w:fldChar w:fldCharType="separate"/>
      </w:r>
      <w:r w:rsidR="002F31BE" w:rsidRPr="002F31BE">
        <w:rPr>
          <w:noProof/>
        </w:rPr>
        <w:t>(Vindel, 2022)</w:t>
      </w:r>
      <w:r w:rsidR="002F31BE">
        <w:fldChar w:fldCharType="end"/>
      </w:r>
      <w:r>
        <w:t>.</w:t>
      </w:r>
    </w:p>
    <w:p w14:paraId="1A2A1E91" w14:textId="187F3A23" w:rsidR="002F31BE" w:rsidRDefault="002F31BE" w:rsidP="002F31BE">
      <w:pPr>
        <w:ind w:firstLine="708"/>
      </w:pPr>
      <w:r>
        <w:t>Existem variados exemplos de</w:t>
      </w:r>
      <w:r w:rsidRPr="00F17FF5">
        <w:t xml:space="preserve"> stress</w:t>
      </w:r>
      <w:r>
        <w:t>,</w:t>
      </w:r>
      <w:r w:rsidRPr="00F17FF5">
        <w:t xml:space="preserve"> emocional ou psicológico</w:t>
      </w:r>
      <w:r>
        <w:t xml:space="preserve"> e fisiológico, tais como </w:t>
      </w:r>
      <w:r w:rsidRPr="00F17FF5">
        <w:t xml:space="preserve">problemas interpessoais, </w:t>
      </w:r>
      <w:r>
        <w:t>o fim</w:t>
      </w:r>
      <w:r w:rsidRPr="00F17FF5">
        <w:t xml:space="preserve"> de uma relação, luto e desemprego e</w:t>
      </w:r>
      <w:r>
        <w:t>,</w:t>
      </w:r>
      <w:r w:rsidRPr="00F17FF5">
        <w:t xml:space="preserve"> como exemplos de stress fisiológico</w:t>
      </w:r>
      <w:r>
        <w:t>,</w:t>
      </w:r>
      <w:r w:rsidRPr="00F17FF5">
        <w:t xml:space="preserve"> fome, insónia, hipo</w:t>
      </w:r>
      <w:r>
        <w:t>termia</w:t>
      </w:r>
      <w:r w:rsidRPr="00F17FF5">
        <w:t xml:space="preserve"> e hipertermia, efeitos do uso de drogas psicoativas e sua privação e ainda doenças crónicas e intervenções cirúrgicas</w:t>
      </w:r>
      <w:r>
        <w:t xml:space="preserve"> </w:t>
      </w:r>
      <w:r>
        <w:fldChar w:fldCharType="begin" w:fldLock="1"/>
      </w:r>
      <w:r>
        <w:instrText>ADDIN CSL_CITATION {"citationItems":[{"id":"ITEM-1","itemData":{"DOI":"10.1016/J.BIOPSYCH.2013.01.032","ISSN":"1873-2402","PMID":"23541000","abstract":"Stress is associated with obesity, and the neurobiology of stress overlaps significantly with that of appetite and energy regulation. This review will discuss stress, allostasis, the neurobiology of stress and its overlap with neural regulation of appetite, and energy homeostasis. Stress is a key risk factor in the development of addiction and in addiction relapse. High levels of stress changes eating patterns and augments consumption of highly palatable (HP) foods, which in turn increases incentive salience of HP foods and allostatic load. The neurobiological mechanisms by which stress affects reward pathways to potentiate motivation and consumption of HP foods as well as addictive drugs is discussed. With enhanced incentive salience of HP foods and overconsumption of these foods, there are adaptations in stress and reward circuits that promote stress-related and HP food-related motivation as well as concomitant metabolic adaptations, including alterations in glucose metabolism, insulin sensitivity, and other hormones related to energy homeostasis. These metabolic changes in turn might also affect dopaminergic activity to influence food motivation and intake of HP foods. An integrative heuristic model is proposed, wherein repeated high levels of stress alter the biology of stress and appetite/energy regulation, with both components directly affecting neural mechanisms contributing to stress-induced and food cue-induced HP food motivation and engagement in overeating of such foods to enhance risk of weight gain and obesity. Future directions in research are identified to increase understanding of the mechanisms by which stress might increase risk of weight gain and obesity. © 2013 Society of Biological Psychiatry.","author":[{"dropping-particle":"","family":"Sinha","given":"Rajita","non-dropping-particle":"","parse-names":false,"suffix":""},{"dropping-particle":"","family":"Jastreboff","given":"Ania M.","non-dropping-particle":"","parse-names":false,"suffix":""}],"container-title":"Biological psychiatry","id":"ITEM-1","issue":"9","issued":{"date-parts":[["2013","5","1"]]},"page":"827-835","publisher":"Biol Psychiatry","title":"Stress as a common risk factor for obesity and addiction","type":"article-journal","volume":"73"},"uris":["http://www.mendeley.com/documents/?uuid=61a23548-1c80-3fab-91c3-d487dbdcf032"]}],"mendeley":{"formattedCitation":"(Sinha &amp; Jastreboff, 2013)","plainTextFormattedCitation":"(Sinha &amp; Jastreboff, 2013)","previouslyFormattedCitation":"(Sinha &amp; Jastreboff, 2013)"},"properties":{"noteIndex":0},"schema":"https://github.com/citation-style-language/schema/raw/master/csl-citation.json"}</w:instrText>
      </w:r>
      <w:r>
        <w:fldChar w:fldCharType="separate"/>
      </w:r>
      <w:r w:rsidRPr="002A4DDD">
        <w:rPr>
          <w:noProof/>
        </w:rPr>
        <w:t>(Sinha &amp; Jastreboff, 2013)</w:t>
      </w:r>
      <w:r>
        <w:fldChar w:fldCharType="end"/>
      </w:r>
      <w:r w:rsidRPr="00F17FF5">
        <w:t>.</w:t>
      </w:r>
    </w:p>
    <w:p w14:paraId="2245198E" w14:textId="7F3A88F8" w:rsidR="00F60A81" w:rsidRPr="00F17FF5" w:rsidRDefault="00F60A81" w:rsidP="002F31BE">
      <w:pPr>
        <w:ind w:firstLine="708"/>
      </w:pPr>
      <w:r>
        <w:t xml:space="preserve">Ressalve-se que, e apesar do stress se centrar numa resposta instintiva ao perigo iminente, </w:t>
      </w:r>
      <w:r w:rsidRPr="00F17FF5">
        <w:t>elevados níveis de exposição ao stress provocam uma desregulação neural, metabólica e comportamental</w:t>
      </w:r>
      <w:r>
        <w:t xml:space="preserve"> </w:t>
      </w:r>
      <w:r>
        <w:fldChar w:fldCharType="begin" w:fldLock="1"/>
      </w:r>
      <w:r>
        <w:instrText>ADDIN CSL_CITATION {"citationItems":[{"id":"ITEM-1","itemData":{"DOI":"10.1196/ANNALS.1441.030","ISBN":"9781573317276","ISSN":"17496632","PMID":"18991954","abstract":"Stress is a well-known risk factor in the development of addiction and in addiction relapse vulnerability. A series of population-based and epidemiological studies have identified specific stressors and individual-level variables that are predictive of substance use and abuse. Preclinical research also shows that stress exposure enhances drug self-administration and reinstates drug seeking in drug-experienced animals. The deleterious effects of early life stress, child maltreatment, and accumulated adversity on alterations in the corticotropin releasing factor and hypothalamic-pituitary-adrenal axis (CRF/HPA), the extrahypothalamic CRF, the autonomic arousal, and the central noradrenergic systems are also presented. The effects of these alterations on the corticostriatal-limbic motivational, learning, and adaptation systems that include mesolimbic dopamine, glutamate, and gamma-amino-butyric acid (GABA) pathways are discussed as the underlying pathophysiology associated with stress-related risk of addiction. The effects of regular and chronic drug use on alterations in these stress and motivational systems are also reviewed, with specific attention to the impact of these adaptations on stress regulation, impulse control, and perpetuation of compulsive drug seeking and relapse susceptibility. Finally, research gaps in furthering our understanding of the association between stress and addiction are presented, with the hope that addressing these unanswered questions will significantly influence new prevention and treatment strategies to address vulnerability to addiction. © 2008 New York Academy of Sciences.","author":[{"dropping-particle":"","family":"Sinha","given":"Rajita","non-dropping-particle":"","parse-names":false,"suffix":""}],"container-title":"Annals of the New York Academy of Sciences","id":"ITEM-1","issued":{"date-parts":[["2008"]]},"page":"105","publisher":"NIH Public Access","title":"Chronic Stress, Drug Use, and Vulnerability to Addiction","type":"article-journal","volume":"1141"},"uris":["http://www.mendeley.com/documents/?uuid=d9ec95af-f901-34d9-afa9-e85631473ff9"]}],"mendeley":{"formattedCitation":"(Sinha, 2008)","plainTextFormattedCitation":"(Sinha, 2008)","previouslyFormattedCitation":"(Sinha, 2008)"},"properties":{"noteIndex":0},"schema":"https://github.com/citation-style-language/schema/raw/master/csl-citation.json"}</w:instrText>
      </w:r>
      <w:r>
        <w:fldChar w:fldCharType="separate"/>
      </w:r>
      <w:r w:rsidRPr="00D919EB">
        <w:rPr>
          <w:noProof/>
        </w:rPr>
        <w:t>(Sinha, 2008)</w:t>
      </w:r>
      <w:r>
        <w:fldChar w:fldCharType="end"/>
      </w:r>
      <w:r w:rsidRPr="00F17FF5">
        <w:t>.</w:t>
      </w:r>
    </w:p>
    <w:p w14:paraId="4058487F" w14:textId="77777777" w:rsidR="002F31BE" w:rsidRDefault="002F31BE" w:rsidP="002F31BE">
      <w:pPr>
        <w:ind w:firstLine="708"/>
        <w:jc w:val="both"/>
      </w:pPr>
    </w:p>
    <w:p w14:paraId="7DE9961A" w14:textId="77777777" w:rsidR="00616919" w:rsidRDefault="00616919"/>
    <w:p w14:paraId="693D5AD0" w14:textId="5B053E89" w:rsidR="00616919" w:rsidRDefault="00616919">
      <w:r>
        <w:t>- Ciclo do stress</w:t>
      </w:r>
    </w:p>
    <w:p w14:paraId="039F3110" w14:textId="77777777" w:rsidR="00616919" w:rsidRDefault="00616919"/>
    <w:p w14:paraId="2B43AD60" w14:textId="0863A496" w:rsidR="00616919" w:rsidRDefault="00616919">
      <w:r>
        <w:t>- Stress e depressão</w:t>
      </w:r>
    </w:p>
    <w:p w14:paraId="395E97F8" w14:textId="77777777" w:rsidR="00F34D68" w:rsidRDefault="00F34D68"/>
    <w:p w14:paraId="56A8B76F" w14:textId="0796308F" w:rsidR="00F34D68" w:rsidRDefault="00F34D68">
      <w:r>
        <w:t xml:space="preserve"> </w:t>
      </w:r>
    </w:p>
    <w:sectPr w:rsidR="00F34D6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7113D3" w14:textId="77777777" w:rsidR="00A976D6" w:rsidRDefault="00A976D6" w:rsidP="00201762">
      <w:pPr>
        <w:spacing w:after="0" w:line="240" w:lineRule="auto"/>
      </w:pPr>
      <w:r>
        <w:separator/>
      </w:r>
    </w:p>
  </w:endnote>
  <w:endnote w:type="continuationSeparator" w:id="0">
    <w:p w14:paraId="565CEAB1" w14:textId="77777777" w:rsidR="00A976D6" w:rsidRDefault="00A976D6" w:rsidP="002017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51EFE5" w14:textId="77777777" w:rsidR="00A976D6" w:rsidRDefault="00A976D6" w:rsidP="00201762">
      <w:pPr>
        <w:spacing w:after="0" w:line="240" w:lineRule="auto"/>
      </w:pPr>
      <w:r>
        <w:separator/>
      </w:r>
    </w:p>
  </w:footnote>
  <w:footnote w:type="continuationSeparator" w:id="0">
    <w:p w14:paraId="373D34DA" w14:textId="77777777" w:rsidR="00A976D6" w:rsidRDefault="00A976D6" w:rsidP="00201762">
      <w:pPr>
        <w:spacing w:after="0" w:line="240" w:lineRule="auto"/>
      </w:pPr>
      <w:r>
        <w:continuationSeparator/>
      </w:r>
    </w:p>
  </w:footnote>
  <w:footnote w:id="1">
    <w:p w14:paraId="645F5370" w14:textId="6B354D85" w:rsidR="00201762" w:rsidRPr="00201762" w:rsidRDefault="00201762">
      <w:pPr>
        <w:pStyle w:val="FootnoteText"/>
        <w:rPr>
          <w:lang w:val="pt-BR"/>
        </w:rPr>
      </w:pPr>
      <w:r>
        <w:rPr>
          <w:rStyle w:val="FootnoteReference"/>
        </w:rPr>
        <w:footnoteRef/>
      </w:r>
      <w:r>
        <w:t xml:space="preserve"> </w:t>
      </w:r>
      <w:r w:rsidRPr="00201762">
        <w:rPr>
          <w:lang w:val="pt-BR"/>
        </w:rPr>
        <w:t xml:space="preserve">A homeostasia </w:t>
      </w:r>
      <w:r>
        <w:rPr>
          <w:lang w:val="pt-BR"/>
        </w:rPr>
        <w:t xml:space="preserve">refere-se à capacidade do organismo de permanecer em equilíbrio e reagir, mesmo que ocorram mudanças radicais no meio externo </w:t>
      </w:r>
      <w:r>
        <w:rPr>
          <w:lang w:val="pt-BR"/>
        </w:rPr>
        <w:fldChar w:fldCharType="begin" w:fldLock="1"/>
      </w:r>
      <w:r w:rsidR="00A57BFD">
        <w:rPr>
          <w:lang w:val="pt-BR"/>
        </w:rPr>
        <w:instrText>ADDIN CSL_CITATION {"citationItems":[{"id":"ITEM-1","itemData":{"PMID":"32644564","abstract":"Homeostasis is a term that was first coined by physiologist Walter Cannon in 1926, clarifying the 'milieu intérieur' that fellow physiologist Claude Bernard had spoken of ­­in 1865.[1] 'Homeo,' Latinized from the Greek word 'homio,' means 'similar to,' and when combined with the Greek word 'stasis,' meaning 'standing still' gives us the term that is a cornerstone of physiology. Carl Richter proposed that behavioral responses were also responsible for maintaining homeostasis in addition to the previously proposed internal control system, while James Hardy gave us the concept of a setpoint or desired physiological range of values that homeostasis accomplishes.[2]  The body's many functions, beginning at the cellular level, operate as to not deviate from a narrow range of internal balance, a state known as dynamic equilibrium, despite changes in the external environment. Those changes in the external environment alter the composition of the extracellular fluid surrounding the individual cells of the body, but a narrow range must be maintained to stave off the death of cells, tissues, and organs.","author":[{"dropping-particle":"","family":"Libretti","given":"Sabrina","non-dropping-particle":"","parse-names":false,"suffix":""},{"dropping-particle":"","family":"Puckett","given":"Yana","non-dropping-particle":"","parse-names":false,"suffix":""}],"container-title":"StatPearls","id":"ITEM-1","issued":{"date-parts":[["2023","5","1"]]},"publisher":"StatPearls Publishing","title":"Physiology, Homeostasis","type":"article-journal"},"uris":["http://www.mendeley.com/documents/?uuid=113df79a-caf3-3765-9743-83ccfd585862"]}],"mendeley":{"formattedCitation":"(Libretti &amp; Puckett, 2023)","plainTextFormattedCitation":"(Libretti &amp; Puckett, 2023)","previouslyFormattedCitation":"(Libretti &amp; Puckett, 2023)"},"properties":{"noteIndex":0},"schema":"https://github.com/citation-style-language/schema/raw/master/csl-citation.json"}</w:instrText>
      </w:r>
      <w:r>
        <w:rPr>
          <w:lang w:val="pt-BR"/>
        </w:rPr>
        <w:fldChar w:fldCharType="separate"/>
      </w:r>
      <w:r w:rsidRPr="00201762">
        <w:rPr>
          <w:noProof/>
          <w:lang w:val="pt-BR"/>
        </w:rPr>
        <w:t>(Libretti &amp; Puckett, 2023)</w:t>
      </w:r>
      <w:r>
        <w:rPr>
          <w:lang w:val="pt-BR"/>
        </w:rPr>
        <w:fldChar w:fldCharType="end"/>
      </w:r>
      <w:r>
        <w:rPr>
          <w:lang w:val="pt-BR"/>
        </w:rPr>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A3NjIwNjC1MDMytTBQ0lEKTi0uzszPAykwrAUAYCwPLiwAAAA="/>
  </w:docVars>
  <w:rsids>
    <w:rsidRoot w:val="00616919"/>
    <w:rsid w:val="00201762"/>
    <w:rsid w:val="002F31BE"/>
    <w:rsid w:val="003377C7"/>
    <w:rsid w:val="00616919"/>
    <w:rsid w:val="007D2862"/>
    <w:rsid w:val="00A57BFD"/>
    <w:rsid w:val="00A976D6"/>
    <w:rsid w:val="00F34D68"/>
    <w:rsid w:val="00F60A81"/>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D9E4D9"/>
  <w15:chartTrackingRefBased/>
  <w15:docId w15:val="{812FD9ED-2459-4AB3-ABEC-A5D43F26D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20176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01762"/>
    <w:rPr>
      <w:sz w:val="20"/>
      <w:szCs w:val="20"/>
    </w:rPr>
  </w:style>
  <w:style w:type="character" w:styleId="FootnoteReference">
    <w:name w:val="footnote reference"/>
    <w:basedOn w:val="DefaultParagraphFont"/>
    <w:uiPriority w:val="99"/>
    <w:semiHidden/>
    <w:unhideWhenUsed/>
    <w:rsid w:val="0020176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888A4C-C7DA-49FF-8F69-9BAF7B3EAC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1</Pages>
  <Words>2072</Words>
  <Characters>11814</Characters>
  <Application>Microsoft Office Word</Application>
  <DocSecurity>0</DocSecurity>
  <Lines>98</Lines>
  <Paragraphs>27</Paragraphs>
  <ScaleCrop>false</ScaleCrop>
  <Company/>
  <LinksUpToDate>false</LinksUpToDate>
  <CharactersWithSpaces>13859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Pereira</dc:creator>
  <cp:keywords/>
  <dc:description/>
  <cp:lastModifiedBy>Anthony Pereira</cp:lastModifiedBy>
  <cp:revision>8</cp:revision>
  <dcterms:created xsi:type="dcterms:W3CDTF">2023-10-01T16:58:00Z</dcterms:created>
  <dcterms:modified xsi:type="dcterms:W3CDTF">2023-10-02T17:01:00Z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526a7f6d-a150-3812-b1a1-d5dcf95024c0</vt:lpwstr>
  </property>
  <property fmtid="{D5CDD505-2E9C-101B-9397-08002B2CF9AE}" pid="24" name="Mendeley Citation Style_1">
    <vt:lpwstr>http://www.zotero.org/styles/apa</vt:lpwstr>
  </property>
</Properties>
</file>