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BFBC" w14:textId="77777777" w:rsidR="005D3D2E" w:rsidRPr="00615F77" w:rsidRDefault="00000000">
      <w:pPr>
        <w:spacing w:after="240"/>
        <w:jc w:val="center"/>
        <w:rPr>
          <w:rFonts w:cs="Arial"/>
        </w:rPr>
      </w:pPr>
      <w:r w:rsidRPr="00615F77">
        <w:rPr>
          <w:rFonts w:cs="Arial"/>
          <w:b/>
          <w:bCs/>
          <w:sz w:val="34"/>
          <w:szCs w:val="34"/>
        </w:rPr>
        <w:t>MANUAL DE USUARIO Y MANUAL DE SISTEMA</w:t>
      </w:r>
    </w:p>
    <w:p w14:paraId="28D98011" w14:textId="77777777" w:rsidR="005D3D2E" w:rsidRPr="00615F77" w:rsidRDefault="00000000">
      <w:pPr>
        <w:spacing w:after="240"/>
        <w:jc w:val="center"/>
        <w:rPr>
          <w:rFonts w:cs="Arial"/>
        </w:rPr>
      </w:pPr>
      <w:r w:rsidRPr="00615F77">
        <w:rPr>
          <w:rFonts w:cs="Arial"/>
          <w:b/>
          <w:bCs/>
          <w:sz w:val="30"/>
          <w:szCs w:val="30"/>
        </w:rPr>
        <w:t>SISTEMA SWEET POS</w:t>
      </w:r>
    </w:p>
    <w:p w14:paraId="497FCD47" w14:textId="77777777" w:rsidR="00615F77" w:rsidRPr="00615F77" w:rsidRDefault="00000000" w:rsidP="00615F77">
      <w:pPr>
        <w:spacing w:after="900"/>
        <w:jc w:val="center"/>
        <w:rPr>
          <w:rFonts w:cs="Arial"/>
          <w:sz w:val="26"/>
          <w:szCs w:val="26"/>
        </w:rPr>
      </w:pPr>
      <w:r w:rsidRPr="00615F77">
        <w:rPr>
          <w:rFonts w:cs="Arial"/>
          <w:sz w:val="26"/>
          <w:szCs w:val="26"/>
        </w:rPr>
        <w:t>Guía funcional, operativa, técnica y de mantenimiento</w:t>
      </w:r>
    </w:p>
    <w:p w14:paraId="15F6A605" w14:textId="27F3A7F9" w:rsidR="005D3D2E" w:rsidRPr="00615F77" w:rsidRDefault="00000000" w:rsidP="00615F77">
      <w:pPr>
        <w:spacing w:after="900"/>
        <w:jc w:val="center"/>
        <w:rPr>
          <w:rFonts w:cs="Arial"/>
          <w:b/>
          <w:bCs/>
          <w:sz w:val="32"/>
          <w:szCs w:val="32"/>
        </w:rPr>
      </w:pPr>
      <w:r w:rsidRPr="00615F77">
        <w:rPr>
          <w:rFonts w:cs="Arial"/>
          <w:b/>
          <w:bCs/>
          <w:i/>
          <w:iCs/>
          <w:sz w:val="28"/>
          <w:szCs w:val="28"/>
        </w:rPr>
        <w:t>Documento técnico</w:t>
      </w:r>
    </w:p>
    <w:p w14:paraId="324BC710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br w:type="page"/>
      </w:r>
    </w:p>
    <w:p w14:paraId="202081F6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0" w:name="_Toc241444269"/>
      <w:r w:rsidRPr="00615F77">
        <w:rPr>
          <w:rFonts w:ascii="Arial" w:hAnsi="Arial" w:cs="Arial"/>
        </w:rPr>
        <w:lastRenderedPageBreak/>
        <w:t>Control del documento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3D2E" w:rsidRPr="00615F77" w14:paraId="00331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68958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6FB9AD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Valor</w:t>
            </w:r>
          </w:p>
        </w:tc>
      </w:tr>
      <w:tr w:rsidR="005D3D2E" w:rsidRPr="00615F77" w14:paraId="17043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2D1B3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Código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7AA47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MAN-SWEETPOS-001</w:t>
            </w:r>
          </w:p>
        </w:tc>
      </w:tr>
      <w:tr w:rsidR="005D3D2E" w:rsidRPr="00615F77" w14:paraId="0B65B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F2A23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4529E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1.0</w:t>
            </w:r>
          </w:p>
        </w:tc>
      </w:tr>
      <w:tr w:rsidR="005D3D2E" w:rsidRPr="00615F77" w14:paraId="1BB5A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1DE07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927B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Emitido</w:t>
            </w:r>
          </w:p>
        </w:tc>
      </w:tr>
      <w:tr w:rsidR="005D3D2E" w:rsidRPr="00615F77" w14:paraId="13EEA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ADC20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Audiencia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9A9A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Usuarios operativos, administradores y personal técnico</w:t>
            </w:r>
          </w:p>
        </w:tc>
      </w:tr>
      <w:tr w:rsidR="005D3D2E" w:rsidRPr="00615F77" w14:paraId="4C6A3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E81CE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Sistema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A913D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Sweet POS</w:t>
            </w:r>
          </w:p>
        </w:tc>
      </w:tr>
      <w:tr w:rsidR="005D3D2E" w:rsidRPr="00615F77" w14:paraId="7F05F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49C23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Plataforma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AD28E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Aplicación web local con PHP y SQLite</w:t>
            </w:r>
          </w:p>
        </w:tc>
      </w:tr>
    </w:tbl>
    <w:p w14:paraId="222AF856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" w:name="_Toc241444270"/>
      <w:r w:rsidRPr="00615F77">
        <w:rPr>
          <w:rFonts w:ascii="Arial" w:hAnsi="Arial" w:cs="Arial"/>
        </w:rPr>
        <w:t>Índice general</w:t>
      </w:r>
      <w:bookmarkEnd w:id="1"/>
    </w:p>
    <w:sdt>
      <w:sdtPr>
        <w:rPr>
          <w:rFonts w:cs="Arial"/>
        </w:rPr>
        <w:alias w:val="Contenido"/>
        <w:id w:val="2095968266"/>
      </w:sdtPr>
      <w:sdtContent>
        <w:p w14:paraId="6585BD8D" w14:textId="77777777" w:rsidR="00615F77" w:rsidRPr="00615F77" w:rsidRDefault="00000000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r w:rsidRPr="00615F77">
            <w:rPr>
              <w:rFonts w:cs="Arial"/>
            </w:rPr>
            <w:fldChar w:fldCharType="begin"/>
          </w:r>
          <w:r w:rsidRPr="00615F77">
            <w:rPr>
              <w:rFonts w:cs="Arial"/>
            </w:rPr>
            <w:instrText>TOC \h \o "1-3"</w:instrText>
          </w:r>
          <w:r w:rsidRPr="00615F77">
            <w:rPr>
              <w:rFonts w:cs="Arial"/>
            </w:rPr>
            <w:fldChar w:fldCharType="separate"/>
          </w:r>
          <w:hyperlink w:anchor="_Toc241444269" w:history="1">
            <w:r w:rsidR="00615F77" w:rsidRPr="00615F77">
              <w:rPr>
                <w:rStyle w:val="Hipervnculo"/>
                <w:rFonts w:cs="Arial"/>
                <w:noProof/>
              </w:rPr>
              <w:t>Control del documento</w:t>
            </w:r>
            <w:r w:rsidR="00615F77" w:rsidRPr="00615F77">
              <w:rPr>
                <w:rFonts w:cs="Arial"/>
                <w:noProof/>
              </w:rPr>
              <w:tab/>
            </w:r>
            <w:r w:rsidR="00615F77" w:rsidRPr="00615F77">
              <w:rPr>
                <w:rFonts w:cs="Arial"/>
                <w:noProof/>
              </w:rPr>
              <w:fldChar w:fldCharType="begin"/>
            </w:r>
            <w:r w:rsidR="00615F77" w:rsidRPr="00615F77">
              <w:rPr>
                <w:rFonts w:cs="Arial"/>
                <w:noProof/>
              </w:rPr>
              <w:instrText xml:space="preserve"> PAGEREF _Toc241444269 \h </w:instrText>
            </w:r>
            <w:r w:rsidR="00615F77" w:rsidRPr="00615F77">
              <w:rPr>
                <w:rFonts w:cs="Arial"/>
                <w:noProof/>
              </w:rPr>
            </w:r>
            <w:r w:rsidR="00615F77" w:rsidRPr="00615F77">
              <w:rPr>
                <w:rFonts w:cs="Arial"/>
                <w:noProof/>
              </w:rPr>
              <w:fldChar w:fldCharType="separate"/>
            </w:r>
            <w:r w:rsidR="00615F77" w:rsidRPr="00615F77">
              <w:rPr>
                <w:rFonts w:cs="Arial"/>
                <w:noProof/>
              </w:rPr>
              <w:t>1</w:t>
            </w:r>
            <w:r w:rsidR="00615F77" w:rsidRPr="00615F77">
              <w:rPr>
                <w:rFonts w:cs="Arial"/>
                <w:noProof/>
              </w:rPr>
              <w:fldChar w:fldCharType="end"/>
            </w:r>
          </w:hyperlink>
        </w:p>
        <w:p w14:paraId="56C5C0E8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0" w:history="1">
            <w:r w:rsidRPr="00615F77">
              <w:rPr>
                <w:rStyle w:val="Hipervnculo"/>
                <w:rFonts w:cs="Arial"/>
                <w:noProof/>
              </w:rPr>
              <w:t>Índice general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_Toc241444270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B8679B1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1" w:history="1">
            <w:r w:rsidRPr="00615F77">
              <w:rPr>
                <w:rStyle w:val="Hipervnculo"/>
                <w:rFonts w:cs="Arial"/>
                <w:noProof/>
              </w:rPr>
              <w:t>Introducción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_Toc241444271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0F76D57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2" w:history="1">
            <w:r w:rsidRPr="00615F77">
              <w:rPr>
                <w:rStyle w:val="Hipervnculo"/>
                <w:rFonts w:cs="Arial"/>
                <w:noProof/>
              </w:rPr>
              <w:t>Objetivos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_Toc241444272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F2A8E20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3" w:history="1">
            <w:r w:rsidRPr="00615F77">
              <w:rPr>
                <w:rStyle w:val="Hipervnculo"/>
                <w:rFonts w:cs="Arial"/>
                <w:noProof/>
              </w:rPr>
              <w:t>PARTE I. MANUAL DE USUARIO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_Toc241444273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E9B54A3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4" w:history="1">
            <w:r w:rsidRPr="00615F77">
              <w:rPr>
                <w:rStyle w:val="Hipervnculo"/>
                <w:rFonts w:cs="Arial"/>
                <w:noProof/>
              </w:rPr>
              <w:t>1. Descripción general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_Toc241444274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280AEA73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5" w:history="1">
            <w:r w:rsidRPr="00615F77">
              <w:rPr>
                <w:rStyle w:val="Hipervnculo"/>
                <w:rFonts w:cs="Arial"/>
                <w:noProof/>
              </w:rPr>
              <w:t>2. Acceso al sistema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_Toc241444275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45D113B8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6" w:history="1">
            <w:r w:rsidRPr="00615F77">
              <w:rPr>
                <w:rStyle w:val="Hipervnculo"/>
                <w:rFonts w:cs="Arial"/>
                <w:noProof/>
              </w:rPr>
              <w:t>2.1 Inicio de sesión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_Toc241444276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0EE60CD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7" w:history="1">
            <w:r w:rsidRPr="00615F77">
              <w:rPr>
                <w:rStyle w:val="Hipervnculo"/>
                <w:rFonts w:cs="Arial"/>
                <w:noProof/>
              </w:rPr>
              <w:t>2.2 Errores de acceso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_Toc241444277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4043B9D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8" w:history="1">
            <w:r w:rsidRPr="00615F77">
              <w:rPr>
                <w:rStyle w:val="Hipervnculo"/>
                <w:rFonts w:cs="Arial"/>
                <w:noProof/>
              </w:rPr>
              <w:t>2.3 Cierre de sesión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_Toc241444278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416FD725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79" w:history="1">
            <w:r w:rsidRPr="00615F77">
              <w:rPr>
                <w:rStyle w:val="Hipervnculo"/>
                <w:rFonts w:cs="Arial"/>
                <w:noProof/>
              </w:rPr>
              <w:t>3. Punto de venta (POS)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_Toc241444279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A9D74F7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0" w:history="1">
            <w:r w:rsidRPr="00615F77">
              <w:rPr>
                <w:rStyle w:val="Hipervnculo"/>
                <w:rFonts w:cs="Arial"/>
                <w:noProof/>
              </w:rPr>
              <w:t>3.1 Localizar productos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_Toc241444280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59D0F5C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1" w:history="1">
            <w:r w:rsidRPr="00615F77">
              <w:rPr>
                <w:rStyle w:val="Hipervnculo"/>
                <w:rFonts w:cs="Arial"/>
                <w:noProof/>
              </w:rPr>
              <w:t>3.2 Crear carrito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_Toc241444281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562F7FD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2" w:history="1">
            <w:r w:rsidRPr="00615F77">
              <w:rPr>
                <w:rStyle w:val="Hipervnculo"/>
                <w:rFonts w:cs="Arial"/>
                <w:noProof/>
              </w:rPr>
              <w:t>3.3 Asignar destino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_Toc241444282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0D08E42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3" w:history="1">
            <w:r w:rsidRPr="00615F77">
              <w:rPr>
                <w:rStyle w:val="Hipervnculo"/>
                <w:rFonts w:cs="Arial"/>
                <w:noProof/>
              </w:rPr>
              <w:t>3.4 Asociar cliente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_Toc241444283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BEE62CE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4" w:history="1">
            <w:r w:rsidRPr="00615F77">
              <w:rPr>
                <w:rStyle w:val="Hipervnculo"/>
                <w:rFonts w:cs="Arial"/>
                <w:noProof/>
              </w:rPr>
              <w:t>3.5 Cobro inmediato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_Toc241444284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35130CE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5" w:history="1">
            <w:r w:rsidRPr="00615F77">
              <w:rPr>
                <w:rStyle w:val="Hipervnculo"/>
                <w:rFonts w:cs="Arial"/>
                <w:noProof/>
              </w:rPr>
              <w:t>3.6 Enviar a mesa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_Toc241444285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CCA42F9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6" w:history="1">
            <w:r w:rsidRPr="00615F77">
              <w:rPr>
                <w:rStyle w:val="Hipervnculo"/>
                <w:rFonts w:cs="Arial"/>
                <w:noProof/>
              </w:rPr>
              <w:t>4. Gestión de mesas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_Toc241444286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26783921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7" w:history="1">
            <w:r w:rsidRPr="00615F77">
              <w:rPr>
                <w:rStyle w:val="Hipervnculo"/>
                <w:rFonts w:cs="Arial"/>
                <w:noProof/>
              </w:rPr>
              <w:t>5. Panel de decisiones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_Toc241444287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D346567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8" w:history="1">
            <w:r w:rsidRPr="00615F77">
              <w:rPr>
                <w:rStyle w:val="Hipervnculo"/>
                <w:rFonts w:cs="Arial"/>
                <w:noProof/>
              </w:rPr>
              <w:t>6. Inventario de productos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_Toc241444288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E230606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89" w:history="1">
            <w:r w:rsidRPr="00615F77">
              <w:rPr>
                <w:rStyle w:val="Hipervnculo"/>
                <w:rFonts w:cs="Arial"/>
                <w:noProof/>
              </w:rPr>
              <w:t>6.1 Consultar inventario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_Toc241444289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0AAD357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0" w:history="1">
            <w:r w:rsidRPr="00615F77">
              <w:rPr>
                <w:rStyle w:val="Hipervnculo"/>
                <w:rFonts w:cs="Arial"/>
                <w:noProof/>
              </w:rPr>
              <w:t>6.2 Crear producto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_Toc241444290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47AB587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1" w:history="1">
            <w:r w:rsidRPr="00615F77">
              <w:rPr>
                <w:rStyle w:val="Hipervnculo"/>
                <w:rFonts w:cs="Arial"/>
                <w:noProof/>
              </w:rPr>
              <w:t>6.3 Movimientos manuales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_Toc241444291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292DEDF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2" w:history="1">
            <w:r w:rsidRPr="00615F77">
              <w:rPr>
                <w:rStyle w:val="Hipervnculo"/>
                <w:rFonts w:cs="Arial"/>
                <w:noProof/>
              </w:rPr>
              <w:t>6.4 Eliminación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_Toc241444292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77D0141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3" w:history="1">
            <w:r w:rsidRPr="00615F77">
              <w:rPr>
                <w:rStyle w:val="Hipervnculo"/>
                <w:rFonts w:cs="Arial"/>
                <w:noProof/>
              </w:rPr>
              <w:t>7. Insumos y materias primas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_Toc241444293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41A5F833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4" w:history="1">
            <w:r w:rsidRPr="00615F77">
              <w:rPr>
                <w:rStyle w:val="Hipervnculo"/>
                <w:rFonts w:cs="Arial"/>
                <w:noProof/>
              </w:rPr>
              <w:t>7.1 Crear insumo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_Toc241444294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72F9159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5" w:history="1">
            <w:r w:rsidRPr="00615F77">
              <w:rPr>
                <w:rStyle w:val="Hipervnculo"/>
                <w:rFonts w:cs="Arial"/>
                <w:noProof/>
              </w:rPr>
              <w:t>7.2 Registrar compra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_Toc241444295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6E7CE7D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6" w:history="1">
            <w:r w:rsidRPr="00615F77">
              <w:rPr>
                <w:rStyle w:val="Hipervnculo"/>
                <w:rFonts w:cs="Arial"/>
                <w:noProof/>
              </w:rPr>
              <w:t>7.3 Editar y ajustar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_Toc241444296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5E94C01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7" w:history="1">
            <w:r w:rsidRPr="00615F77">
              <w:rPr>
                <w:rStyle w:val="Hipervnculo"/>
                <w:rFonts w:cs="Arial"/>
                <w:noProof/>
              </w:rPr>
              <w:t>8. Recetas y elaboración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_Toc241444297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2159DD9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8" w:history="1">
            <w:r w:rsidRPr="00615F77">
              <w:rPr>
                <w:rStyle w:val="Hipervnculo"/>
                <w:rFonts w:cs="Arial"/>
                <w:noProof/>
              </w:rPr>
              <w:t>8.1 Configurar receta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_Toc241444298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425585B8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299" w:history="1">
            <w:r w:rsidRPr="00615F77">
              <w:rPr>
                <w:rStyle w:val="Hipervnculo"/>
                <w:rFonts w:cs="Arial"/>
                <w:noProof/>
              </w:rPr>
              <w:t>8.2 Elaborar producto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_Toc241444299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5F7AF4B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0" w:history="1">
            <w:r w:rsidRPr="00615F77">
              <w:rPr>
                <w:rStyle w:val="Hipervnculo"/>
                <w:rFonts w:cs="Arial"/>
                <w:noProof/>
              </w:rPr>
              <w:t>8.3 Deshacer elaboración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_Toc241444300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A0CCD13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1" w:history="1">
            <w:r w:rsidRPr="00615F77">
              <w:rPr>
                <w:rStyle w:val="Hipervnculo"/>
                <w:rFonts w:cs="Arial"/>
                <w:noProof/>
              </w:rPr>
              <w:t>9. Historial y anulación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_Toc241444301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8244346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2" w:history="1">
            <w:r w:rsidRPr="00615F77">
              <w:rPr>
                <w:rStyle w:val="Hipervnculo"/>
                <w:rFonts w:cs="Arial"/>
                <w:noProof/>
              </w:rPr>
              <w:t>10. Movimientos de stock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_Toc241444302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2358116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3" w:history="1">
            <w:r w:rsidRPr="00615F77">
              <w:rPr>
                <w:rStyle w:val="Hipervnculo"/>
                <w:rFonts w:cs="Arial"/>
                <w:noProof/>
              </w:rPr>
              <w:t>11. Buenas prácticas y solución de problemas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_Toc241444303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9A60CBA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4" w:history="1">
            <w:r w:rsidRPr="00615F77">
              <w:rPr>
                <w:rStyle w:val="Hipervnculo"/>
                <w:rFonts w:cs="Arial"/>
                <w:noProof/>
              </w:rPr>
              <w:t>PARTE II. MANUAL DE SISTEMA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_Toc241444304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4242E60E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5" w:history="1">
            <w:r w:rsidRPr="00615F77">
              <w:rPr>
                <w:rStyle w:val="Hipervnculo"/>
                <w:rFonts w:cs="Arial"/>
                <w:noProof/>
              </w:rPr>
              <w:t>12. Identificación técnica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_Toc241444305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B80808E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6" w:history="1">
            <w:r w:rsidRPr="00615F77">
              <w:rPr>
                <w:rStyle w:val="Hipervnculo"/>
                <w:rFonts w:cs="Arial"/>
                <w:noProof/>
              </w:rPr>
              <w:t>13. Arquitectura lógica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_Toc241444306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2BD0766B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7" w:history="1">
            <w:r w:rsidRPr="00615F77">
              <w:rPr>
                <w:rStyle w:val="Hipervnculo"/>
                <w:rFonts w:cs="Arial"/>
                <w:noProof/>
              </w:rPr>
              <w:t>14. Requisitos técnicos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_Toc241444307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75BAE80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8" w:history="1">
            <w:r w:rsidRPr="00615F77">
              <w:rPr>
                <w:rStyle w:val="Hipervnculo"/>
                <w:rFonts w:cs="Arial"/>
                <w:noProof/>
              </w:rPr>
              <w:t>15. Instalación y puesta en marcha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_Toc241444308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3425738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09" w:history="1">
            <w:r w:rsidRPr="00615F77">
              <w:rPr>
                <w:rStyle w:val="Hipervnculo"/>
                <w:rFonts w:cs="Arial"/>
                <w:noProof/>
              </w:rPr>
              <w:t>16. Configuración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_Toc241444309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7318B66A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0" w:history="1">
            <w:r w:rsidRPr="00615F77">
              <w:rPr>
                <w:rStyle w:val="Hipervnculo"/>
                <w:rFonts w:cs="Arial"/>
                <w:noProof/>
              </w:rPr>
              <w:t>16.1 Datos comerciales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_Toc241444310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61AEDC2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1" w:history="1">
            <w:r w:rsidRPr="00615F77">
              <w:rPr>
                <w:rStyle w:val="Hipervnculo"/>
                <w:rFonts w:cs="Arial"/>
                <w:noProof/>
              </w:rPr>
              <w:t>16.2 Base de datos alternativa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_Toc241444311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221FD8A9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2" w:history="1">
            <w:r w:rsidRPr="00615F77">
              <w:rPr>
                <w:rStyle w:val="Hipervnculo"/>
                <w:rFonts w:cs="Arial"/>
                <w:noProof/>
              </w:rPr>
              <w:t>16.3 Zona horaria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_Toc241444312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3AC7932D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3" w:history="1">
            <w:r w:rsidRPr="00615F77">
              <w:rPr>
                <w:rStyle w:val="Hipervnculo"/>
                <w:rFonts w:cs="Arial"/>
                <w:noProof/>
              </w:rPr>
              <w:t>17. Modelo de datos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_Toc241444313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565FFA4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4" w:history="1">
            <w:r w:rsidRPr="00615F77">
              <w:rPr>
                <w:rStyle w:val="Hipervnculo"/>
                <w:rFonts w:cs="Arial"/>
                <w:noProof/>
              </w:rPr>
              <w:t>17.1 Reglas de integridad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_Toc241444314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50CE556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5" w:history="1">
            <w:r w:rsidRPr="00615F77">
              <w:rPr>
                <w:rStyle w:val="Hipervnculo"/>
                <w:rFonts w:cs="Arial"/>
                <w:noProof/>
              </w:rPr>
              <w:t>18. Seguridad y roles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_Toc241444315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AC6D4E7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6" w:history="1">
            <w:r w:rsidRPr="00615F77">
              <w:rPr>
                <w:rStyle w:val="Hipervnculo"/>
                <w:rFonts w:cs="Arial"/>
                <w:noProof/>
              </w:rPr>
              <w:t>19. Respaldo y recuperación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_Toc241444316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8E298C2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7" w:history="1">
            <w:r w:rsidRPr="00615F77">
              <w:rPr>
                <w:rStyle w:val="Hipervnculo"/>
                <w:rFonts w:cs="Arial"/>
                <w:noProof/>
              </w:rPr>
              <w:t>19.1 Respaldo programado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_Toc241444317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480B0119" w14:textId="77777777" w:rsidR="00615F77" w:rsidRPr="00615F77" w:rsidRDefault="00615F77">
          <w:pPr>
            <w:pStyle w:val="TDC3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8" w:history="1">
            <w:r w:rsidRPr="00615F77">
              <w:rPr>
                <w:rStyle w:val="Hipervnculo"/>
                <w:rFonts w:cs="Arial"/>
                <w:noProof/>
              </w:rPr>
              <w:t>19.2 Recuperación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_Toc241444318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693605E1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19" w:history="1">
            <w:r w:rsidRPr="00615F77">
              <w:rPr>
                <w:rStyle w:val="Hipervnculo"/>
                <w:rFonts w:cs="Arial"/>
                <w:noProof/>
              </w:rPr>
              <w:t>20. Mantenimiento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_Toc241444319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588C74DC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20" w:history="1">
            <w:r w:rsidRPr="00615F77">
              <w:rPr>
                <w:rStyle w:val="Hipervnculo"/>
                <w:rFonts w:cs="Arial"/>
                <w:noProof/>
              </w:rPr>
              <w:t>21. Diagnóstico técnico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_Toc241444320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F6BF9E2" w14:textId="77777777" w:rsidR="00615F77" w:rsidRPr="00615F77" w:rsidRDefault="00615F7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21" w:history="1">
            <w:r w:rsidRPr="00615F77">
              <w:rPr>
                <w:rStyle w:val="Hipervnculo"/>
                <w:rFonts w:cs="Arial"/>
                <w:noProof/>
              </w:rPr>
              <w:t>22. Pruebas posteriores a mantenimiento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_Toc241444321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0C5E2467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22" w:history="1">
            <w:r w:rsidRPr="00615F77">
              <w:rPr>
                <w:rStyle w:val="Hipervnculo"/>
                <w:rFonts w:cs="Arial"/>
                <w:noProof/>
              </w:rPr>
              <w:t>Conclusiones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_Toc241444322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12A739F8" w14:textId="77777777" w:rsidR="00615F77" w:rsidRPr="00615F77" w:rsidRDefault="00615F7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41444323" w:history="1">
            <w:r w:rsidRPr="00615F77">
              <w:rPr>
                <w:rStyle w:val="Hipervnculo"/>
                <w:rFonts w:cs="Arial"/>
                <w:noProof/>
              </w:rPr>
              <w:t>Glosario</w:t>
            </w:r>
            <w:r w:rsidRPr="00615F77">
              <w:rPr>
                <w:rFonts w:cs="Arial"/>
                <w:noProof/>
              </w:rPr>
              <w:tab/>
            </w:r>
            <w:r w:rsidRPr="00615F77">
              <w:rPr>
                <w:rFonts w:cs="Arial"/>
                <w:noProof/>
              </w:rPr>
              <w:fldChar w:fldCharType="begin"/>
            </w:r>
            <w:r w:rsidRPr="00615F77">
              <w:rPr>
                <w:rFonts w:cs="Arial"/>
                <w:noProof/>
              </w:rPr>
              <w:instrText xml:space="preserve"> PAGEREF _Toc241444323 \h </w:instrText>
            </w:r>
            <w:r w:rsidRPr="00615F77">
              <w:rPr>
                <w:rFonts w:cs="Arial"/>
                <w:noProof/>
              </w:rPr>
            </w:r>
            <w:r w:rsidRPr="00615F77">
              <w:rPr>
                <w:rFonts w:cs="Arial"/>
                <w:noProof/>
              </w:rPr>
              <w:fldChar w:fldCharType="separate"/>
            </w:r>
            <w:r w:rsidRPr="00615F77">
              <w:rPr>
                <w:rFonts w:cs="Arial"/>
                <w:noProof/>
              </w:rPr>
              <w:t>1</w:t>
            </w:r>
            <w:r w:rsidRPr="00615F77">
              <w:rPr>
                <w:rFonts w:cs="Arial"/>
                <w:noProof/>
              </w:rPr>
              <w:fldChar w:fldCharType="end"/>
            </w:r>
          </w:hyperlink>
        </w:p>
        <w:p w14:paraId="34679B90" w14:textId="77777777" w:rsidR="005D3D2E" w:rsidRPr="00615F77" w:rsidRDefault="00000000">
          <w:pPr>
            <w:rPr>
              <w:rFonts w:cs="Arial"/>
            </w:rPr>
          </w:pPr>
          <w:r w:rsidRPr="00615F77">
            <w:rPr>
              <w:rFonts w:cs="Arial"/>
            </w:rPr>
            <w:fldChar w:fldCharType="end"/>
          </w:r>
        </w:p>
      </w:sdtContent>
    </w:sdt>
    <w:p w14:paraId="05C7AD32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br w:type="page"/>
      </w:r>
    </w:p>
    <w:p w14:paraId="584C0E63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2" w:name="_Toc241444271"/>
      <w:r w:rsidRPr="00615F77">
        <w:rPr>
          <w:rFonts w:ascii="Arial" w:hAnsi="Arial" w:cs="Arial"/>
        </w:rPr>
        <w:lastRenderedPageBreak/>
        <w:t>Introducción</w:t>
      </w:r>
      <w:bookmarkEnd w:id="2"/>
    </w:p>
    <w:p w14:paraId="78D0C0C8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Este documento reúne el manual de usuario y el manual de sistema de Sweet POS. La primera parte explica el uso cotidiano de la aplicación según el rol asignado. La segunda describe arquitectura, instalación, configuración, persistencia, mantenimiento, respaldo, recuperación y diagnóstico técnico.</w:t>
      </w:r>
    </w:p>
    <w:p w14:paraId="7B80AA2B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Sweet POS administra ventas, órdenes de mesa, clientes, productos terminados, materiales, recetas, elaboración, movimientos de stock, historial, indicadores de decisión y documentos PDF para una heladería o cafetería.</w:t>
      </w:r>
    </w:p>
    <w:p w14:paraId="120D3B05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3" w:name="_Toc241444272"/>
      <w:r w:rsidRPr="00615F77">
        <w:rPr>
          <w:rFonts w:ascii="Arial" w:hAnsi="Arial" w:cs="Arial"/>
        </w:rPr>
        <w:t>Objetivos</w:t>
      </w:r>
      <w:bookmarkEnd w:id="3"/>
    </w:p>
    <w:p w14:paraId="209DEAFC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Orientar al usuario en la ejecución segura de tareas operativas.</w:t>
      </w:r>
    </w:p>
    <w:p w14:paraId="654C99EA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Definir responsabilidades y permisos por rol.</w:t>
      </w:r>
    </w:p>
    <w:p w14:paraId="46B99414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Documentar componentes técnicos y dependencias del sistema.</w:t>
      </w:r>
    </w:p>
    <w:p w14:paraId="58729696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Establecer procedimientos de instalación, respaldo, recuperación y mantenimiento.</w:t>
      </w:r>
    </w:p>
    <w:p w14:paraId="3F07D1BB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Reducir errores de operación y tiempos de soporte.</w:t>
      </w:r>
    </w:p>
    <w:p w14:paraId="2A05D996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br w:type="page"/>
      </w:r>
    </w:p>
    <w:p w14:paraId="3D79237D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" w:name="_Toc241444273"/>
      <w:r w:rsidRPr="00615F77">
        <w:rPr>
          <w:rFonts w:ascii="Arial" w:hAnsi="Arial" w:cs="Arial"/>
        </w:rPr>
        <w:lastRenderedPageBreak/>
        <w:t>PARTE I. MANUAL DE USUARIO</w:t>
      </w:r>
      <w:bookmarkEnd w:id="4"/>
    </w:p>
    <w:p w14:paraId="6B533DA3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5" w:name="_Toc241444274"/>
      <w:r w:rsidRPr="00615F77">
        <w:rPr>
          <w:rFonts w:ascii="Arial" w:hAnsi="Arial" w:cs="Arial"/>
        </w:rPr>
        <w:t>1. Descripción general</w:t>
      </w:r>
      <w:bookmarkEnd w:id="5"/>
    </w:p>
    <w:p w14:paraId="73707E23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La interfaz se organiza mediante una navegación principal. En escritorio aparece como barra lateral; en pantallas pequeñas se transforma en navegación inferior. Cada opción visible depende del rol autenticado.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960"/>
        <w:gridCol w:w="2800"/>
      </w:tblGrid>
      <w:tr w:rsidR="005D3D2E" w:rsidRPr="00615F77" w14:paraId="44A64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A40285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018141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88BC1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Roles</w:t>
            </w:r>
          </w:p>
        </w:tc>
      </w:tr>
      <w:tr w:rsidR="005D3D2E" w:rsidRPr="00615F77" w14:paraId="37883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4843F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Panel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6390E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Indicadores, alertas, sugerencias de producción y compra.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BBB12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Administrador y gerente</w:t>
            </w:r>
          </w:p>
        </w:tc>
      </w:tr>
      <w:tr w:rsidR="005D3D2E" w:rsidRPr="00615F77" w14:paraId="6D258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7E179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POS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5C9A0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Venta directa, carrito, cliente, mesa y cobro.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8D0C8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Todos</w:t>
            </w:r>
          </w:p>
        </w:tc>
      </w:tr>
      <w:tr w:rsidR="005D3D2E" w:rsidRPr="00615F77" w14:paraId="0A718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5F735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Mesas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D93EC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Comandas pendientes y cobro posterior.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4B290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Todos</w:t>
            </w:r>
          </w:p>
        </w:tc>
      </w:tr>
      <w:tr w:rsidR="005D3D2E" w:rsidRPr="00615F77" w14:paraId="1C307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3F14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Stock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0D126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Productos, precios, existencias y ajustes.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86F34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Administrador y gerente</w:t>
            </w:r>
          </w:p>
        </w:tc>
      </w:tr>
      <w:tr w:rsidR="005D3D2E" w:rsidRPr="00615F77" w14:paraId="691FD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8CCA8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Elaborar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417DD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Recetas, capacidad y producción.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84BBA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Administrador y gerente</w:t>
            </w:r>
          </w:p>
        </w:tc>
      </w:tr>
      <w:tr w:rsidR="005D3D2E" w:rsidRPr="00615F77" w14:paraId="6B2F9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BEBC1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Insumos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42BC8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Materias primas, compras, mínimos y costos.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47A91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Administrador y gerente</w:t>
            </w:r>
          </w:p>
        </w:tc>
      </w:tr>
      <w:tr w:rsidR="005D3D2E" w:rsidRPr="00615F77" w14:paraId="588CF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2B36E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Historial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E6B38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Ventas pagadas, pendientes y anuladas.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8334C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Administrador y gerente</w:t>
            </w:r>
          </w:p>
        </w:tc>
      </w:tr>
      <w:tr w:rsidR="005D3D2E" w:rsidRPr="00615F77" w14:paraId="4D778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5D036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Movimientos</w:t>
            </w:r>
          </w:p>
        </w:tc>
        <w:tc>
          <w:tcPr>
            <w:tcW w:w="4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58DF3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Auditoría de entradas y salidas de stock.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76FA9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Administrador y gerente</w:t>
            </w:r>
          </w:p>
        </w:tc>
      </w:tr>
    </w:tbl>
    <w:p w14:paraId="7E7B6472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6" w:name="_Toc241444275"/>
      <w:r w:rsidRPr="00615F77">
        <w:rPr>
          <w:rFonts w:ascii="Arial" w:hAnsi="Arial" w:cs="Arial"/>
        </w:rPr>
        <w:t>2. Acceso al sistema</w:t>
      </w:r>
      <w:bookmarkEnd w:id="6"/>
    </w:p>
    <w:p w14:paraId="5EC97587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7" w:name="_Toc241444276"/>
      <w:r w:rsidRPr="00615F77">
        <w:rPr>
          <w:rFonts w:ascii="Arial" w:hAnsi="Arial" w:cs="Arial"/>
        </w:rPr>
        <w:t>2.1 Inicio de sesión</w:t>
      </w:r>
      <w:bookmarkEnd w:id="7"/>
    </w:p>
    <w:p w14:paraId="71AEAFA8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Abra Sweet POS desde el acceso configurado por el administrador.</w:t>
      </w:r>
    </w:p>
    <w:p w14:paraId="5595A449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Ingrese nombre de usuario y contraseña.</w:t>
      </w:r>
    </w:p>
    <w:p w14:paraId="68CC5FDB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“Acceder al Sistema”.</w:t>
      </w:r>
    </w:p>
    <w:p w14:paraId="03863E83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Verifique que la aplicación muestre los módulos permitidos para su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3D2E" w:rsidRPr="00615F77" w14:paraId="07352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18D4E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AD377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La sesión queda iniciada y el sistema redirige al punto de venta.</w:t>
            </w:r>
          </w:p>
        </w:tc>
      </w:tr>
    </w:tbl>
    <w:p w14:paraId="1E601A4F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8" w:name="_Toc241444277"/>
      <w:r w:rsidRPr="00615F77">
        <w:rPr>
          <w:rFonts w:ascii="Arial" w:hAnsi="Arial" w:cs="Arial"/>
        </w:rPr>
        <w:t>2.2 Errores de acceso</w:t>
      </w:r>
      <w:bookmarkEnd w:id="8"/>
    </w:p>
    <w:p w14:paraId="67DE0251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Campos vacíos: complete usuario y contraseña.</w:t>
      </w:r>
    </w:p>
    <w:p w14:paraId="4B0BD16A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Credenciales incorrectas: verifique mayúsculas, distribución del teclado y contraseña asignada.</w:t>
      </w:r>
    </w:p>
    <w:p w14:paraId="1F6DB03E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lastRenderedPageBreak/>
        <w:t>Error de base de datos: solicite revisión técnica; no intente modificar archivos internos.</w:t>
      </w:r>
    </w:p>
    <w:p w14:paraId="4E0F011B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9" w:name="_Toc241444278"/>
      <w:r w:rsidRPr="00615F77">
        <w:rPr>
          <w:rFonts w:ascii="Arial" w:hAnsi="Arial" w:cs="Arial"/>
        </w:rPr>
        <w:t>2.3 Cierre de sesión</w:t>
      </w:r>
      <w:bookmarkEnd w:id="9"/>
    </w:p>
    <w:p w14:paraId="30AA46B2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Seleccione “Salir” en la navegación. Esta acción debe realizarse al finalizar turno o al entregar el equipo a otra persona.</w:t>
      </w:r>
    </w:p>
    <w:p w14:paraId="0F66E4FF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0" w:name="_Toc241444279"/>
      <w:r w:rsidRPr="00615F77">
        <w:rPr>
          <w:rFonts w:ascii="Arial" w:hAnsi="Arial" w:cs="Arial"/>
        </w:rPr>
        <w:t>3. Punto de venta (POS)</w:t>
      </w:r>
      <w:bookmarkEnd w:id="10"/>
    </w:p>
    <w:p w14:paraId="796BC54D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11" w:name="_Toc241444280"/>
      <w:r w:rsidRPr="00615F77">
        <w:rPr>
          <w:rFonts w:ascii="Arial" w:hAnsi="Arial" w:cs="Arial"/>
        </w:rPr>
        <w:t>3.1 Localizar productos</w:t>
      </w:r>
      <w:bookmarkEnd w:id="11"/>
    </w:p>
    <w:p w14:paraId="367D23CB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Use categorías o escriba nombre/categoría en el buscador. La tecla “/” enfoca la búsqueda y Escape la limpia. Los productos agotados aparecen deshabilitados.</w:t>
      </w:r>
    </w:p>
    <w:p w14:paraId="79D2F04B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12" w:name="_Toc241444281"/>
      <w:r w:rsidRPr="00615F77">
        <w:rPr>
          <w:rFonts w:ascii="Arial" w:hAnsi="Arial" w:cs="Arial"/>
        </w:rPr>
        <w:t>3.2 Crear carrito</w:t>
      </w:r>
      <w:bookmarkEnd w:id="12"/>
    </w:p>
    <w:p w14:paraId="2C596D60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un producto disponible para agregar una unidad.</w:t>
      </w:r>
    </w:p>
    <w:p w14:paraId="7DC5C6B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Use los controles de suma y resta para ajustar cantidades.</w:t>
      </w:r>
    </w:p>
    <w:p w14:paraId="2765B90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Revise subtotal por línea y total general.</w:t>
      </w:r>
    </w:p>
    <w:p w14:paraId="0477BA94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En tableta o móvil, abra el carrito mediante la barra o botón flotante.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3D2E" w:rsidRPr="00615F77" w14:paraId="468B8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3D775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18FC1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La interfaz no permite superar el stock conocido; el servidor vuelve a validar al confirmar.</w:t>
            </w:r>
          </w:p>
        </w:tc>
      </w:tr>
    </w:tbl>
    <w:p w14:paraId="72E83559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13" w:name="_Toc241444282"/>
      <w:r w:rsidRPr="00615F77">
        <w:rPr>
          <w:rFonts w:ascii="Arial" w:hAnsi="Arial" w:cs="Arial"/>
        </w:rPr>
        <w:t>3.3 Asignar destino</w:t>
      </w:r>
      <w:bookmarkEnd w:id="13"/>
    </w:p>
    <w:p w14:paraId="515382C7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Venta inmediata: puede continuar sin mesa.</w:t>
      </w:r>
    </w:p>
    <w:p w14:paraId="0BCCF86B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Mesa: seleccione número de mesa o escríbalo.</w:t>
      </w:r>
    </w:p>
    <w:p w14:paraId="5162D878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Para llevar: seleccione “Llevar”; internamente se registra con destino especial.</w:t>
      </w:r>
    </w:p>
    <w:p w14:paraId="581744E4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14" w:name="_Toc241444283"/>
      <w:r w:rsidRPr="00615F77">
        <w:rPr>
          <w:rFonts w:ascii="Arial" w:hAnsi="Arial" w:cs="Arial"/>
        </w:rPr>
        <w:t>3.4 Asociar cliente</w:t>
      </w:r>
      <w:bookmarkEnd w:id="14"/>
    </w:p>
    <w:p w14:paraId="0FBABBBE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En el </w:t>
      </w:r>
      <w:proofErr w:type="spellStart"/>
      <w:r w:rsidRPr="00615F77">
        <w:rPr>
          <w:rFonts w:cs="Arial"/>
        </w:rPr>
        <w:t>checkout</w:t>
      </w:r>
      <w:proofErr w:type="spellEnd"/>
      <w:r w:rsidRPr="00615F77">
        <w:rPr>
          <w:rFonts w:cs="Arial"/>
        </w:rPr>
        <w:t>, busque por cédula o nombre.</w:t>
      </w:r>
    </w:p>
    <w:p w14:paraId="09C1247F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cliente encontrado o utilice “Cliente Rápido”.</w:t>
      </w:r>
    </w:p>
    <w:p w14:paraId="51A1BFA7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Si no existe, abra registro de cliente, complete cédula, nombre y teléfono, y guarde.</w:t>
      </w:r>
    </w:p>
    <w:p w14:paraId="45424741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15" w:name="_Toc241444284"/>
      <w:r w:rsidRPr="00615F77">
        <w:rPr>
          <w:rFonts w:ascii="Arial" w:hAnsi="Arial" w:cs="Arial"/>
        </w:rPr>
        <w:lastRenderedPageBreak/>
        <w:t>3.5 Cobro inmediato</w:t>
      </w:r>
      <w:bookmarkEnd w:id="15"/>
    </w:p>
    <w:p w14:paraId="1AB45D6F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Abra </w:t>
      </w:r>
      <w:proofErr w:type="spellStart"/>
      <w:r w:rsidRPr="00615F77">
        <w:rPr>
          <w:rFonts w:cs="Arial"/>
        </w:rPr>
        <w:t>checkout</w:t>
      </w:r>
      <w:proofErr w:type="spellEnd"/>
      <w:r w:rsidRPr="00615F77">
        <w:rPr>
          <w:rFonts w:cs="Arial"/>
        </w:rPr>
        <w:t xml:space="preserve"> y confirme total.</w:t>
      </w:r>
    </w:p>
    <w:p w14:paraId="1471367B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efectivo, tarjeta, transferencia o pago móvil.</w:t>
      </w:r>
    </w:p>
    <w:p w14:paraId="5643C747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Para transferencia o pago móvil, ingrese referencia obligatoria.</w:t>
      </w:r>
    </w:p>
    <w:p w14:paraId="0140CA49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procesar pago y espere confirmación.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3D2E" w:rsidRPr="00615F77" w14:paraId="3744A6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9CFDA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Precaución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BCC7A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No cierre ni recargue la página mientras el botón indique “Procesando”.</w:t>
            </w:r>
          </w:p>
        </w:tc>
      </w:tr>
    </w:tbl>
    <w:p w14:paraId="5FBD0742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16" w:name="_Toc241444285"/>
      <w:r w:rsidRPr="00615F77">
        <w:rPr>
          <w:rFonts w:ascii="Arial" w:hAnsi="Arial" w:cs="Arial"/>
        </w:rPr>
        <w:t>3.6 Enviar a mesa</w:t>
      </w:r>
      <w:bookmarkEnd w:id="16"/>
    </w:p>
    <w:p w14:paraId="71CC5913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Con una mesa seleccionada, use “Enviar a mesa”. La orden queda pendiente y el stock se descuenta una sola vez. El pago posterior cambia estado de pendiente a pagada, sin volver a descontar.</w:t>
      </w:r>
    </w:p>
    <w:p w14:paraId="47820F89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7" w:name="_Toc241444286"/>
      <w:r w:rsidRPr="00615F77">
        <w:rPr>
          <w:rFonts w:ascii="Arial" w:hAnsi="Arial" w:cs="Arial"/>
        </w:rPr>
        <w:t>4. Gestión de mesas</w:t>
      </w:r>
      <w:bookmarkEnd w:id="17"/>
    </w:p>
    <w:p w14:paraId="639AC85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Abra “Mesas” para ver comandas activas.</w:t>
      </w:r>
    </w:p>
    <w:p w14:paraId="4403CB8E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Use buscador o filtros “En salón” y “Para llevar”.</w:t>
      </w:r>
    </w:p>
    <w:p w14:paraId="60A4D14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Revise productos, cliente y total de la comanda.</w:t>
      </w:r>
    </w:p>
    <w:p w14:paraId="2DFDE16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cobrar, elija método e ingrese referencia cuando aplique.</w:t>
      </w:r>
    </w:p>
    <w:p w14:paraId="7FBCAD8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Confirme pago. La comanda deja de aparecer como pendiente.</w:t>
      </w:r>
    </w:p>
    <w:p w14:paraId="045A7CC6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Administrador y gerente pueden anular comandas. La anulación restituye stock y debe incluir motivo cuando sea posible.</w:t>
      </w:r>
    </w:p>
    <w:p w14:paraId="1E71724D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8" w:name="_Toc241444287"/>
      <w:r w:rsidRPr="00615F77">
        <w:rPr>
          <w:rFonts w:ascii="Arial" w:hAnsi="Arial" w:cs="Arial"/>
        </w:rPr>
        <w:t>5. Panel de decisiones</w:t>
      </w:r>
      <w:bookmarkEnd w:id="18"/>
    </w:p>
    <w:p w14:paraId="013ABA8F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Disponible para administrador y gerente. Resume ventas, alertas críticas, productos vendidos, cobertura de stock, capacidad de elaboración e insumos en riesgo.</w:t>
      </w:r>
    </w:p>
    <w:p w14:paraId="4513B779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cantidad de días que desea cubrir.</w:t>
      </w:r>
    </w:p>
    <w:p w14:paraId="2072674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Revise indicadores: ventas de hoy, ventas de siete días, alertas y productos por elaborar.</w:t>
      </w:r>
    </w:p>
    <w:p w14:paraId="5FF14804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Atienda alertas en orden de severidad.</w:t>
      </w:r>
    </w:p>
    <w:p w14:paraId="46649BE4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Use acciones directas “Elaborar” o “Registrar compra”.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3D2E" w:rsidRPr="00615F77" w14:paraId="6CAA5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BD5CE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lastRenderedPageBreak/>
              <w:t>Interpretación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A128E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Las sugerencias se calculan con ventas recientes. Son apoyo para decisiones, no reemplazo del conteo físico ni criterio administrativo.</w:t>
            </w:r>
          </w:p>
        </w:tc>
      </w:tr>
    </w:tbl>
    <w:p w14:paraId="5ED8FEE1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9" w:name="_Toc241444288"/>
      <w:r w:rsidRPr="00615F77">
        <w:rPr>
          <w:rFonts w:ascii="Arial" w:hAnsi="Arial" w:cs="Arial"/>
        </w:rPr>
        <w:t>6. Inventario de productos</w:t>
      </w:r>
      <w:bookmarkEnd w:id="19"/>
    </w:p>
    <w:p w14:paraId="45B6E4C4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0" w:name="_Toc241444289"/>
      <w:r w:rsidRPr="00615F77">
        <w:rPr>
          <w:rFonts w:ascii="Arial" w:hAnsi="Arial" w:cs="Arial"/>
        </w:rPr>
        <w:t>6.1 Consultar inventario</w:t>
      </w:r>
      <w:bookmarkEnd w:id="20"/>
    </w:p>
    <w:p w14:paraId="147303AE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La tabla muestra producto, categoría, precio, stock y acciones. Puede filtrar por categoría, bajo stock o agotado, y buscar por nombre o ID.</w:t>
      </w:r>
    </w:p>
    <w:p w14:paraId="1B60E0D6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1" w:name="_Toc241444290"/>
      <w:r w:rsidRPr="00615F77">
        <w:rPr>
          <w:rFonts w:ascii="Arial" w:hAnsi="Arial" w:cs="Arial"/>
        </w:rPr>
        <w:t>6.2 Crear producto</w:t>
      </w:r>
      <w:bookmarkEnd w:id="21"/>
    </w:p>
    <w:p w14:paraId="6E9E352D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“Nuevo Producto”.</w:t>
      </w:r>
    </w:p>
    <w:p w14:paraId="466AEB78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Complete nombre, categoría, precio, stock mínimo y demás campos visibles.</w:t>
      </w:r>
    </w:p>
    <w:p w14:paraId="0ED838A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Si el producto se elabora, agregue receta con insumos y cantidades por unidad.</w:t>
      </w:r>
    </w:p>
    <w:p w14:paraId="180150C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Guarde y verifique aparición en inventario y POS.</w:t>
      </w:r>
    </w:p>
    <w:p w14:paraId="0583D4E8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2" w:name="_Toc241444291"/>
      <w:r w:rsidRPr="00615F77">
        <w:rPr>
          <w:rFonts w:ascii="Arial" w:hAnsi="Arial" w:cs="Arial"/>
        </w:rPr>
        <w:t>6.3 Movimientos manuales</w:t>
      </w:r>
      <w:bookmarkEnd w:id="22"/>
    </w:p>
    <w:p w14:paraId="2D8B8520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Productos de reventa aceptan entradas por compra y ajustes. Productos con receta deben aumentar normalmente mediante Elaboración. El administrador puede registrar ajustes excepcionales con nota.</w:t>
      </w:r>
    </w:p>
    <w:p w14:paraId="5C7EE2FB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3" w:name="_Toc241444292"/>
      <w:r w:rsidRPr="00615F77">
        <w:rPr>
          <w:rFonts w:ascii="Arial" w:hAnsi="Arial" w:cs="Arial"/>
        </w:rPr>
        <w:t>6.4 Eliminación</w:t>
      </w:r>
      <w:bookmarkEnd w:id="23"/>
    </w:p>
    <w:p w14:paraId="0AD6A688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Solo el administrador dispone de eliminación. Cuando existen dependencias o historial, el sistema puede desactivar o bloquear la operación para conservar integridad.</w:t>
      </w:r>
    </w:p>
    <w:p w14:paraId="67BF5FBC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24" w:name="_Toc241444293"/>
      <w:r w:rsidRPr="00615F77">
        <w:rPr>
          <w:rFonts w:ascii="Arial" w:hAnsi="Arial" w:cs="Arial"/>
        </w:rPr>
        <w:t>7. Insumos y materias primas</w:t>
      </w:r>
      <w:bookmarkEnd w:id="24"/>
    </w:p>
    <w:p w14:paraId="33C88F35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5" w:name="_Toc241444294"/>
      <w:r w:rsidRPr="00615F77">
        <w:rPr>
          <w:rFonts w:ascii="Arial" w:hAnsi="Arial" w:cs="Arial"/>
        </w:rPr>
        <w:t>7.1 Crear insumo</w:t>
      </w:r>
      <w:bookmarkEnd w:id="25"/>
    </w:p>
    <w:p w14:paraId="302AAAE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Abra “Insumos” y seleccione “Nuevo Insumo”.</w:t>
      </w:r>
    </w:p>
    <w:p w14:paraId="6FEB917F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Ingrese nombre, unidad de medida, stock inicial y stock mínimo.</w:t>
      </w:r>
    </w:p>
    <w:p w14:paraId="3B39A1B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Guarde y compruebe estado en tabla.</w:t>
      </w:r>
    </w:p>
    <w:p w14:paraId="2CFD7E3D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6" w:name="_Toc241444295"/>
      <w:r w:rsidRPr="00615F77">
        <w:rPr>
          <w:rFonts w:ascii="Arial" w:hAnsi="Arial" w:cs="Arial"/>
        </w:rPr>
        <w:t>7.2 Registrar compra</w:t>
      </w:r>
      <w:bookmarkEnd w:id="26"/>
    </w:p>
    <w:p w14:paraId="13E0A9B4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acción de compra del insumo.</w:t>
      </w:r>
    </w:p>
    <w:p w14:paraId="2CDB1311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Ingrese cantidad, costo total opcional y nota.</w:t>
      </w:r>
    </w:p>
    <w:p w14:paraId="6B774140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lastRenderedPageBreak/>
        <w:t>Confirme. El stock aumenta y el costo unitario puede recalcularse por promedio ponderado.</w:t>
      </w:r>
    </w:p>
    <w:p w14:paraId="590F186E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7" w:name="_Toc241444296"/>
      <w:r w:rsidRPr="00615F77">
        <w:rPr>
          <w:rFonts w:ascii="Arial" w:hAnsi="Arial" w:cs="Arial"/>
        </w:rPr>
        <w:t>7.3 Editar y ajustar</w:t>
      </w:r>
      <w:bookmarkEnd w:id="27"/>
    </w:p>
    <w:p w14:paraId="33290842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Al editar stock, escriba motivo de ajuste. El sistema registra diferencia como movimiento y no reemplaza el valor sin trazabilidad.</w:t>
      </w:r>
    </w:p>
    <w:p w14:paraId="482E8CB7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28" w:name="_Toc241444297"/>
      <w:r w:rsidRPr="00615F77">
        <w:rPr>
          <w:rFonts w:ascii="Arial" w:hAnsi="Arial" w:cs="Arial"/>
        </w:rPr>
        <w:t>8. Recetas y elaboración</w:t>
      </w:r>
      <w:bookmarkEnd w:id="28"/>
    </w:p>
    <w:p w14:paraId="3CD91FEC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9" w:name="_Toc241444298"/>
      <w:r w:rsidRPr="00615F77">
        <w:rPr>
          <w:rFonts w:ascii="Arial" w:hAnsi="Arial" w:cs="Arial"/>
        </w:rPr>
        <w:t>8.1 Configurar receta</w:t>
      </w:r>
      <w:bookmarkEnd w:id="29"/>
    </w:p>
    <w:p w14:paraId="70AA7999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Abra “Elaborar” y ubique producto.</w:t>
      </w:r>
    </w:p>
    <w:p w14:paraId="5707CCC1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“Receta”.</w:t>
      </w:r>
    </w:p>
    <w:p w14:paraId="6146F0C9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Agregue insumo y cantidad requerida para una unidad de producto.</w:t>
      </w:r>
    </w:p>
    <w:p w14:paraId="799045B4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Repita para cada ingrediente y guarde.</w:t>
      </w:r>
    </w:p>
    <w:p w14:paraId="2ECEFFCE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0" w:name="_Toc241444299"/>
      <w:r w:rsidRPr="00615F77">
        <w:rPr>
          <w:rFonts w:ascii="Arial" w:hAnsi="Arial" w:cs="Arial"/>
        </w:rPr>
        <w:t>8.2 Elaborar producto</w:t>
      </w:r>
      <w:bookmarkEnd w:id="30"/>
    </w:p>
    <w:p w14:paraId="56384D96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Compruebe capacidad indicada por el sistema.</w:t>
      </w:r>
    </w:p>
    <w:p w14:paraId="490565D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Seleccione “Elaborar” e ingrese unidades.</w:t>
      </w:r>
    </w:p>
    <w:p w14:paraId="6F207D4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Revise requerimientos calculados.</w:t>
      </w:r>
    </w:p>
    <w:p w14:paraId="4C7247DC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Confirme. El sistema descuenta materiales y suma productos terminados.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3D2E" w:rsidRPr="00615F77" w14:paraId="7B746F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3B989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58BDC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Si falta cualquier insumo, la operación completa se rechaza; no debe quedar consumo parcial.</w:t>
            </w:r>
          </w:p>
        </w:tc>
      </w:tr>
    </w:tbl>
    <w:p w14:paraId="3CD7180E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1" w:name="_Toc241444300"/>
      <w:r w:rsidRPr="00615F77">
        <w:rPr>
          <w:rFonts w:ascii="Arial" w:hAnsi="Arial" w:cs="Arial"/>
        </w:rPr>
        <w:t>8.3 Deshacer elaboración</w:t>
      </w:r>
      <w:bookmarkEnd w:id="31"/>
    </w:p>
    <w:p w14:paraId="22C2A23C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Puede deshacerse una elaboración reciente dentro de la ventana configurada. Si ya se vendieron unidades, el sistema rechaza la reversión para evitar stock negativo.</w:t>
      </w:r>
    </w:p>
    <w:p w14:paraId="1FD6A6C6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2" w:name="_Toc241444301"/>
      <w:r w:rsidRPr="00615F77">
        <w:rPr>
          <w:rFonts w:ascii="Arial" w:hAnsi="Arial" w:cs="Arial"/>
        </w:rPr>
        <w:t>9. Historial y anulación</w:t>
      </w:r>
      <w:bookmarkEnd w:id="32"/>
    </w:p>
    <w:p w14:paraId="08C8BEA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Abra “Historial”.</w:t>
      </w:r>
    </w:p>
    <w:p w14:paraId="184662B6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Filtre por texto, estado o método de pago.</w:t>
      </w:r>
    </w:p>
    <w:p w14:paraId="5F459E6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Expanda una venta para revisar líneas y datos.</w:t>
      </w:r>
    </w:p>
    <w:p w14:paraId="0CD9ED4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Cuando corresponda, emita nota de entrega o reporte.</w:t>
      </w:r>
    </w:p>
    <w:p w14:paraId="1F70377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lastRenderedPageBreak/>
        <w:t>Administrador o gerente puede anular indicando motivo.</w:t>
      </w:r>
    </w:p>
    <w:p w14:paraId="2F0CFAC5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Una venta anulada no debe incluirse como ingreso y muestra estado diferenciado. La restitución de stock queda registrada.</w:t>
      </w:r>
    </w:p>
    <w:p w14:paraId="1FFD1AEE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3" w:name="_Toc241444302"/>
      <w:r w:rsidRPr="00615F77">
        <w:rPr>
          <w:rFonts w:ascii="Arial" w:hAnsi="Arial" w:cs="Arial"/>
        </w:rPr>
        <w:t>10. Movimientos de stock</w:t>
      </w:r>
      <w:bookmarkEnd w:id="33"/>
    </w:p>
    <w:p w14:paraId="4BFEDB40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Este módulo funciona como auditoría. Permite filtrar por tipo de ítem, producto/insumo, motivo y rango de fecha. Los motivos son compra, elaboración, venta, ajuste y anulación.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3D2E" w:rsidRPr="00615F77" w14:paraId="796E1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E0856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275CE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5D3D2E" w:rsidRPr="00615F77" w14:paraId="03AC5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E4AA5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Fecha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83B0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Momento del movimiento.</w:t>
            </w:r>
          </w:p>
        </w:tc>
      </w:tr>
      <w:tr w:rsidR="005D3D2E" w:rsidRPr="00615F77" w14:paraId="5FD27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A3B2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Ítem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6BDB8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Producto o insumo afectado.</w:t>
            </w:r>
          </w:p>
        </w:tc>
      </w:tr>
      <w:tr w:rsidR="005D3D2E" w:rsidRPr="00615F77" w14:paraId="51B73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9D80C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Motivo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6304A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Causa funcional del movimiento.</w:t>
            </w:r>
          </w:p>
        </w:tc>
      </w:tr>
      <w:tr w:rsidR="005D3D2E" w:rsidRPr="00615F77" w14:paraId="693B5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C3B59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Cantidad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A124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Positiva para entrada; negativa para salida.</w:t>
            </w:r>
          </w:p>
        </w:tc>
      </w:tr>
      <w:tr w:rsidR="005D3D2E" w:rsidRPr="00615F77" w14:paraId="762B0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38D7D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Costo unitario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D09B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Costo registrado cuando aplica.</w:t>
            </w:r>
          </w:p>
        </w:tc>
      </w:tr>
      <w:tr w:rsidR="005D3D2E" w:rsidRPr="00615F77" w14:paraId="16D2D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D3184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Usuario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56ED1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Responsable autenticado.</w:t>
            </w:r>
          </w:p>
        </w:tc>
      </w:tr>
      <w:tr w:rsidR="005D3D2E" w:rsidRPr="00615F77" w14:paraId="5DBFA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86BCD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Nota / referencia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7DD4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Explicación o vínculo con venta/producción.</w:t>
            </w:r>
          </w:p>
        </w:tc>
      </w:tr>
    </w:tbl>
    <w:p w14:paraId="1BD7BE1F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4" w:name="_Toc241444303"/>
      <w:r w:rsidRPr="00615F77">
        <w:rPr>
          <w:rFonts w:ascii="Arial" w:hAnsi="Arial" w:cs="Arial"/>
        </w:rPr>
        <w:t>11. Buenas prácticas y solución de problemas</w:t>
      </w:r>
      <w:bookmarkEnd w:id="34"/>
    </w:p>
    <w:p w14:paraId="3EA569D4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Verifique producto, cantidad, mesa y método antes de confirmar.</w:t>
      </w:r>
    </w:p>
    <w:p w14:paraId="6AD9B731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Use notas claras en compras, ajustes y anulaciones.</w:t>
      </w:r>
    </w:p>
    <w:p w14:paraId="3D55B016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No comparta credenciales ni deje sesión abierta.</w:t>
      </w:r>
    </w:p>
    <w:p w14:paraId="1B511B61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Ante error 409, refresque información: otro usuario pudo modificar stock.</w:t>
      </w:r>
    </w:p>
    <w:p w14:paraId="1194147C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Ante error de red, no repita inmediatamente; primero verifique historial para evitar duplicidad.</w:t>
      </w:r>
    </w:p>
    <w:p w14:paraId="78E28E05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Si una pantalla no carga, confirme servidor activo y conectividad local.</w:t>
      </w:r>
    </w:p>
    <w:p w14:paraId="266F3FC4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En móvil, cierre teclado o carrito si bloquean temporalmente contenido.</w:t>
      </w:r>
    </w:p>
    <w:p w14:paraId="14EE160D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br w:type="page"/>
      </w:r>
    </w:p>
    <w:p w14:paraId="0CD0AE04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35" w:name="_Toc241444304"/>
      <w:r w:rsidRPr="00615F77">
        <w:rPr>
          <w:rFonts w:ascii="Arial" w:hAnsi="Arial" w:cs="Arial"/>
        </w:rPr>
        <w:lastRenderedPageBreak/>
        <w:t>PARTE II. MANUAL DE SISTEMA</w:t>
      </w:r>
      <w:bookmarkEnd w:id="35"/>
    </w:p>
    <w:p w14:paraId="3CB09942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6" w:name="_Toc241444305"/>
      <w:r w:rsidRPr="00615F77">
        <w:rPr>
          <w:rFonts w:ascii="Arial" w:hAnsi="Arial" w:cs="Arial"/>
        </w:rPr>
        <w:t>12. Identificación técnica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D3D2E" w:rsidRPr="00615F77" w14:paraId="54E91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F44F98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9E532A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Detalle</w:t>
            </w:r>
          </w:p>
        </w:tc>
      </w:tr>
      <w:tr w:rsidR="005D3D2E" w:rsidRPr="00615F77" w14:paraId="78F6A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17A8F8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Nombre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B9E0E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Sweet POS</w:t>
            </w:r>
          </w:p>
        </w:tc>
      </w:tr>
      <w:tr w:rsidR="005D3D2E" w:rsidRPr="00615F77" w14:paraId="22C52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26F14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Tipo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035AF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Aplicación web local responsiva</w:t>
            </w:r>
          </w:p>
        </w:tc>
      </w:tr>
      <w:tr w:rsidR="005D3D2E" w:rsidRPr="00615F77" w14:paraId="15DD0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CAEAD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A0DA2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PHP nativo</w:t>
            </w:r>
          </w:p>
        </w:tc>
      </w:tr>
      <w:tr w:rsidR="005D3D2E" w:rsidRPr="00615F77" w14:paraId="4C8D2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5007B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43CFF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 xml:space="preserve">HTML5, JavaScript ES6,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Tailwind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 CSS local y CSS propio</w:t>
            </w:r>
          </w:p>
        </w:tc>
      </w:tr>
      <w:tr w:rsidR="005D3D2E" w:rsidRPr="00615F77" w14:paraId="43D16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C599D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Persistencia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AB39B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SQLite mediante PDO</w:t>
            </w:r>
          </w:p>
        </w:tc>
      </w:tr>
      <w:tr w:rsidR="005D3D2E" w:rsidRPr="00615F77" w14:paraId="05902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2364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Documentos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9D22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FPDF incluido localmente</w:t>
            </w:r>
          </w:p>
        </w:tc>
      </w:tr>
      <w:tr w:rsidR="005D3D2E" w:rsidRPr="00615F77" w14:paraId="12636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0776B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Arquitectura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6283B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Controladores de página + API REST interna</w:t>
            </w:r>
          </w:p>
        </w:tc>
      </w:tr>
      <w:tr w:rsidR="005D3D2E" w:rsidRPr="00615F77" w14:paraId="4A1F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62A1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Autenticación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88D35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Sesiones PHP y roles</w:t>
            </w:r>
          </w:p>
        </w:tc>
      </w:tr>
    </w:tbl>
    <w:p w14:paraId="452280D1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7" w:name="_Toc241444306"/>
      <w:r w:rsidRPr="00615F77">
        <w:rPr>
          <w:rFonts w:ascii="Arial" w:hAnsi="Arial" w:cs="Arial"/>
        </w:rPr>
        <w:t>13. Arquitectura lógica</w:t>
      </w:r>
      <w:bookmarkEnd w:id="37"/>
    </w:p>
    <w:p w14:paraId="57B4B8E0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 xml:space="preserve">Las páginas PHP renderizan interfaz y cargan scripts del cliente. JavaScript consume </w:t>
      </w:r>
      <w:proofErr w:type="spellStart"/>
      <w:r w:rsidRPr="00615F77">
        <w:rPr>
          <w:rFonts w:cs="Arial"/>
        </w:rPr>
        <w:t>endpoints</w:t>
      </w:r>
      <w:proofErr w:type="spellEnd"/>
      <w:r w:rsidRPr="00615F77">
        <w:rPr>
          <w:rFonts w:cs="Arial"/>
        </w:rPr>
        <w:t xml:space="preserve"> ubicados en api/ mediante </w:t>
      </w:r>
      <w:proofErr w:type="spellStart"/>
      <w:r w:rsidRPr="00615F77">
        <w:rPr>
          <w:rFonts w:cs="Arial"/>
        </w:rPr>
        <w:t>fetch</w:t>
      </w:r>
      <w:proofErr w:type="spellEnd"/>
      <w:r w:rsidRPr="00615F77">
        <w:rPr>
          <w:rFonts w:cs="Arial"/>
        </w:rPr>
        <w:t xml:space="preserve">. Los </w:t>
      </w:r>
      <w:proofErr w:type="spellStart"/>
      <w:r w:rsidRPr="00615F77">
        <w:rPr>
          <w:rFonts w:cs="Arial"/>
        </w:rPr>
        <w:t>endpoints</w:t>
      </w:r>
      <w:proofErr w:type="spellEnd"/>
      <w:r w:rsidRPr="00615F77">
        <w:rPr>
          <w:rFonts w:cs="Arial"/>
        </w:rPr>
        <w:t xml:space="preserve"> validan sesión y rol, procesan reglas de negocio y acceden a SQLite por PDO. Las migraciones se ejecutan al abrir conexión. El subsistema PDF consulta datos y produce notas y reportes con FPDF.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5D3D2E" w:rsidRPr="00615F77" w14:paraId="2E639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25593E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DD80A1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Componentes principales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C89EA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Responsabilidad</w:t>
            </w:r>
          </w:p>
        </w:tc>
      </w:tr>
      <w:tr w:rsidR="005D3D2E" w:rsidRPr="00615F77" w14:paraId="28DE1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E585F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Presentación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0D35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index.php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mesas.php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panel.php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inventario.php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materiales.php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produccion.php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historial.php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movimientos.php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7463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Interacción y composición visual.</w:t>
            </w:r>
          </w:p>
        </w:tc>
      </w:tr>
      <w:tr w:rsidR="005D3D2E" w:rsidRPr="00615F77" w14:paraId="30B9D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59D7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Cliente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57627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assets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/app.js,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assets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/product-form.js, scripts embebidos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68F63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 xml:space="preserve">Estado temporal, filtros, modales y solicitudes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fetch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.</w:t>
            </w:r>
          </w:p>
        </w:tc>
      </w:tr>
      <w:tr w:rsidR="005D3D2E" w:rsidRPr="00615F77" w14:paraId="4DECC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A9BAE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API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7538B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api/*.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php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0CBE48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Autorización, validación, reglas y respuestas JSON.</w:t>
            </w:r>
          </w:p>
        </w:tc>
      </w:tr>
      <w:tr w:rsidR="005D3D2E" w:rsidRPr="00615F77" w14:paraId="27964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2DA02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Dominio de stock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6A4E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api/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inventory.php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21C58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Cambios atómicos, recetas, producción y auditoría.</w:t>
            </w:r>
          </w:p>
        </w:tc>
      </w:tr>
      <w:tr w:rsidR="005D3D2E" w:rsidRPr="00615F77" w14:paraId="509D1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7D06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Datos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3C80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api/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db.php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, api/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migrate.php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db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database.sqlite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AE8E7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Conexión, esquema y persistencia.</w:t>
            </w:r>
          </w:p>
        </w:tc>
      </w:tr>
      <w:tr w:rsidR="005D3D2E" w:rsidRPr="00615F77" w14:paraId="5D8E0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77801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Documentos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7A689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lib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pdf_base.php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lib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pdf_documents.php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lib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fpdf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0A7DE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Notas y reportes PDF.</w:t>
            </w:r>
          </w:p>
        </w:tc>
      </w:tr>
    </w:tbl>
    <w:p w14:paraId="2D6D1FC0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8" w:name="_Toc241444307"/>
      <w:r w:rsidRPr="00615F77">
        <w:rPr>
          <w:rFonts w:ascii="Arial" w:hAnsi="Arial" w:cs="Arial"/>
        </w:rPr>
        <w:lastRenderedPageBreak/>
        <w:t>14. Requisitos técnicos</w:t>
      </w:r>
      <w:bookmarkEnd w:id="38"/>
    </w:p>
    <w:p w14:paraId="4E67E49D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Windows, Linux o macOS con servidor PHP compatible.</w:t>
      </w:r>
    </w:p>
    <w:p w14:paraId="02BA290A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PHP 8.0 o superior recomendado.</w:t>
      </w:r>
    </w:p>
    <w:p w14:paraId="3AC51B7B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Extensiones PDO y </w:t>
      </w:r>
      <w:proofErr w:type="spellStart"/>
      <w:r w:rsidRPr="00615F77">
        <w:rPr>
          <w:rFonts w:cs="Arial"/>
        </w:rPr>
        <w:t>pdo_sqlite</w:t>
      </w:r>
      <w:proofErr w:type="spellEnd"/>
      <w:r w:rsidRPr="00615F77">
        <w:rPr>
          <w:rFonts w:cs="Arial"/>
        </w:rPr>
        <w:t xml:space="preserve"> habilitadas.</w:t>
      </w:r>
    </w:p>
    <w:p w14:paraId="36BC1607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Permiso de lectura/escritura sobre carpeta </w:t>
      </w:r>
      <w:proofErr w:type="spellStart"/>
      <w:r w:rsidRPr="00615F77">
        <w:rPr>
          <w:rFonts w:cs="Arial"/>
        </w:rPr>
        <w:t>db</w:t>
      </w:r>
      <w:proofErr w:type="spellEnd"/>
      <w:r w:rsidRPr="00615F77">
        <w:rPr>
          <w:rFonts w:cs="Arial"/>
        </w:rPr>
        <w:t xml:space="preserve"> y </w:t>
      </w:r>
      <w:proofErr w:type="spellStart"/>
      <w:r w:rsidRPr="00615F77">
        <w:rPr>
          <w:rFonts w:cs="Arial"/>
        </w:rPr>
        <w:t>database.sqlite</w:t>
      </w:r>
      <w:proofErr w:type="spellEnd"/>
      <w:r w:rsidRPr="00615F77">
        <w:rPr>
          <w:rFonts w:cs="Arial"/>
        </w:rPr>
        <w:t>.</w:t>
      </w:r>
    </w:p>
    <w:p w14:paraId="68A5DAF0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Navegador moderno con JavaScript habilitado.</w:t>
      </w:r>
    </w:p>
    <w:p w14:paraId="3DCD2592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Puerto local disponible si se usa servidor integrado de PHP.</w:t>
      </w:r>
    </w:p>
    <w:p w14:paraId="0227199A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9" w:name="_Toc241444308"/>
      <w:r w:rsidRPr="00615F77">
        <w:rPr>
          <w:rFonts w:ascii="Arial" w:hAnsi="Arial" w:cs="Arial"/>
        </w:rPr>
        <w:t>15. Instalación y puesta en marcha</w:t>
      </w:r>
      <w:bookmarkEnd w:id="39"/>
    </w:p>
    <w:p w14:paraId="310DC7F8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Copie carpeta del sistema a ubicación definitiva.</w:t>
      </w:r>
    </w:p>
    <w:p w14:paraId="78BD3036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Verifique existencia de PHP y extensión SQLite.</w:t>
      </w:r>
    </w:p>
    <w:p w14:paraId="0CEF8487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Asigne permisos de escritura a </w:t>
      </w:r>
      <w:proofErr w:type="spellStart"/>
      <w:r w:rsidRPr="00615F77">
        <w:rPr>
          <w:rFonts w:cs="Arial"/>
        </w:rPr>
        <w:t>db</w:t>
      </w:r>
      <w:proofErr w:type="spellEnd"/>
      <w:r w:rsidRPr="00615F77">
        <w:rPr>
          <w:rFonts w:cs="Arial"/>
        </w:rPr>
        <w:t>/.</w:t>
      </w:r>
    </w:p>
    <w:p w14:paraId="5BBBDAB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Inicialice base con </w:t>
      </w:r>
      <w:proofErr w:type="spellStart"/>
      <w:r w:rsidRPr="00615F77">
        <w:rPr>
          <w:rFonts w:cs="Arial"/>
        </w:rPr>
        <w:t>init_db.php</w:t>
      </w:r>
      <w:proofErr w:type="spellEnd"/>
      <w:r w:rsidRPr="00615F77">
        <w:rPr>
          <w:rFonts w:cs="Arial"/>
        </w:rPr>
        <w:t xml:space="preserve"> cuando corresponda.</w:t>
      </w:r>
    </w:p>
    <w:p w14:paraId="50C2E770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Ejecute iniciar_sistema.bat o servidor PHP configurado.</w:t>
      </w:r>
    </w:p>
    <w:p w14:paraId="603593AB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Abra dirección local indicada y pruebe acceso.</w:t>
      </w:r>
    </w:p>
    <w:p w14:paraId="026EFB1D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Cambie credenciales de demostración antes de uso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3D2E" w:rsidRPr="00615F77" w14:paraId="73E33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441E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Advertencia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8127D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Nunca ejecute inicialización destructiva sobre una base productiva sin respaldo verificado.</w:t>
            </w:r>
          </w:p>
        </w:tc>
      </w:tr>
    </w:tbl>
    <w:p w14:paraId="6FD7E57A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0" w:name="_Toc241444309"/>
      <w:r w:rsidRPr="00615F77">
        <w:rPr>
          <w:rFonts w:ascii="Arial" w:hAnsi="Arial" w:cs="Arial"/>
        </w:rPr>
        <w:t>16. Configuración</w:t>
      </w:r>
      <w:bookmarkEnd w:id="40"/>
    </w:p>
    <w:p w14:paraId="488B7D6B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41" w:name="_Toc241444310"/>
      <w:r w:rsidRPr="00615F77">
        <w:rPr>
          <w:rFonts w:ascii="Arial" w:hAnsi="Arial" w:cs="Arial"/>
        </w:rPr>
        <w:t>16.1 Datos comerciales</w:t>
      </w:r>
      <w:bookmarkEnd w:id="41"/>
    </w:p>
    <w:p w14:paraId="2A5754B4" w14:textId="77777777" w:rsidR="005D3D2E" w:rsidRPr="00615F77" w:rsidRDefault="00000000">
      <w:pPr>
        <w:rPr>
          <w:rFonts w:cs="Arial"/>
        </w:rPr>
      </w:pPr>
      <w:proofErr w:type="spellStart"/>
      <w:r w:rsidRPr="00615F77">
        <w:rPr>
          <w:rFonts w:cs="Arial"/>
        </w:rPr>
        <w:t>config</w:t>
      </w:r>
      <w:proofErr w:type="spellEnd"/>
      <w:r w:rsidRPr="00615F77">
        <w:rPr>
          <w:rFonts w:cs="Arial"/>
        </w:rPr>
        <w:t>/</w:t>
      </w:r>
      <w:proofErr w:type="spellStart"/>
      <w:r w:rsidRPr="00615F77">
        <w:rPr>
          <w:rFonts w:cs="Arial"/>
        </w:rPr>
        <w:t>business.php</w:t>
      </w:r>
      <w:proofErr w:type="spellEnd"/>
      <w:r w:rsidRPr="00615F77">
        <w:rPr>
          <w:rFonts w:cs="Arial"/>
        </w:rPr>
        <w:t xml:space="preserve"> define nombre comercial, RIF, dirección, teléfono, logo, zona horaria y moneda usados en documentos.</w:t>
      </w:r>
    </w:p>
    <w:p w14:paraId="73594744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42" w:name="_Toc241444311"/>
      <w:r w:rsidRPr="00615F77">
        <w:rPr>
          <w:rFonts w:ascii="Arial" w:hAnsi="Arial" w:cs="Arial"/>
        </w:rPr>
        <w:t>16.2 Base de datos alternativa</w:t>
      </w:r>
      <w:bookmarkEnd w:id="42"/>
    </w:p>
    <w:p w14:paraId="430FFFA7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 xml:space="preserve">La variable SWEETPOS_DB_PATH permite redirigir conexión a otra base, principalmente para pruebas CLI. En operación normal se usa </w:t>
      </w:r>
      <w:proofErr w:type="spellStart"/>
      <w:r w:rsidRPr="00615F77">
        <w:rPr>
          <w:rFonts w:cs="Arial"/>
        </w:rPr>
        <w:t>db</w:t>
      </w:r>
      <w:proofErr w:type="spellEnd"/>
      <w:r w:rsidRPr="00615F77">
        <w:rPr>
          <w:rFonts w:cs="Arial"/>
        </w:rPr>
        <w:t>/</w:t>
      </w:r>
      <w:proofErr w:type="spellStart"/>
      <w:r w:rsidRPr="00615F77">
        <w:rPr>
          <w:rFonts w:cs="Arial"/>
        </w:rPr>
        <w:t>database.sqlite</w:t>
      </w:r>
      <w:proofErr w:type="spellEnd"/>
      <w:r w:rsidRPr="00615F77">
        <w:rPr>
          <w:rFonts w:cs="Arial"/>
        </w:rPr>
        <w:t>.</w:t>
      </w:r>
    </w:p>
    <w:p w14:paraId="57CF7E90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43" w:name="_Toc241444312"/>
      <w:r w:rsidRPr="00615F77">
        <w:rPr>
          <w:rFonts w:ascii="Arial" w:hAnsi="Arial" w:cs="Arial"/>
        </w:rPr>
        <w:lastRenderedPageBreak/>
        <w:t>16.3 Zona horaria</w:t>
      </w:r>
      <w:bookmarkEnd w:id="43"/>
    </w:p>
    <w:p w14:paraId="4E372C6F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 xml:space="preserve">Los </w:t>
      </w:r>
      <w:proofErr w:type="spellStart"/>
      <w:r w:rsidRPr="00615F77">
        <w:rPr>
          <w:rFonts w:cs="Arial"/>
        </w:rPr>
        <w:t>timestamps</w:t>
      </w:r>
      <w:proofErr w:type="spellEnd"/>
      <w:r w:rsidRPr="00615F77">
        <w:rPr>
          <w:rFonts w:cs="Arial"/>
        </w:rPr>
        <w:t xml:space="preserve"> SQLite se almacenan en UTC en varios flujos y se convierten para presentación/documentos según configuración. Mantenga zona horaria coherente.</w:t>
      </w:r>
    </w:p>
    <w:p w14:paraId="35B07B29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4" w:name="_Toc241444313"/>
      <w:r w:rsidRPr="00615F77">
        <w:rPr>
          <w:rFonts w:ascii="Arial" w:hAnsi="Arial" w:cs="Arial"/>
        </w:rPr>
        <w:t>17. Modelo de datos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D3D2E" w:rsidRPr="00615F77" w14:paraId="470AE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71AFC2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707379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Propósito</w:t>
            </w:r>
          </w:p>
        </w:tc>
      </w:tr>
      <w:tr w:rsidR="005D3D2E" w:rsidRPr="00615F77" w14:paraId="6CC0E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20F5C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80802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Credenciales, rol y creación.</w:t>
            </w:r>
          </w:p>
        </w:tc>
      </w:tr>
      <w:tr w:rsidR="005D3D2E" w:rsidRPr="00615F77" w14:paraId="6A47E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F203C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87AEC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Catálogo, precio, stock, mínimo, color y estado.</w:t>
            </w:r>
          </w:p>
        </w:tc>
      </w:tr>
      <w:tr w:rsidR="005D3D2E" w:rsidRPr="00615F77" w14:paraId="2B087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0A5A4F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clients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7641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Identificación y contacto.</w:t>
            </w:r>
          </w:p>
        </w:tc>
      </w:tr>
      <w:tr w:rsidR="005D3D2E" w:rsidRPr="00615F77" w14:paraId="76A2F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CD7CE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sales</w:t>
            </w:r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3E8C8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Cabecera de venta, estado, mesa, pago, cliente y anulación.</w:t>
            </w:r>
          </w:p>
        </w:tc>
      </w:tr>
      <w:tr w:rsidR="005D3D2E" w:rsidRPr="00615F77" w14:paraId="0B795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31E3A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sale_items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F7F4D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Productos, cantidades y subtotales.</w:t>
            </w:r>
          </w:p>
        </w:tc>
      </w:tr>
      <w:tr w:rsidR="005D3D2E" w:rsidRPr="00615F77" w14:paraId="171EC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3DDE5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materials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876AF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Insumos, unidad, stock, mínimo y costo.</w:t>
            </w:r>
          </w:p>
        </w:tc>
      </w:tr>
      <w:tr w:rsidR="005D3D2E" w:rsidRPr="00615F77" w14:paraId="19D1F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D447E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product_materials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D6784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Receta: relación producto-insumo y cantidad por unidad.</w:t>
            </w:r>
          </w:p>
        </w:tc>
      </w:tr>
      <w:tr w:rsidR="005D3D2E" w:rsidRPr="00615F77" w14:paraId="268CB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AD8CA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production_log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F8958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Elaboraciones y reversión.</w:t>
            </w:r>
          </w:p>
        </w:tc>
      </w:tr>
      <w:tr w:rsidR="005D3D2E" w:rsidRPr="00615F77" w14:paraId="6FBF5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310D6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stock_movements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DC0BD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Libro mayor de entradas y salidas.</w:t>
            </w:r>
          </w:p>
        </w:tc>
      </w:tr>
      <w:tr w:rsidR="005D3D2E" w:rsidRPr="00615F77" w14:paraId="0CD87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B2DE9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delivery_notes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115AE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Numeración estable de notas de entrega.</w:t>
            </w:r>
          </w:p>
        </w:tc>
      </w:tr>
      <w:tr w:rsidR="005D3D2E" w:rsidRPr="00615F77" w14:paraId="76DB9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DDA34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6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CDD7C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Versión aplicada de migraciones.</w:t>
            </w:r>
          </w:p>
        </w:tc>
      </w:tr>
    </w:tbl>
    <w:p w14:paraId="6290F8CA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45" w:name="_Toc241444314"/>
      <w:r w:rsidRPr="00615F77">
        <w:rPr>
          <w:rFonts w:ascii="Arial" w:hAnsi="Arial" w:cs="Arial"/>
        </w:rPr>
        <w:t>17.1 Reglas de integridad</w:t>
      </w:r>
      <w:bookmarkEnd w:id="45"/>
    </w:p>
    <w:p w14:paraId="6EA54202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Claves foráneas activadas por conexión con PRAGMA </w:t>
      </w:r>
      <w:proofErr w:type="spellStart"/>
      <w:r w:rsidRPr="00615F77">
        <w:rPr>
          <w:rFonts w:cs="Arial"/>
        </w:rPr>
        <w:t>foreign_keys</w:t>
      </w:r>
      <w:proofErr w:type="spellEnd"/>
      <w:r w:rsidRPr="00615F77">
        <w:rPr>
          <w:rFonts w:cs="Arial"/>
        </w:rPr>
        <w:t>=ON.</w:t>
      </w:r>
    </w:p>
    <w:p w14:paraId="54E244C1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Ventas y producción usan transacciones.</w:t>
      </w:r>
    </w:p>
    <w:p w14:paraId="07748E09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Descuentos de stock usan UPDATE condicional para impedir negativos.</w:t>
      </w:r>
    </w:p>
    <w:p w14:paraId="1D79B4A8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Todo cambio de stock debe generar fila en </w:t>
      </w:r>
      <w:proofErr w:type="spellStart"/>
      <w:r w:rsidRPr="00615F77">
        <w:rPr>
          <w:rFonts w:cs="Arial"/>
        </w:rPr>
        <w:t>stock_movements</w:t>
      </w:r>
      <w:proofErr w:type="spellEnd"/>
      <w:r w:rsidRPr="00615F77">
        <w:rPr>
          <w:rFonts w:cs="Arial"/>
        </w:rPr>
        <w:t>.</w:t>
      </w:r>
    </w:p>
    <w:p w14:paraId="61144C26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Precios y totales de venta se calculan en servidor.</w:t>
      </w:r>
    </w:p>
    <w:p w14:paraId="62BA33B5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6" w:name="_Toc241444315"/>
      <w:r w:rsidRPr="00615F77">
        <w:rPr>
          <w:rFonts w:ascii="Arial" w:hAnsi="Arial" w:cs="Arial"/>
        </w:rPr>
        <w:t>18. Seguridad y roles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3D2E" w:rsidRPr="00615F77" w14:paraId="2EC65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5E81CB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A616D2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Permisos principales</w:t>
            </w:r>
          </w:p>
        </w:tc>
      </w:tr>
      <w:tr w:rsidR="005D3D2E" w:rsidRPr="00615F77" w14:paraId="7B433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981E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Vendedor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48C89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POS, mesas, cobro de pendientes y clientes.</w:t>
            </w:r>
          </w:p>
        </w:tc>
      </w:tr>
      <w:tr w:rsidR="005D3D2E" w:rsidRPr="00615F77" w14:paraId="6D0C4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969C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Gerente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FB482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Permisos de vendedor más panel, inventario, insumos, producción, historial, movimientos y anulaciones.</w:t>
            </w:r>
          </w:p>
        </w:tc>
      </w:tr>
      <w:tr w:rsidR="005D3D2E" w:rsidRPr="00615F77" w14:paraId="21CFB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3BA7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lastRenderedPageBreak/>
              <w:t>Administrador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942EA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Permisos completos, incluidos borrados y ajustes excepcionales.</w:t>
            </w:r>
          </w:p>
        </w:tc>
      </w:tr>
    </w:tbl>
    <w:p w14:paraId="393E3266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Las contraseñas se verifican mediante </w:t>
      </w:r>
      <w:proofErr w:type="spellStart"/>
      <w:r w:rsidRPr="00615F77">
        <w:rPr>
          <w:rFonts w:cs="Arial"/>
        </w:rPr>
        <w:t>password_verify</w:t>
      </w:r>
      <w:proofErr w:type="spellEnd"/>
      <w:r w:rsidRPr="00615F77">
        <w:rPr>
          <w:rFonts w:cs="Arial"/>
        </w:rPr>
        <w:t xml:space="preserve"> sobre hash.</w:t>
      </w:r>
    </w:p>
    <w:p w14:paraId="22204A6C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Las páginas usan </w:t>
      </w:r>
      <w:proofErr w:type="spellStart"/>
      <w:r w:rsidRPr="00615F77">
        <w:rPr>
          <w:rFonts w:cs="Arial"/>
        </w:rPr>
        <w:t>requireLogin</w:t>
      </w:r>
      <w:proofErr w:type="spellEnd"/>
      <w:r w:rsidRPr="00615F77">
        <w:rPr>
          <w:rFonts w:cs="Arial"/>
        </w:rPr>
        <w:t xml:space="preserve"> o </w:t>
      </w:r>
      <w:proofErr w:type="spellStart"/>
      <w:r w:rsidRPr="00615F77">
        <w:rPr>
          <w:rFonts w:cs="Arial"/>
        </w:rPr>
        <w:t>requireRole</w:t>
      </w:r>
      <w:proofErr w:type="spellEnd"/>
      <w:r w:rsidRPr="00615F77">
        <w:rPr>
          <w:rFonts w:cs="Arial"/>
        </w:rPr>
        <w:t>.</w:t>
      </w:r>
    </w:p>
    <w:p w14:paraId="4BD3E321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Los </w:t>
      </w:r>
      <w:proofErr w:type="spellStart"/>
      <w:r w:rsidRPr="00615F77">
        <w:rPr>
          <w:rFonts w:cs="Arial"/>
        </w:rPr>
        <w:t>endpoints</w:t>
      </w:r>
      <w:proofErr w:type="spellEnd"/>
      <w:r w:rsidRPr="00615F77">
        <w:rPr>
          <w:rFonts w:cs="Arial"/>
        </w:rPr>
        <w:t xml:space="preserve"> usan </w:t>
      </w:r>
      <w:proofErr w:type="spellStart"/>
      <w:r w:rsidRPr="00615F77">
        <w:rPr>
          <w:rFonts w:cs="Arial"/>
        </w:rPr>
        <w:t>apiRequireLogin</w:t>
      </w:r>
      <w:proofErr w:type="spellEnd"/>
      <w:r w:rsidRPr="00615F77">
        <w:rPr>
          <w:rFonts w:cs="Arial"/>
        </w:rPr>
        <w:t xml:space="preserve"> y </w:t>
      </w:r>
      <w:proofErr w:type="spellStart"/>
      <w:r w:rsidRPr="00615F77">
        <w:rPr>
          <w:rFonts w:cs="Arial"/>
        </w:rPr>
        <w:t>apiRequireRole</w:t>
      </w:r>
      <w:proofErr w:type="spellEnd"/>
      <w:r w:rsidRPr="00615F77">
        <w:rPr>
          <w:rFonts w:cs="Arial"/>
        </w:rPr>
        <w:t>.</w:t>
      </w:r>
    </w:p>
    <w:p w14:paraId="1ABD5749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Las consultas sensibles emplean sentencias preparadas.</w:t>
      </w:r>
    </w:p>
    <w:p w14:paraId="6CCA4D61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Debe restringirse acceso de red y sistema de archivos al entorno autorizado.</w:t>
      </w:r>
    </w:p>
    <w:p w14:paraId="2807757B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7" w:name="_Toc241444316"/>
      <w:r w:rsidRPr="00615F77">
        <w:rPr>
          <w:rFonts w:ascii="Arial" w:hAnsi="Arial" w:cs="Arial"/>
        </w:rPr>
        <w:t>19. Respaldo y recuperación</w:t>
      </w:r>
      <w:bookmarkEnd w:id="47"/>
    </w:p>
    <w:p w14:paraId="4132B13F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48" w:name="_Toc241444317"/>
      <w:r w:rsidRPr="00615F77">
        <w:rPr>
          <w:rFonts w:ascii="Arial" w:hAnsi="Arial" w:cs="Arial"/>
        </w:rPr>
        <w:t>19.1 Respaldo programado</w:t>
      </w:r>
      <w:bookmarkEnd w:id="48"/>
    </w:p>
    <w:p w14:paraId="50C69541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Detenga escrituras o cierre jornada.</w:t>
      </w:r>
    </w:p>
    <w:p w14:paraId="6D58B08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Copie </w:t>
      </w:r>
      <w:proofErr w:type="spellStart"/>
      <w:r w:rsidRPr="00615F77">
        <w:rPr>
          <w:rFonts w:cs="Arial"/>
        </w:rPr>
        <w:t>db</w:t>
      </w:r>
      <w:proofErr w:type="spellEnd"/>
      <w:r w:rsidRPr="00615F77">
        <w:rPr>
          <w:rFonts w:cs="Arial"/>
        </w:rPr>
        <w:t>/</w:t>
      </w:r>
      <w:proofErr w:type="spellStart"/>
      <w:r w:rsidRPr="00615F77">
        <w:rPr>
          <w:rFonts w:cs="Arial"/>
        </w:rPr>
        <w:t>database.sqlite</w:t>
      </w:r>
      <w:proofErr w:type="spellEnd"/>
      <w:r w:rsidRPr="00615F77">
        <w:rPr>
          <w:rFonts w:cs="Arial"/>
        </w:rPr>
        <w:t xml:space="preserve"> a medio seguro con fecha y hora.</w:t>
      </w:r>
    </w:p>
    <w:p w14:paraId="7E785984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Incluya </w:t>
      </w:r>
      <w:proofErr w:type="spellStart"/>
      <w:r w:rsidRPr="00615F77">
        <w:rPr>
          <w:rFonts w:cs="Arial"/>
        </w:rPr>
        <w:t>config</w:t>
      </w:r>
      <w:proofErr w:type="spellEnd"/>
      <w:r w:rsidRPr="00615F77">
        <w:rPr>
          <w:rFonts w:cs="Arial"/>
        </w:rPr>
        <w:t>/</w:t>
      </w:r>
      <w:proofErr w:type="spellStart"/>
      <w:r w:rsidRPr="00615F77">
        <w:rPr>
          <w:rFonts w:cs="Arial"/>
        </w:rPr>
        <w:t>business.php</w:t>
      </w:r>
      <w:proofErr w:type="spellEnd"/>
      <w:r w:rsidRPr="00615F77">
        <w:rPr>
          <w:rFonts w:cs="Arial"/>
        </w:rPr>
        <w:t xml:space="preserve"> y activos personalizados.</w:t>
      </w:r>
    </w:p>
    <w:p w14:paraId="6A0F2B8A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Verifique que copia pueda abrirse en entorno de prueba.</w:t>
      </w:r>
    </w:p>
    <w:p w14:paraId="6306407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Conserve rotación diaria, semanal y mensual según política.</w:t>
      </w:r>
    </w:p>
    <w:p w14:paraId="01E3442A" w14:textId="77777777" w:rsidR="005D3D2E" w:rsidRPr="00615F77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49" w:name="_Toc241444318"/>
      <w:r w:rsidRPr="00615F77">
        <w:rPr>
          <w:rFonts w:ascii="Arial" w:hAnsi="Arial" w:cs="Arial"/>
        </w:rPr>
        <w:t>19.2 Recuperación</w:t>
      </w:r>
      <w:bookmarkEnd w:id="49"/>
    </w:p>
    <w:p w14:paraId="06BA9E35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Detenga servidor o bloquee acceso.</w:t>
      </w:r>
    </w:p>
    <w:p w14:paraId="40540B68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Conserve copia del archivo dañado para diagnóstico.</w:t>
      </w:r>
    </w:p>
    <w:p w14:paraId="73466F6F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 xml:space="preserve">Restaure </w:t>
      </w:r>
      <w:proofErr w:type="spellStart"/>
      <w:r w:rsidRPr="00615F77">
        <w:rPr>
          <w:rFonts w:cs="Arial"/>
        </w:rPr>
        <w:t>database.sqlite</w:t>
      </w:r>
      <w:proofErr w:type="spellEnd"/>
      <w:r w:rsidRPr="00615F77">
        <w:rPr>
          <w:rFonts w:cs="Arial"/>
        </w:rPr>
        <w:t xml:space="preserve"> desde respaldo validado.</w:t>
      </w:r>
    </w:p>
    <w:p w14:paraId="702DDDFF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Inicie sistema; migraciones pendientes se aplicarán al conectar.</w:t>
      </w:r>
    </w:p>
    <w:p w14:paraId="2AAA7666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Valide usuarios, ventas recientes, stock e informes.</w:t>
      </w:r>
    </w:p>
    <w:p w14:paraId="688CFD25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50" w:name="_Toc241444319"/>
      <w:r w:rsidRPr="00615F77">
        <w:rPr>
          <w:rFonts w:ascii="Arial" w:hAnsi="Arial" w:cs="Arial"/>
        </w:rPr>
        <w:t>20. Mantenimiento</w:t>
      </w:r>
      <w:bookmarkEnd w:id="50"/>
    </w:p>
    <w:p w14:paraId="03D86955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Ejecutar respaldo antes de actualización de código o esquema.</w:t>
      </w:r>
    </w:p>
    <w:p w14:paraId="204DA325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Revisar espacio en disco y permisos de </w:t>
      </w:r>
      <w:proofErr w:type="spellStart"/>
      <w:r w:rsidRPr="00615F77">
        <w:rPr>
          <w:rFonts w:cs="Arial"/>
        </w:rPr>
        <w:t>db</w:t>
      </w:r>
      <w:proofErr w:type="spellEnd"/>
      <w:r w:rsidRPr="00615F77">
        <w:rPr>
          <w:rFonts w:cs="Arial"/>
        </w:rPr>
        <w:t>/.</w:t>
      </w:r>
    </w:p>
    <w:p w14:paraId="5D787DEF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Verificar integridad SQLite periódicamente.</w:t>
      </w:r>
    </w:p>
    <w:p w14:paraId="72841C34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Revisar movimientos y anulaciones inusuales.</w:t>
      </w:r>
    </w:p>
    <w:p w14:paraId="513AE3B0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Desactivar usuarios que ya no correspondan.</w:t>
      </w:r>
    </w:p>
    <w:p w14:paraId="5B3DA6E2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lastRenderedPageBreak/>
        <w:t xml:space="preserve">Ejecutar </w:t>
      </w:r>
      <w:proofErr w:type="spellStart"/>
      <w:r w:rsidRPr="00615F77">
        <w:rPr>
          <w:rFonts w:cs="Arial"/>
        </w:rPr>
        <w:t>php</w:t>
      </w:r>
      <w:proofErr w:type="spellEnd"/>
      <w:r w:rsidRPr="00615F77">
        <w:rPr>
          <w:rFonts w:cs="Arial"/>
        </w:rPr>
        <w:t xml:space="preserve"> -l sobre archivos PHP tras cambios.</w:t>
      </w:r>
    </w:p>
    <w:p w14:paraId="67382509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 xml:space="preserve">Ejecutar </w:t>
      </w:r>
      <w:proofErr w:type="spellStart"/>
      <w:r w:rsidRPr="00615F77">
        <w:rPr>
          <w:rFonts w:cs="Arial"/>
        </w:rPr>
        <w:t>php</w:t>
      </w:r>
      <w:proofErr w:type="spellEnd"/>
      <w:r w:rsidRPr="00615F77">
        <w:rPr>
          <w:rFonts w:cs="Arial"/>
        </w:rPr>
        <w:t xml:space="preserve"> </w:t>
      </w:r>
      <w:proofErr w:type="spellStart"/>
      <w:r w:rsidRPr="00615F77">
        <w:rPr>
          <w:rFonts w:cs="Arial"/>
        </w:rPr>
        <w:t>tests</w:t>
      </w:r>
      <w:proofErr w:type="spellEnd"/>
      <w:r w:rsidRPr="00615F77">
        <w:rPr>
          <w:rFonts w:cs="Arial"/>
        </w:rPr>
        <w:t>/</w:t>
      </w:r>
      <w:proofErr w:type="spellStart"/>
      <w:r w:rsidRPr="00615F77">
        <w:rPr>
          <w:rFonts w:cs="Arial"/>
        </w:rPr>
        <w:t>test_pdf.php</w:t>
      </w:r>
      <w:proofErr w:type="spellEnd"/>
      <w:r w:rsidRPr="00615F77">
        <w:rPr>
          <w:rFonts w:cs="Arial"/>
        </w:rPr>
        <w:t xml:space="preserve"> y registrar resultado.</w:t>
      </w:r>
    </w:p>
    <w:p w14:paraId="6FF1AA8D" w14:textId="77777777" w:rsidR="005D3D2E" w:rsidRPr="00615F77" w:rsidRDefault="00000000">
      <w:pPr>
        <w:pStyle w:val="Prrafodelista"/>
        <w:numPr>
          <w:ilvl w:val="0"/>
          <w:numId w:val="2"/>
        </w:numPr>
        <w:spacing w:after="80"/>
        <w:rPr>
          <w:rFonts w:cs="Arial"/>
        </w:rPr>
      </w:pPr>
      <w:r w:rsidRPr="00615F77">
        <w:rPr>
          <w:rFonts w:cs="Arial"/>
        </w:rPr>
        <w:t>Probar venta, mesa, producción y reporte después de despliegue.</w:t>
      </w:r>
    </w:p>
    <w:p w14:paraId="2528CCB9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51" w:name="_Toc241444320"/>
      <w:r w:rsidRPr="00615F77">
        <w:rPr>
          <w:rFonts w:ascii="Arial" w:hAnsi="Arial" w:cs="Arial"/>
        </w:rPr>
        <w:t>21. Diagnóstico técnico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5D3D2E" w:rsidRPr="00615F77" w14:paraId="6DF7E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42A575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Síntoma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D24195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Causa probable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2AE74B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Acción</w:t>
            </w:r>
          </w:p>
        </w:tc>
      </w:tr>
      <w:tr w:rsidR="005D3D2E" w:rsidRPr="00615F77" w14:paraId="41379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4A3C2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Error de conexión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F1C8F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Ruta, permisos o extensión SQLite.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B81CD9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Revisar api/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db.php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, permisos y PHP.</w:t>
            </w:r>
          </w:p>
        </w:tc>
      </w:tr>
      <w:tr w:rsidR="005D3D2E" w:rsidRPr="00615F77" w14:paraId="66178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CC57C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is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locked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4F70D6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Escritura concurrente prolongada.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A8A6E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Identificar proceso; evitar copiar base durante escritura.</w:t>
            </w:r>
          </w:p>
        </w:tc>
      </w:tr>
      <w:tr w:rsidR="005D3D2E" w:rsidRPr="00615F77" w14:paraId="368E8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CCEB18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HTTP 401/403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63CFE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Sesión ausente o rol insuficiente.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2BEF77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Reautenticar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 y comprobar rol.</w:t>
            </w:r>
          </w:p>
        </w:tc>
      </w:tr>
      <w:tr w:rsidR="005D3D2E" w:rsidRPr="00615F77" w14:paraId="25592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2626EF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HTTP 409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B06B5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Conflicto de stock/estado.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123A7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Refrescar datos y revisar operación previa.</w:t>
            </w:r>
          </w:p>
        </w:tc>
      </w:tr>
      <w:tr w:rsidR="005D3D2E" w:rsidRPr="00615F77" w14:paraId="02FD5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F2A2D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PDF ilegible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5D77C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Codificación, fuente, logo o datos.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C9FD0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Ejecutar suite PDF y revisar configuración.</w:t>
            </w:r>
          </w:p>
        </w:tc>
      </w:tr>
      <w:tr w:rsidR="005D3D2E" w:rsidRPr="00615F77" w14:paraId="67890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C04D1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Pantalla sin datos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5B2F33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Endpoint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 falló o sesión expiró.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2E83F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Revisar respuesta de red y logs del servidor.</w:t>
            </w:r>
          </w:p>
        </w:tc>
      </w:tr>
      <w:tr w:rsidR="005D3D2E" w:rsidRPr="00615F77" w14:paraId="5B9CC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9D0B4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Stock incoherente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C56E25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Ajuste manual o flujo interrumpido.</w:t>
            </w:r>
          </w:p>
        </w:tc>
        <w:tc>
          <w:tcPr>
            <w:tcW w:w="3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F376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 xml:space="preserve">Comparar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products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/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materials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 xml:space="preserve"> con </w:t>
            </w:r>
            <w:proofErr w:type="spellStart"/>
            <w:r w:rsidRPr="00615F77">
              <w:rPr>
                <w:rFonts w:cs="Arial"/>
                <w:sz w:val="20"/>
                <w:szCs w:val="20"/>
              </w:rPr>
              <w:t>stock_movements</w:t>
            </w:r>
            <w:proofErr w:type="spellEnd"/>
            <w:r w:rsidRPr="00615F77">
              <w:rPr>
                <w:rFonts w:cs="Arial"/>
                <w:sz w:val="20"/>
                <w:szCs w:val="20"/>
              </w:rPr>
              <w:t>.</w:t>
            </w:r>
          </w:p>
        </w:tc>
      </w:tr>
    </w:tbl>
    <w:p w14:paraId="28CF3EC7" w14:textId="77777777" w:rsidR="005D3D2E" w:rsidRPr="00615F77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52" w:name="_Toc241444321"/>
      <w:r w:rsidRPr="00615F77">
        <w:rPr>
          <w:rFonts w:ascii="Arial" w:hAnsi="Arial" w:cs="Arial"/>
        </w:rPr>
        <w:t>22. Pruebas posteriores a mantenimiento</w:t>
      </w:r>
      <w:bookmarkEnd w:id="52"/>
    </w:p>
    <w:p w14:paraId="31A832E2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Iniciar sesión con cada rol.</w:t>
      </w:r>
    </w:p>
    <w:p w14:paraId="1CB4D2BC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Consultar productos y crear venta controlada.</w:t>
      </w:r>
    </w:p>
    <w:p w14:paraId="60052679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Enviar orden a mesa y cobrarla.</w:t>
      </w:r>
    </w:p>
    <w:p w14:paraId="40A1E84B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Registrar compra de insumo.</w:t>
      </w:r>
    </w:p>
    <w:p w14:paraId="1E595426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Elaborar producto con receta.</w:t>
      </w:r>
    </w:p>
    <w:p w14:paraId="63FDF38B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Consultar historial y movimientos.</w:t>
      </w:r>
    </w:p>
    <w:p w14:paraId="20750F1D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Generar nota o reporte PDF.</w:t>
      </w:r>
    </w:p>
    <w:p w14:paraId="45D1896D" w14:textId="77777777" w:rsidR="005D3D2E" w:rsidRPr="00615F77" w:rsidRDefault="00000000">
      <w:pPr>
        <w:pStyle w:val="Prrafodelista"/>
        <w:numPr>
          <w:ilvl w:val="0"/>
          <w:numId w:val="3"/>
        </w:numPr>
        <w:spacing w:after="80"/>
        <w:rPr>
          <w:rFonts w:cs="Arial"/>
        </w:rPr>
      </w:pPr>
      <w:r w:rsidRPr="00615F77">
        <w:rPr>
          <w:rFonts w:cs="Arial"/>
        </w:rPr>
        <w:t>Confirmar que base conserva integridad y stock esperado.</w:t>
      </w:r>
    </w:p>
    <w:p w14:paraId="1291F5CA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53" w:name="_Toc241444322"/>
      <w:r w:rsidRPr="00615F77">
        <w:rPr>
          <w:rFonts w:ascii="Arial" w:hAnsi="Arial" w:cs="Arial"/>
        </w:rPr>
        <w:lastRenderedPageBreak/>
        <w:t>Conclusiones</w:t>
      </w:r>
      <w:bookmarkEnd w:id="53"/>
    </w:p>
    <w:p w14:paraId="048EFC09" w14:textId="77777777" w:rsidR="005D3D2E" w:rsidRPr="00615F77" w:rsidRDefault="00000000">
      <w:pPr>
        <w:rPr>
          <w:rFonts w:cs="Arial"/>
        </w:rPr>
      </w:pPr>
      <w:r w:rsidRPr="00615F77">
        <w:rPr>
          <w:rFonts w:cs="Arial"/>
        </w:rPr>
        <w:t>El uso correcto de Sweet POS depende de respetar roles, confirmar información antes de operaciones irreversibles y mantener trazabilidad mediante notas y movimientos. Desde perspectiva técnica, confiabilidad depende de respaldos verificados, permisos adecuados, ejecución de migraciones y pruebas posteriores a cada cambio.</w:t>
      </w:r>
    </w:p>
    <w:p w14:paraId="7C679AD7" w14:textId="77777777" w:rsidR="005D3D2E" w:rsidRPr="00615F77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54" w:name="_Toc241444323"/>
      <w:r w:rsidRPr="00615F77">
        <w:rPr>
          <w:rFonts w:ascii="Arial" w:hAnsi="Arial" w:cs="Arial"/>
        </w:rPr>
        <w:t>Glosario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3D2E" w:rsidRPr="00615F77" w14:paraId="6953F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AC2570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512ED" w14:textId="77777777" w:rsidR="005D3D2E" w:rsidRPr="00615F77" w:rsidRDefault="00000000">
            <w:pPr>
              <w:spacing w:after="0" w:line="260" w:lineRule="auto"/>
              <w:jc w:val="center"/>
              <w:rPr>
                <w:rFonts w:cs="Arial"/>
              </w:rPr>
            </w:pPr>
            <w:r w:rsidRPr="00615F77">
              <w:rPr>
                <w:rFonts w:cs="Arial"/>
                <w:b/>
                <w:bCs/>
                <w:sz w:val="20"/>
                <w:szCs w:val="20"/>
              </w:rPr>
              <w:t>Definición</w:t>
            </w:r>
          </w:p>
        </w:tc>
      </w:tr>
      <w:tr w:rsidR="005D3D2E" w:rsidRPr="00615F77" w14:paraId="10CDD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E13DBE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POS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A939D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Punto de venta.</w:t>
            </w:r>
          </w:p>
        </w:tc>
      </w:tr>
      <w:tr w:rsidR="005D3D2E" w:rsidRPr="00615F77" w14:paraId="18040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9615B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Comanda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C9F3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Orden pendiente asociada a mesa o para llevar.</w:t>
            </w:r>
          </w:p>
        </w:tc>
      </w:tr>
      <w:tr w:rsidR="005D3D2E" w:rsidRPr="00615F77" w14:paraId="3CEEA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DDC5F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Stock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FA1CA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Cantidad disponible.</w:t>
            </w:r>
          </w:p>
        </w:tc>
      </w:tr>
      <w:tr w:rsidR="005D3D2E" w:rsidRPr="00615F77" w14:paraId="3A2F2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08702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Insumo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2EDF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Materia prima utilizada en elaboración.</w:t>
            </w:r>
          </w:p>
        </w:tc>
      </w:tr>
      <w:tr w:rsidR="005D3D2E" w:rsidRPr="00615F77" w14:paraId="2D956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0741E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Receta / BOM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774B6C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Lista de materiales y cantidades por unidad.</w:t>
            </w:r>
          </w:p>
        </w:tc>
      </w:tr>
      <w:tr w:rsidR="005D3D2E" w:rsidRPr="00615F77" w14:paraId="63C2C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1CA2FB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Movimiento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A5628F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Registro auditable de entrada o salida.</w:t>
            </w:r>
          </w:p>
        </w:tc>
      </w:tr>
      <w:tr w:rsidR="005D3D2E" w:rsidRPr="00615F77" w14:paraId="6F618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496300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Anulación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67DBA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Reversión controlada de venta o elaboración.</w:t>
            </w:r>
          </w:p>
        </w:tc>
      </w:tr>
      <w:tr w:rsidR="005D3D2E" w:rsidRPr="00615F77" w14:paraId="76F85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8AD0F1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proofErr w:type="spellStart"/>
            <w:r w:rsidRPr="00615F77">
              <w:rPr>
                <w:rFonts w:cs="Arial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7E6512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Punto de acceso de la API.</w:t>
            </w:r>
          </w:p>
        </w:tc>
      </w:tr>
      <w:tr w:rsidR="005D3D2E" w:rsidRPr="00615F77" w14:paraId="29DBA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C43C78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Migración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5083C4" w14:textId="77777777" w:rsidR="005D3D2E" w:rsidRPr="00615F77" w:rsidRDefault="00000000">
            <w:pPr>
              <w:spacing w:after="0" w:line="260" w:lineRule="auto"/>
              <w:jc w:val="left"/>
              <w:rPr>
                <w:rFonts w:cs="Arial"/>
              </w:rPr>
            </w:pPr>
            <w:r w:rsidRPr="00615F77">
              <w:rPr>
                <w:rFonts w:cs="Arial"/>
                <w:sz w:val="20"/>
                <w:szCs w:val="20"/>
              </w:rPr>
              <w:t>Cambio versionado de estructura de base de datos.</w:t>
            </w:r>
          </w:p>
        </w:tc>
      </w:tr>
    </w:tbl>
    <w:p w14:paraId="6A377352" w14:textId="77777777" w:rsidR="00DC6429" w:rsidRPr="00615F77" w:rsidRDefault="00DC6429">
      <w:pPr>
        <w:rPr>
          <w:rFonts w:cs="Arial"/>
        </w:rPr>
      </w:pPr>
    </w:p>
    <w:sectPr w:rsidR="00DC6429" w:rsidRPr="0061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952B" w14:textId="77777777" w:rsidR="00DC6429" w:rsidRDefault="00DC6429">
      <w:pPr>
        <w:spacing w:after="0" w:line="240" w:lineRule="auto"/>
      </w:pPr>
      <w:r>
        <w:separator/>
      </w:r>
    </w:p>
  </w:endnote>
  <w:endnote w:type="continuationSeparator" w:id="0">
    <w:p w14:paraId="5FC5F265" w14:textId="77777777" w:rsidR="00DC6429" w:rsidRDefault="00DC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8F81" w14:textId="77777777" w:rsidR="00DC6429" w:rsidRDefault="00DC6429">
      <w:pPr>
        <w:spacing w:after="0" w:line="240" w:lineRule="auto"/>
      </w:pPr>
      <w:r>
        <w:separator/>
      </w:r>
    </w:p>
  </w:footnote>
  <w:footnote w:type="continuationSeparator" w:id="0">
    <w:p w14:paraId="102452FC" w14:textId="77777777" w:rsidR="00DC6429" w:rsidRDefault="00DC6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4069"/>
    <w:multiLevelType w:val="hybridMultilevel"/>
    <w:tmpl w:val="9D624E04"/>
    <w:lvl w:ilvl="0" w:tplc="68EEDE96">
      <w:start w:val="1"/>
      <w:numFmt w:val="decimal"/>
      <w:lvlText w:val="%1."/>
      <w:lvlJc w:val="left"/>
      <w:pPr>
        <w:ind w:left="720" w:hanging="360"/>
      </w:pPr>
    </w:lvl>
    <w:lvl w:ilvl="1" w:tplc="DFD2390A">
      <w:numFmt w:val="decimal"/>
      <w:lvlText w:val=""/>
      <w:lvlJc w:val="left"/>
    </w:lvl>
    <w:lvl w:ilvl="2" w:tplc="972AB51C">
      <w:numFmt w:val="decimal"/>
      <w:lvlText w:val=""/>
      <w:lvlJc w:val="left"/>
    </w:lvl>
    <w:lvl w:ilvl="3" w:tplc="9336051C">
      <w:numFmt w:val="decimal"/>
      <w:lvlText w:val=""/>
      <w:lvlJc w:val="left"/>
    </w:lvl>
    <w:lvl w:ilvl="4" w:tplc="64128BE8">
      <w:numFmt w:val="decimal"/>
      <w:lvlText w:val=""/>
      <w:lvlJc w:val="left"/>
    </w:lvl>
    <w:lvl w:ilvl="5" w:tplc="B8DA024A">
      <w:numFmt w:val="decimal"/>
      <w:lvlText w:val=""/>
      <w:lvlJc w:val="left"/>
    </w:lvl>
    <w:lvl w:ilvl="6" w:tplc="22987F04">
      <w:numFmt w:val="decimal"/>
      <w:lvlText w:val=""/>
      <w:lvlJc w:val="left"/>
    </w:lvl>
    <w:lvl w:ilvl="7" w:tplc="4CE0B760">
      <w:numFmt w:val="decimal"/>
      <w:lvlText w:val=""/>
      <w:lvlJc w:val="left"/>
    </w:lvl>
    <w:lvl w:ilvl="8" w:tplc="94EEE78C">
      <w:numFmt w:val="decimal"/>
      <w:lvlText w:val=""/>
      <w:lvlJc w:val="left"/>
    </w:lvl>
  </w:abstractNum>
  <w:abstractNum w:abstractNumId="1" w15:restartNumberingAfterBreak="0">
    <w:nsid w:val="2E8F4F5C"/>
    <w:multiLevelType w:val="hybridMultilevel"/>
    <w:tmpl w:val="62B07B40"/>
    <w:lvl w:ilvl="0" w:tplc="DE76D798">
      <w:start w:val="1"/>
      <w:numFmt w:val="bullet"/>
      <w:lvlText w:val="•"/>
      <w:lvlJc w:val="left"/>
      <w:pPr>
        <w:ind w:left="720" w:hanging="360"/>
      </w:pPr>
    </w:lvl>
    <w:lvl w:ilvl="1" w:tplc="7584EEA2">
      <w:numFmt w:val="decimal"/>
      <w:lvlText w:val=""/>
      <w:lvlJc w:val="left"/>
    </w:lvl>
    <w:lvl w:ilvl="2" w:tplc="75C0A39E">
      <w:numFmt w:val="decimal"/>
      <w:lvlText w:val=""/>
      <w:lvlJc w:val="left"/>
    </w:lvl>
    <w:lvl w:ilvl="3" w:tplc="7A9AED88">
      <w:numFmt w:val="decimal"/>
      <w:lvlText w:val=""/>
      <w:lvlJc w:val="left"/>
    </w:lvl>
    <w:lvl w:ilvl="4" w:tplc="F856AD4C">
      <w:numFmt w:val="decimal"/>
      <w:lvlText w:val=""/>
      <w:lvlJc w:val="left"/>
    </w:lvl>
    <w:lvl w:ilvl="5" w:tplc="DDFEE08A">
      <w:numFmt w:val="decimal"/>
      <w:lvlText w:val=""/>
      <w:lvlJc w:val="left"/>
    </w:lvl>
    <w:lvl w:ilvl="6" w:tplc="B11C2282">
      <w:numFmt w:val="decimal"/>
      <w:lvlText w:val=""/>
      <w:lvlJc w:val="left"/>
    </w:lvl>
    <w:lvl w:ilvl="7" w:tplc="1988CD3E">
      <w:numFmt w:val="decimal"/>
      <w:lvlText w:val=""/>
      <w:lvlJc w:val="left"/>
    </w:lvl>
    <w:lvl w:ilvl="8" w:tplc="77961A4E">
      <w:numFmt w:val="decimal"/>
      <w:lvlText w:val=""/>
      <w:lvlJc w:val="left"/>
    </w:lvl>
  </w:abstractNum>
  <w:abstractNum w:abstractNumId="2" w15:restartNumberingAfterBreak="0">
    <w:nsid w:val="48522E79"/>
    <w:multiLevelType w:val="hybridMultilevel"/>
    <w:tmpl w:val="3CB66C1C"/>
    <w:lvl w:ilvl="0" w:tplc="FF3427EE" w:tentative="1">
      <w:start w:val="1"/>
      <w:numFmt w:val="bullet"/>
      <w:lvlText w:val="●"/>
      <w:lvlJc w:val="left"/>
      <w:pPr>
        <w:ind w:left="720" w:hanging="360"/>
      </w:pPr>
    </w:lvl>
    <w:lvl w:ilvl="1" w:tplc="2174C61C" w:tentative="1">
      <w:start w:val="1"/>
      <w:numFmt w:val="bullet"/>
      <w:lvlText w:val="○"/>
      <w:lvlJc w:val="left"/>
      <w:pPr>
        <w:ind w:left="1440" w:hanging="360"/>
      </w:pPr>
    </w:lvl>
    <w:lvl w:ilvl="2" w:tplc="B80E6F1A" w:tentative="1">
      <w:start w:val="1"/>
      <w:numFmt w:val="bullet"/>
      <w:lvlText w:val="■"/>
      <w:lvlJc w:val="left"/>
      <w:pPr>
        <w:ind w:left="2160" w:hanging="360"/>
      </w:pPr>
    </w:lvl>
    <w:lvl w:ilvl="3" w:tplc="C9A8C074" w:tentative="1">
      <w:start w:val="1"/>
      <w:numFmt w:val="bullet"/>
      <w:lvlText w:val="●"/>
      <w:lvlJc w:val="left"/>
      <w:pPr>
        <w:ind w:left="2880" w:hanging="360"/>
      </w:pPr>
    </w:lvl>
    <w:lvl w:ilvl="4" w:tplc="D0922606" w:tentative="1">
      <w:start w:val="1"/>
      <w:numFmt w:val="bullet"/>
      <w:lvlText w:val="○"/>
      <w:lvlJc w:val="left"/>
      <w:pPr>
        <w:ind w:left="3600" w:hanging="360"/>
      </w:pPr>
    </w:lvl>
    <w:lvl w:ilvl="5" w:tplc="FBD239B4" w:tentative="1">
      <w:start w:val="1"/>
      <w:numFmt w:val="bullet"/>
      <w:lvlText w:val="■"/>
      <w:lvlJc w:val="left"/>
      <w:pPr>
        <w:ind w:left="4320" w:hanging="360"/>
      </w:pPr>
    </w:lvl>
    <w:lvl w:ilvl="6" w:tplc="1868BA56" w:tentative="1">
      <w:start w:val="1"/>
      <w:numFmt w:val="bullet"/>
      <w:lvlText w:val="●"/>
      <w:lvlJc w:val="left"/>
      <w:pPr>
        <w:ind w:left="5040" w:hanging="360"/>
      </w:pPr>
    </w:lvl>
    <w:lvl w:ilvl="7" w:tplc="29D8AFA2" w:tentative="1">
      <w:start w:val="1"/>
      <w:numFmt w:val="bullet"/>
      <w:lvlText w:val="●"/>
      <w:lvlJc w:val="left"/>
      <w:pPr>
        <w:ind w:left="5760" w:hanging="360"/>
      </w:pPr>
    </w:lvl>
    <w:lvl w:ilvl="8" w:tplc="7604119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18755471">
    <w:abstractNumId w:val="2"/>
    <w:lvlOverride w:ilvl="0">
      <w:startOverride w:val="1"/>
    </w:lvlOverride>
  </w:num>
  <w:num w:numId="2" w16cid:durableId="531768681">
    <w:abstractNumId w:val="1"/>
    <w:lvlOverride w:ilvl="0">
      <w:startOverride w:val="1"/>
    </w:lvlOverride>
  </w:num>
  <w:num w:numId="3" w16cid:durableId="404107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D2E"/>
    <w:rsid w:val="00411F8A"/>
    <w:rsid w:val="005D3D2E"/>
    <w:rsid w:val="00615F77"/>
    <w:rsid w:val="00C9604C"/>
    <w:rsid w:val="00DC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07E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VE" w:eastAsia="es-VE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F77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pPr>
      <w:spacing w:before="300"/>
      <w:outlineLvl w:val="0"/>
    </w:pPr>
    <w:rPr>
      <w:rFonts w:ascii="Times New Roman" w:hAnsi="Times New Roman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rFonts w:ascii="Times New Roman" w:hAnsi="Times New Roman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rFonts w:ascii="Times New Roman" w:hAnsi="Times New Roman"/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15F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5F7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15F77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615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5F7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615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5F7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3188</Words>
  <Characters>17540</Characters>
  <Application>Microsoft Office Word</Application>
  <DocSecurity>0</DocSecurity>
  <Lines>146</Lines>
  <Paragraphs>41</Paragraphs>
  <ScaleCrop>false</ScaleCrop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2026-09-28T03:46:00Z</dcterms:created>
  <dcterms:modified xsi:type="dcterms:W3CDTF">2026-09-28T03:46:00Z</dcterms:modified>
</cp:coreProperties>
</file>