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fontawesome引入不了呜呜呜呜呜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Navbar 的active 不起作用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Container的background-color只有在把div从container变成container-fluid的时候才能填满好魔鬼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4CE45"/>
    <w:multiLevelType w:val="singleLevel"/>
    <w:tmpl w:val="F2F4CE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72870"/>
    <w:rsid w:val="16072870"/>
    <w:rsid w:val="17BD5A1B"/>
    <w:rsid w:val="1CB15A22"/>
    <w:rsid w:val="2AE13182"/>
    <w:rsid w:val="353A5D6A"/>
    <w:rsid w:val="3A5A4D4D"/>
    <w:rsid w:val="4D227F23"/>
    <w:rsid w:val="50B75BE5"/>
    <w:rsid w:val="55193124"/>
    <w:rsid w:val="56811F6E"/>
    <w:rsid w:val="67347FDB"/>
    <w:rsid w:val="690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2019-08-09T14:00:00Z</dcterms:created>
  <dc:creator>本太子一日不死，你终究是王爷</dc:creator>
  <cp:lastModifiedBy>本太子一日不死，你终究是王爷</cp:lastModifiedBy>
  <dcterms:modified xsi:type="dcterms:W3CDTF">2019-08-09T17:36:21Z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