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szCs w:val="21"/>
        </w:rPr>
        <w:drawing>
          <wp:inline distT="0" distB="0" distL="0" distR="0">
            <wp:extent cx="2647950" cy="450850"/>
            <wp:effectExtent l="0" t="0" r="0" b="635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设</w:t>
      </w:r>
      <w:r>
        <w:rPr>
          <w:rFonts w:hint="eastAsia" w:ascii="仿宋" w:hAnsi="仿宋" w:eastAsia="仿宋"/>
          <w:b/>
          <w:sz w:val="36"/>
          <w:szCs w:val="36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计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ind w:firstLine="698" w:firstLineChars="193"/>
        <w:rPr>
          <w:rFonts w:hint="eastAsia"/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密码学课程设计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1805" w:firstLineChars="64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 xml:space="preserve">    密码学课程设计     </w:t>
      </w:r>
    </w:p>
    <w:p>
      <w:pPr>
        <w:ind w:firstLine="1805" w:firstLineChars="64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信息安全1901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U201911657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李文重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汤学明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2021年10月12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>
      <w:pPr>
        <w:rPr>
          <w:rFonts w:hint="eastAsia"/>
        </w:rPr>
      </w:pP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教师评语：</w:t>
      </w:r>
    </w:p>
    <w:p/>
    <w:p/>
    <w:p/>
    <w:p/>
    <w:p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分数：</w:t>
      </w:r>
    </w:p>
    <w:p>
      <w:pPr>
        <w:jc w:val="center"/>
        <w:sectPr>
          <w:footerReference r:id="rId3" w:type="firs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网络空间安全学院</w:t>
      </w:r>
      <w:r>
        <w:br w:type="page"/>
      </w:r>
    </w:p>
    <w:p>
      <w:pPr>
        <w:widowControl/>
        <w:jc w:val="left"/>
      </w:pPr>
    </w:p>
    <w:p>
      <w:pPr>
        <w:widowControl/>
        <w:jc w:val="left"/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101395678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6"/>
            <w:jc w:val="center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"_Toc82811542" </w:instrText>
          </w:r>
          <w:r>
            <w:fldChar w:fldCharType="separate"/>
          </w:r>
          <w:r>
            <w:rPr>
              <w:rStyle w:val="12"/>
            </w:rPr>
            <w:t>一、设计过程</w:t>
          </w:r>
          <w:r>
            <w:tab/>
          </w:r>
          <w:r>
            <w:fldChar w:fldCharType="begin"/>
          </w:r>
          <w:r>
            <w:instrText xml:space="preserve"> PAGEREF _Toc82811542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"_Toc82811543" </w:instrText>
          </w:r>
          <w:r>
            <w:fldChar w:fldCharType="separate"/>
          </w:r>
          <w:r>
            <w:rPr>
              <w:rStyle w:val="12"/>
            </w:rPr>
            <w:t>1.1 SPN实现（每一个题目不要超过一面）</w:t>
          </w:r>
          <w:r>
            <w:tab/>
          </w:r>
          <w:r>
            <w:fldChar w:fldCharType="begin"/>
          </w:r>
          <w:r>
            <w:instrText xml:space="preserve"> PAGEREF _Toc82811543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"_Toc82811544" </w:instrText>
          </w:r>
          <w:r>
            <w:fldChar w:fldCharType="separate"/>
          </w:r>
          <w:r>
            <w:rPr>
              <w:rStyle w:val="12"/>
            </w:rPr>
            <w:t>1.2线性分析</w:t>
          </w:r>
          <w:r>
            <w:tab/>
          </w:r>
          <w:r>
            <w:fldChar w:fldCharType="begin"/>
          </w:r>
          <w:r>
            <w:instrText xml:space="preserve"> PAGEREF _Toc82811544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"_Toc82811545" </w:instrText>
          </w:r>
          <w:r>
            <w:fldChar w:fldCharType="separate"/>
          </w:r>
          <w:r>
            <w:rPr>
              <w:rStyle w:val="12"/>
            </w:rPr>
            <w:t>二、实验心得</w:t>
          </w:r>
          <w:r>
            <w:tab/>
          </w:r>
          <w:r>
            <w:fldChar w:fldCharType="begin"/>
          </w:r>
          <w:r>
            <w:instrText xml:space="preserve"> PAGEREF _Toc82811545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"_Toc82811546" </w:instrText>
          </w:r>
          <w:r>
            <w:fldChar w:fldCharType="separate"/>
          </w:r>
          <w:r>
            <w:rPr>
              <w:rStyle w:val="12"/>
            </w:rPr>
            <w:t>三、对课程设计内容和过程的建议</w:t>
          </w:r>
          <w:r>
            <w:tab/>
          </w:r>
          <w:r>
            <w:fldChar w:fldCharType="begin"/>
          </w:r>
          <w:r>
            <w:instrText xml:space="preserve"> PAGEREF _Toc82811546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sectPr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  <w:r>
        <w:br w:type="page"/>
      </w:r>
    </w:p>
    <w:p>
      <w:pPr>
        <w:widowControl/>
        <w:jc w:val="left"/>
      </w:pPr>
    </w:p>
    <w:p>
      <w:pPr>
        <w:pStyle w:val="3"/>
        <w:rPr>
          <w:sz w:val="30"/>
          <w:szCs w:val="30"/>
        </w:rPr>
      </w:pPr>
      <w:bookmarkStart w:id="0" w:name="_Toc82811542"/>
      <w:r>
        <w:rPr>
          <w:rFonts w:hint="eastAsia"/>
          <w:sz w:val="30"/>
          <w:szCs w:val="30"/>
        </w:rPr>
        <w:t>一、设计过程</w:t>
      </w:r>
      <w:bookmarkEnd w:id="0"/>
    </w:p>
    <w:p>
      <w:pPr>
        <w:pStyle w:val="4"/>
        <w:rPr>
          <w:sz w:val="28"/>
          <w:szCs w:val="28"/>
        </w:rPr>
      </w:pPr>
      <w:bookmarkStart w:id="1" w:name="_Toc82811543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SPN实现（每一个题目不要超过一面）</w:t>
      </w:r>
      <w:bookmarkEnd w:id="1"/>
    </w:p>
    <w:p>
      <w:r>
        <w:rPr>
          <w:rFonts w:hint="eastAsia"/>
        </w:rPr>
        <w:t>（1）设计内容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题目是使用课本上给出的S盒和P盒，完成一个SPN，并且优化他的效率。OJ的评测方法则是给出一个明文和一个密钥，然后进行加密，把最后一bit取反之后再进行解密。输出两个操作之后的结果。最多可能会需要进行百万级别的加、解密操作。</w:t>
      </w:r>
    </w:p>
    <w:p>
      <w:r>
        <w:rPr>
          <w:rFonts w:hint="eastAsia"/>
        </w:rPr>
        <w:t>（2）设计过程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我的想法是没有考虑太多算法效率的问题，直接实现了网络就是。结果就是运行效率惨不忍睹，根本没法通过。所以我就开始了优化，容易想到的优化首先是可以预处理小的S或者P盒为大的S盒，但是这样我原本设计的通过四个int型来存储四个半字节的方法就显得有些麻烦，而且每次都要进行合成再分解就会导致一笔不小的时间开销。因此我修改成直接使用一个int来存储中间步骤中的4个半字节，然后直接查表进行加解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法比起之前速度已经快了不少，但是仍然不足以通过，时间差一点点。考虑到S、P盒在运用上实际上是很有规律的，比如在加密过程中，S盒总是和P盒连在一起，因此把他们的关系矩阵进行一个复合就能省下一半的时间。因此我就在原来的基础上做出了打的SP盒表，终于把时间卡到了1000ms以内。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）小结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_Toc8281154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4940" cy="2313940"/>
            <wp:effectExtent l="0" t="0" r="7620" b="25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我觉得这道题目我最大的不足之处就在于，为了尽可能地优化时间效能，而失去了一个很大的可扩展性，现在我的函数如果要处理更大的初始明文，或者更大的S，P盒就可能会有问题。因为更大的明文可能会挑战int型的存储上限，而更大的S、P盒则可能要求更大的空间去存储表格，因此需要进行代码的重构。而这个问题很快就会在第四题中出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线性分析</w:t>
      </w:r>
      <w:bookmarkEnd w:id="2"/>
    </w:p>
    <w:p>
      <w:r>
        <w:rPr>
          <w:rFonts w:hint="eastAsia"/>
        </w:rPr>
        <w:t>（1）设计内容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对于上文所示的SPN，要进行一次线性攻击，来进行密钥的破解。每一组需要破译的密钥都给出了8000组用此密钥进行加密的明密文对。而需要破译的组数可能会很大，达到1000组。</w:t>
      </w:r>
    </w:p>
    <w:p>
      <w:r>
        <w:rPr>
          <w:rFonts w:hint="eastAsia"/>
        </w:rPr>
        <w:t>（2）设计过程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首先考虑到根据课本上的结论，8000组数据应该足以破解偏差达到</w:t>
      </w:r>
      <w:r>
        <w:rPr>
          <w:rFonts w:hint="eastAsia"/>
          <w:position w:val="-24"/>
          <w:lang w:val="en-US" w:eastAsia="zh-CN"/>
        </w:rPr>
        <w:object>
          <v:shape id="_x0000_i1027" o:spt="75" alt="" type="#_x0000_t75" style="height:29.95pt;width:1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8">
            <o:LockedField>false</o:LockedField>
          </o:OLEObject>
        </w:object>
      </w:r>
      <w:r>
        <w:rPr>
          <w:rFonts w:hint="eastAsia"/>
          <w:lang w:val="en-US" w:eastAsia="zh-CN"/>
        </w:rPr>
        <w:t>的线性攻击，而如果偏差更小就很有可能破译不了。所以在选择线性攻击的时候偏不能太小，这就限制了很有可能并不能选到一组最理想的线性分析，即与第一组所分析的半字节正好互补，且偏差比较大。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因为自己最开始找线性分析并不是很顺利，往往都是最后有三个半字节，而且偏差小于</w:t>
      </w:r>
      <w:r>
        <w:rPr>
          <w:rFonts w:hint="eastAsia"/>
          <w:position w:val="-24"/>
          <w:lang w:val="en-US" w:eastAsia="zh-CN"/>
        </w:rPr>
        <w:object>
          <v:shape id="_x0000_i1028" o:spt="75" alt="" type="#_x0000_t75" style="height:29.95pt;width: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>的（虽然后来在实际测试中发现，如果三个半字节的密钥中有一个是固定且正确的的话，跑出来的结果甚至比预计的两倍还要高）。我想到利用计算机来完成这一部分的工作，基础思路也很简单，就以第一组的8000组明密文对，枚举线性攻击的掩码（或许可以这么说），然后判断实际中的偏差，最后选中其作为第二组攻击尝试着攻击第二组密钥。程序运行了几个小时之后，给出了几个还算不错的答案，于是我就选出了其中的一个作为第二组线性攻击。这个攻击依然包含了U4中的三个字节，但是已经足够了。在此基础之上，这道题还有一部分面向数据的调参，比如要枚举前多少大的偏差对应的密钥才能认为当前失败。每个密钥的验证需要进行几次加密都成功才能被判断为成功。最终我面向数据（？）的找到了一个能保证正确性前提下的最少的次数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小结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4625" cy="2447290"/>
            <wp:effectExtent l="0" t="0" r="3175" b="6350"/>
            <wp:docPr id="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题目虽然险之又险的通过了，但是因为我是面向数据改的参数，所以这个程序很有可能并不具有通过随机测试的能力（也有可能有）。而且同样的这道题目我的代码也存在难以适应其他规模SPN的问题。不过这道题目应该是极大的锻炼了我的卡常数意识，在最初的代码里我有一些无用循环，还有多次使用不直接预处理等等的问题，好像只过了最多两个点。后来一步一步的思考判断优化，才成了现在代码的样子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3差分</w:t>
      </w:r>
      <w:r>
        <w:rPr>
          <w:rFonts w:hint="eastAsia"/>
          <w:sz w:val="28"/>
          <w:szCs w:val="28"/>
        </w:rPr>
        <w:t>分析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设计内容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的类似于上一题的线性分析，只不过这次采用差分分析的方法进行，差分分析所需要的数据量要大于线性分析，但是差分分析的效果显著的好于线性分析。每一组中会给出0x0000到0xffff的对应密文。最多会有500组密钥需要破解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设计过程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找了一组差分分析链，然后结合课本上的例子，再第二题基础上稍微改动一下。一交，直接RE了。然后也不知道RE是什么原因，就开始二分查错结果查了一遍，各个部分交上去都能RE，哪一部分都会挂，这就完全超出我认知范围了，连续好几天都没突破RE。后来在和别的同学讨论的时候，他告诉我，可能是头文件有问题，之后我又二分头文件，发现iostream.h这个头文件会出错，于是就重构了以下代码，去掉了必须要iostream的地方，又经历了一番艰难的改错，最后终于能过前几个点了。之后借用系统中的时间函数，进行了运行时间分析，发现实际上原本我预计时间会很长的地方反而时间很短，倒是读入时间很长，于是就优化了读入做了一个循环展开，但是通过不了。最后一个同学提醒我修改一下差分分析函数里面的循环枚举顺序，就可以稍作很多步重复操作，因为一个循环中，如果涉及到到的都是同一个明密文对，显然可以优化成只</w:t>
      </w:r>
      <w:bookmarkStart w:id="5" w:name="_GoBack"/>
      <w:bookmarkEnd w:id="5"/>
      <w:r>
        <w:rPr>
          <w:rFonts w:hint="eastAsia"/>
          <w:lang w:val="en-US" w:eastAsia="zh-CN"/>
        </w:rPr>
        <w:t>计算一次。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小结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  <w:r>
        <w:rPr>
          <w:rFonts w:hint="eastAsia"/>
          <w:sz w:val="28"/>
          <w:szCs w:val="28"/>
        </w:rPr>
        <w:br w:type="page"/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 xml:space="preserve">4 </w:t>
      </w:r>
      <w:r>
        <w:rPr>
          <w:rFonts w:ascii="Helvetica" w:hAnsi="Helvetica" w:eastAsia="Helvetica" w:cs="Helvetica"/>
          <w:i w:val="0"/>
          <w:iCs w:val="0"/>
          <w:caps w:val="0"/>
          <w:color w:val="495060"/>
          <w:spacing w:val="0"/>
          <w:sz w:val="25"/>
          <w:szCs w:val="25"/>
          <w:shd w:val="clear" w:fill="FFFFFF"/>
        </w:rPr>
        <w:t>SPN增强</w:t>
      </w:r>
    </w:p>
    <w:p>
      <w:r>
        <w:rPr>
          <w:rFonts w:hint="eastAsia"/>
        </w:rPr>
        <w:t>（1）设计内容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r>
        <w:rPr>
          <w:rFonts w:hint="eastAsia"/>
        </w:rPr>
        <w:t>（2）设计过程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小结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 xml:space="preserve">5 </w:t>
      </w:r>
      <w:r>
        <w:rPr>
          <w:rFonts w:ascii="Helvetica" w:hAnsi="Helvetica" w:eastAsia="Helvetica" w:cs="Helvetica"/>
          <w:i w:val="0"/>
          <w:iCs w:val="0"/>
          <w:caps w:val="0"/>
          <w:color w:val="495060"/>
          <w:spacing w:val="0"/>
          <w:sz w:val="25"/>
          <w:szCs w:val="25"/>
          <w:shd w:val="clear" w:fill="FFFFFF"/>
        </w:rPr>
        <w:t>RSA参数计算</w:t>
      </w:r>
    </w:p>
    <w:p>
      <w:r>
        <w:rPr>
          <w:rFonts w:hint="eastAsia"/>
        </w:rPr>
        <w:t>（1）设计内容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r>
        <w:rPr>
          <w:rFonts w:hint="eastAsia"/>
        </w:rPr>
        <w:t>（2）设计过程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小结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ascii="Helvetica" w:hAnsi="Helvetica" w:eastAsia="Helvetica" w:cs="Helvetica"/>
          <w:i w:val="0"/>
          <w:iCs w:val="0"/>
          <w:caps w:val="0"/>
          <w:color w:val="495060"/>
          <w:spacing w:val="0"/>
          <w:sz w:val="25"/>
          <w:szCs w:val="25"/>
          <w:shd w:val="clear" w:fill="FFFFFF"/>
        </w:rPr>
        <w:t>模重复平方</w:t>
      </w:r>
    </w:p>
    <w:p>
      <w:r>
        <w:rPr>
          <w:rFonts w:hint="eastAsia"/>
        </w:rPr>
        <w:t>（1）设计内容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r>
        <w:rPr>
          <w:rFonts w:hint="eastAsia"/>
        </w:rPr>
        <w:t>（2）设计过程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小结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ascii="Helvetica" w:hAnsi="Helvetica" w:eastAsia="Helvetica" w:cs="Helvetica"/>
          <w:i w:val="0"/>
          <w:iCs w:val="0"/>
          <w:caps w:val="0"/>
          <w:color w:val="495060"/>
          <w:spacing w:val="0"/>
          <w:sz w:val="25"/>
          <w:szCs w:val="25"/>
          <w:shd w:val="clear" w:fill="FFFFFF"/>
        </w:rPr>
        <w:t>中国剩余定理</w:t>
      </w:r>
    </w:p>
    <w:p>
      <w:r>
        <w:rPr>
          <w:rFonts w:hint="eastAsia"/>
        </w:rPr>
        <w:t>（1）设计内容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r>
        <w:rPr>
          <w:rFonts w:hint="eastAsia"/>
        </w:rPr>
        <w:t>（2）设计过程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小结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 xml:space="preserve">8 </w:t>
      </w:r>
      <w:r>
        <w:rPr>
          <w:rFonts w:ascii="Helvetica" w:hAnsi="Helvetica" w:eastAsia="Helvetica" w:cs="Helvetica"/>
          <w:i w:val="0"/>
          <w:iCs w:val="0"/>
          <w:caps w:val="0"/>
          <w:color w:val="495060"/>
          <w:spacing w:val="0"/>
          <w:sz w:val="25"/>
          <w:szCs w:val="25"/>
          <w:shd w:val="clear" w:fill="FFFFFF"/>
        </w:rPr>
        <w:t>PKCS7</w:t>
      </w:r>
    </w:p>
    <w:p>
      <w:r>
        <w:rPr>
          <w:rFonts w:hint="eastAsia"/>
        </w:rPr>
        <w:t>（1）设计内容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r>
        <w:rPr>
          <w:rFonts w:hint="eastAsia"/>
        </w:rPr>
        <w:t>（2）设计过程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小结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 xml:space="preserve">9 </w:t>
      </w:r>
      <w:r>
        <w:rPr>
          <w:rFonts w:ascii="Helvetica" w:hAnsi="Helvetica" w:eastAsia="Helvetica" w:cs="Helvetica"/>
          <w:i w:val="0"/>
          <w:iCs w:val="0"/>
          <w:caps w:val="0"/>
          <w:color w:val="495060"/>
          <w:spacing w:val="0"/>
          <w:sz w:val="25"/>
          <w:szCs w:val="25"/>
          <w:shd w:val="clear" w:fill="FFFFFF"/>
        </w:rPr>
        <w:t>彩虹表</w:t>
      </w:r>
    </w:p>
    <w:p>
      <w:r>
        <w:rPr>
          <w:rFonts w:hint="eastAsia"/>
        </w:rPr>
        <w:t>（1）设计内容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r>
        <w:rPr>
          <w:rFonts w:hint="eastAsia"/>
        </w:rPr>
        <w:t>（2）设计过程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小结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>
      <w:pPr>
        <w:rPr>
          <w:rFonts w:hint="eastAsia"/>
          <w:sz w:val="28"/>
          <w:szCs w:val="28"/>
        </w:rPr>
      </w:pPr>
    </w:p>
    <w:p>
      <w:pPr>
        <w:ind w:firstLine="210" w:firstLineChars="100"/>
      </w:pPr>
      <w:r>
        <w:t>…</w:t>
      </w:r>
    </w:p>
    <w:p>
      <w:pPr>
        <w:pStyle w:val="3"/>
        <w:rPr>
          <w:sz w:val="30"/>
          <w:szCs w:val="30"/>
        </w:rPr>
      </w:pPr>
      <w:bookmarkStart w:id="3" w:name="_Toc82811545"/>
      <w:r>
        <w:rPr>
          <w:rFonts w:hint="eastAsia"/>
          <w:sz w:val="30"/>
          <w:szCs w:val="30"/>
        </w:rPr>
        <w:t>二、实验心得</w:t>
      </w:r>
      <w:bookmarkEnd w:id="3"/>
    </w:p>
    <w:p>
      <w:pPr>
        <w:pStyle w:val="3"/>
        <w:rPr>
          <w:sz w:val="30"/>
          <w:szCs w:val="30"/>
        </w:rPr>
      </w:pPr>
      <w:bookmarkStart w:id="4" w:name="_Toc82811546"/>
      <w:r>
        <w:rPr>
          <w:rFonts w:hint="eastAsia"/>
          <w:sz w:val="30"/>
          <w:szCs w:val="30"/>
        </w:rPr>
        <w:t>三、对课程设计内容和过程的建议</w:t>
      </w:r>
      <w:bookmarkEnd w:id="4"/>
    </w:p>
    <w:p/>
    <w:p/>
    <w:sectPr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84593066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1E3338"/>
    <w:multiLevelType w:val="singleLevel"/>
    <w:tmpl w:val="1A1E3338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465AA4FD"/>
    <w:multiLevelType w:val="singleLevel"/>
    <w:tmpl w:val="465AA4F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916D3"/>
    <w:rsid w:val="00014C0B"/>
    <w:rsid w:val="000C487A"/>
    <w:rsid w:val="00102034"/>
    <w:rsid w:val="001D33EF"/>
    <w:rsid w:val="0024393E"/>
    <w:rsid w:val="003D44A1"/>
    <w:rsid w:val="006043A2"/>
    <w:rsid w:val="00623607"/>
    <w:rsid w:val="006730BE"/>
    <w:rsid w:val="006E3E8B"/>
    <w:rsid w:val="007F11F2"/>
    <w:rsid w:val="00954C1B"/>
    <w:rsid w:val="009F413E"/>
    <w:rsid w:val="00A63575"/>
    <w:rsid w:val="00B412B5"/>
    <w:rsid w:val="00E25462"/>
    <w:rsid w:val="00EC1C8B"/>
    <w:rsid w:val="03321926"/>
    <w:rsid w:val="03CD6C55"/>
    <w:rsid w:val="078A140D"/>
    <w:rsid w:val="08D11B87"/>
    <w:rsid w:val="0DF05AD1"/>
    <w:rsid w:val="12452FB2"/>
    <w:rsid w:val="14D0218D"/>
    <w:rsid w:val="152C7150"/>
    <w:rsid w:val="16AD50A8"/>
    <w:rsid w:val="259A22AE"/>
    <w:rsid w:val="27CF7BB4"/>
    <w:rsid w:val="31BF08C8"/>
    <w:rsid w:val="33205DFF"/>
    <w:rsid w:val="3647351E"/>
    <w:rsid w:val="3DB24D81"/>
    <w:rsid w:val="40013760"/>
    <w:rsid w:val="441A6CB0"/>
    <w:rsid w:val="4E1A0B11"/>
    <w:rsid w:val="50650617"/>
    <w:rsid w:val="51703F7F"/>
    <w:rsid w:val="53C261BB"/>
    <w:rsid w:val="5B885967"/>
    <w:rsid w:val="5D7916D3"/>
    <w:rsid w:val="66A5419A"/>
    <w:rsid w:val="66F770CA"/>
    <w:rsid w:val="7AE762F0"/>
    <w:rsid w:val="7AFD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6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uiPriority w:val="0"/>
    <w:rPr>
      <w:kern w:val="2"/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kern w:val="2"/>
      <w:sz w:val="18"/>
      <w:szCs w:val="18"/>
    </w:rPr>
  </w:style>
  <w:style w:type="character" w:customStyle="1" w:styleId="15">
    <w:name w:val="标题 1 字符"/>
    <w:basedOn w:val="11"/>
    <w:link w:val="2"/>
    <w:uiPriority w:val="0"/>
    <w:rPr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7">
    <w:name w:val="标题 2 字符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标题 3 字符"/>
    <w:basedOn w:val="11"/>
    <w:link w:val="4"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BCB0B-2899-4A41-BAEE-2AA3A0D412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118</Words>
  <Characters>678</Characters>
  <Lines>5</Lines>
  <Paragraphs>1</Paragraphs>
  <TotalTime>40</TotalTime>
  <ScaleCrop>false</ScaleCrop>
  <LinksUpToDate>false</LinksUpToDate>
  <CharactersWithSpaces>795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2021-05-19T00:06:00Z</dcterms:created>
  <dc:creator>鲁宏伟</dc:creator>
  <cp:lastModifiedBy>轩辕鹰</cp:lastModifiedBy>
  <dcterms:modified xsi:type="dcterms:W3CDTF">2021-10-12T14:05:52Z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01CEC9BAB1EA41BFA8D0EF9B0E13B0F3</vt:lpwstr>
  </property>
</Properties>
</file>