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A1" w:rsidRDefault="00E91A4B" w:rsidP="00E91A4B">
      <w:pPr>
        <w:pStyle w:val="Prrafodelista"/>
        <w:numPr>
          <w:ilvl w:val="0"/>
          <w:numId w:val="1"/>
        </w:numPr>
      </w:pPr>
      <w:r>
        <w:t xml:space="preserve">Realizar los siguientes formularios </w:t>
      </w:r>
    </w:p>
    <w:p w:rsidR="00E91A4B" w:rsidRDefault="00E91A4B" w:rsidP="00E91A4B">
      <w:pPr>
        <w:pStyle w:val="Prrafodelista"/>
        <w:numPr>
          <w:ilvl w:val="0"/>
          <w:numId w:val="1"/>
        </w:numPr>
      </w:pPr>
      <w:r>
        <w:t>Anexo las tablas de cada uno de ellos</w:t>
      </w:r>
    </w:p>
    <w:p w:rsidR="00E91A4B" w:rsidRDefault="00E91A4B" w:rsidP="00E91A4B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 w:rsidR="006C08C7">
        <w:t>login</w:t>
      </w:r>
      <w:proofErr w:type="spellEnd"/>
      <w:r w:rsidR="006C08C7">
        <w:t xml:space="preserve"> d</w:t>
      </w:r>
      <w:r>
        <w:t xml:space="preserve">e entrada </w:t>
      </w:r>
    </w:p>
    <w:p w:rsidR="006C08C7" w:rsidRDefault="006C08C7" w:rsidP="00E91A4B">
      <w:pPr>
        <w:pStyle w:val="Prrafodelista"/>
        <w:numPr>
          <w:ilvl w:val="0"/>
          <w:numId w:val="1"/>
        </w:numPr>
      </w:pPr>
      <w:r>
        <w:t xml:space="preserve">Crear </w:t>
      </w:r>
      <w:r w:rsidR="00B43D95">
        <w:t>menú</w:t>
      </w:r>
    </w:p>
    <w:p w:rsidR="00B43D95" w:rsidRDefault="00B43D95" w:rsidP="00E91A4B">
      <w:pPr>
        <w:pStyle w:val="Prrafodelista"/>
        <w:numPr>
          <w:ilvl w:val="0"/>
          <w:numId w:val="1"/>
        </w:numPr>
      </w:pPr>
      <w:r>
        <w:t>Fecha entrega 26 de abril 12.00pm</w:t>
      </w:r>
    </w:p>
    <w:p w:rsidR="00A71489" w:rsidRDefault="00A71489">
      <w:bookmarkStart w:id="0" w:name="_GoBack"/>
      <w:bookmarkEnd w:id="0"/>
    </w:p>
    <w:p w:rsidR="00A71489" w:rsidRDefault="00A71489"/>
    <w:p w:rsidR="004468A1" w:rsidRDefault="004468A1">
      <w:r>
        <w:rPr>
          <w:noProof/>
          <w:lang w:eastAsia="es-DO"/>
        </w:rPr>
        <w:drawing>
          <wp:inline distT="0" distB="0" distL="0" distR="0" wp14:anchorId="5B666748" wp14:editId="4D4E2833">
            <wp:extent cx="8504596" cy="478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4658" cy="47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A1" w:rsidRDefault="004468A1">
      <w:r>
        <w:t>Validar RNC no poner en el formulario</w:t>
      </w:r>
    </w:p>
    <w:p w:rsidR="00275D39" w:rsidRDefault="00275D39"/>
    <w:p w:rsidR="00275D39" w:rsidRPr="00275D39" w:rsidRDefault="00275D39" w:rsidP="00275D39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Clientes</w:t>
      </w:r>
      <w:proofErr w:type="spellEnd"/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codcli</w:t>
      </w:r>
      <w:proofErr w:type="spellEnd"/>
      <w:proofErr w:type="gramEnd"/>
      <w:r w:rsidRPr="00275D39">
        <w:rPr>
          <w:lang w:val="en-US"/>
        </w:rPr>
        <w:t xml:space="preserve"> (PK, varchar(10),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cedcli</w:t>
      </w:r>
      <w:proofErr w:type="spellEnd"/>
      <w:proofErr w:type="gramEnd"/>
      <w:r w:rsidRPr="00275D39">
        <w:rPr>
          <w:lang w:val="en-US"/>
        </w:rPr>
        <w:t xml:space="preserve"> (varchar(15),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nomcli</w:t>
      </w:r>
      <w:proofErr w:type="spellEnd"/>
      <w:proofErr w:type="gramEnd"/>
      <w:r w:rsidRPr="00275D39">
        <w:rPr>
          <w:lang w:val="en-US"/>
        </w:rPr>
        <w:t xml:space="preserve"> (varchar(100),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lastRenderedPageBreak/>
        <w:t>telcli</w:t>
      </w:r>
      <w:proofErr w:type="spellEnd"/>
      <w:proofErr w:type="gramEnd"/>
      <w:r w:rsidRPr="00275D39">
        <w:rPr>
          <w:lang w:val="en-US"/>
        </w:rPr>
        <w:t xml:space="preserve"> (varchar(20),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celcli</w:t>
      </w:r>
      <w:proofErr w:type="spellEnd"/>
      <w:proofErr w:type="gramEnd"/>
      <w:r w:rsidRPr="00275D39">
        <w:rPr>
          <w:lang w:val="en-US"/>
        </w:rPr>
        <w:t xml:space="preserve"> (varchar(20),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dircli</w:t>
      </w:r>
      <w:proofErr w:type="spellEnd"/>
      <w:proofErr w:type="gramEnd"/>
      <w:r w:rsidRPr="00275D39">
        <w:rPr>
          <w:lang w:val="en-US"/>
        </w:rPr>
        <w:t xml:space="preserve"> (varchar(200),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emacli</w:t>
      </w:r>
      <w:proofErr w:type="spellEnd"/>
      <w:proofErr w:type="gramEnd"/>
      <w:r w:rsidRPr="00275D39">
        <w:rPr>
          <w:lang w:val="en-US"/>
        </w:rPr>
        <w:t xml:space="preserve"> (varchar(50),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notcli</w:t>
      </w:r>
      <w:proofErr w:type="spellEnd"/>
      <w:proofErr w:type="gramEnd"/>
      <w:r w:rsidRPr="00275D39">
        <w:rPr>
          <w:lang w:val="en-US"/>
        </w:rPr>
        <w:t xml:space="preserve"> (varchar(200),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tipocf</w:t>
      </w:r>
      <w:proofErr w:type="spellEnd"/>
      <w:proofErr w:type="gramEnd"/>
      <w:r w:rsidRPr="00275D39">
        <w:rPr>
          <w:lang w:val="en-US"/>
        </w:rPr>
        <w:t xml:space="preserve"> (varchar(2),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codcon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codmon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Default="00275D39" w:rsidP="00275D39">
      <w:proofErr w:type="gramStart"/>
      <w:r>
        <w:t>codempven</w:t>
      </w:r>
      <w:proofErr w:type="gramEnd"/>
      <w:r>
        <w:t xml:space="preserve"> (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  <w:r>
        <w:tab/>
      </w:r>
    </w:p>
    <w:p w:rsidR="005471C7" w:rsidRDefault="00275D39" w:rsidP="00275D39">
      <w:proofErr w:type="gramStart"/>
      <w:r>
        <w:t>estado</w:t>
      </w:r>
      <w:proofErr w:type="gramEnd"/>
      <w:r>
        <w:t xml:space="preserve"> (bit,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  <w:r>
        <w:tab/>
      </w:r>
    </w:p>
    <w:p w:rsidR="005471C7" w:rsidRDefault="005471C7"/>
    <w:p w:rsidR="004468A1" w:rsidRDefault="004468A1">
      <w:r>
        <w:rPr>
          <w:noProof/>
          <w:lang w:eastAsia="es-DO"/>
        </w:rPr>
        <w:drawing>
          <wp:inline distT="0" distB="0" distL="0" distR="0" wp14:anchorId="7F22CAAD" wp14:editId="6BCBF825">
            <wp:extent cx="7102976" cy="3993515"/>
            <wp:effectExtent l="0" t="0" r="317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828" cy="39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A1" w:rsidRPr="00275D39" w:rsidRDefault="00275D39">
      <w:pPr>
        <w:rPr>
          <w:lang w:val="en-US"/>
        </w:rPr>
      </w:pPr>
      <w:proofErr w:type="spellStart"/>
      <w:r w:rsidRPr="00275D39">
        <w:rPr>
          <w:lang w:val="en-US"/>
        </w:rPr>
        <w:t>Tabla</w:t>
      </w:r>
      <w:proofErr w:type="spellEnd"/>
      <w:r w:rsidRPr="00275D39">
        <w:rPr>
          <w:lang w:val="en-US"/>
        </w:rPr>
        <w:t xml:space="preserve"> </w:t>
      </w:r>
      <w:proofErr w:type="spellStart"/>
      <w:r w:rsidRPr="00275D39">
        <w:rPr>
          <w:lang w:val="en-US"/>
        </w:rPr>
        <w:t>unidades</w:t>
      </w:r>
      <w:proofErr w:type="spellEnd"/>
    </w:p>
    <w:p w:rsidR="00275D39" w:rsidRPr="00275D39" w:rsidRDefault="00275D39" w:rsidP="00275D39">
      <w:pPr>
        <w:rPr>
          <w:lang w:val="en-US"/>
        </w:rPr>
      </w:pPr>
      <w:proofErr w:type="gramStart"/>
      <w:r w:rsidRPr="00275D39">
        <w:rPr>
          <w:lang w:val="en-US"/>
        </w:rPr>
        <w:t>coduni</w:t>
      </w:r>
      <w:proofErr w:type="gramEnd"/>
      <w:r w:rsidRPr="00275D39">
        <w:rPr>
          <w:lang w:val="en-US"/>
        </w:rPr>
        <w:t xml:space="preserve"> (PK, 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desuni</w:t>
      </w:r>
      <w:proofErr w:type="spellEnd"/>
      <w:proofErr w:type="gramEnd"/>
      <w:r w:rsidRPr="00275D39">
        <w:rPr>
          <w:lang w:val="en-US"/>
        </w:rPr>
        <w:t xml:space="preserve"> (varchar(30),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lastRenderedPageBreak/>
        <w:t>abruni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Default="00275D39" w:rsidP="00275D39">
      <w:proofErr w:type="gramStart"/>
      <w:r>
        <w:t>estado</w:t>
      </w:r>
      <w:proofErr w:type="gramEnd"/>
      <w:r>
        <w:t xml:space="preserve"> (bit,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  <w:r>
        <w:tab/>
      </w:r>
    </w:p>
    <w:p w:rsidR="004468A1" w:rsidRDefault="004468A1">
      <w:r>
        <w:rPr>
          <w:noProof/>
          <w:lang w:eastAsia="es-DO"/>
        </w:rPr>
        <w:drawing>
          <wp:inline distT="0" distB="0" distL="0" distR="0" wp14:anchorId="5E7F9C75" wp14:editId="017B3DBD">
            <wp:extent cx="6120373" cy="3441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144" cy="34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A1" w:rsidRPr="00275D39" w:rsidRDefault="00275D39">
      <w:pPr>
        <w:rPr>
          <w:lang w:val="en-US"/>
        </w:rPr>
      </w:pPr>
      <w:r w:rsidRPr="00275D39">
        <w:rPr>
          <w:lang w:val="en-US"/>
        </w:rPr>
        <w:t xml:space="preserve">Tabla </w:t>
      </w:r>
      <w:proofErr w:type="spellStart"/>
      <w:r w:rsidRPr="00275D39">
        <w:rPr>
          <w:lang w:val="en-US"/>
        </w:rPr>
        <w:t>departamentos</w:t>
      </w:r>
      <w:proofErr w:type="spellEnd"/>
    </w:p>
    <w:p w:rsidR="00275D39" w:rsidRPr="00275D39" w:rsidRDefault="00275D39" w:rsidP="00275D39">
      <w:pPr>
        <w:rPr>
          <w:lang w:val="en-US"/>
        </w:rPr>
      </w:pPr>
      <w:r w:rsidRPr="00275D39">
        <w:rPr>
          <w:lang w:val="en-US"/>
        </w:rPr>
        <w:t>Name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coddep</w:t>
      </w:r>
      <w:proofErr w:type="spellEnd"/>
      <w:proofErr w:type="gramEnd"/>
      <w:r w:rsidRPr="00275D39">
        <w:rPr>
          <w:lang w:val="en-US"/>
        </w:rPr>
        <w:t xml:space="preserve"> (PK, varchar(5), not null)</w:t>
      </w:r>
      <w:r w:rsidRPr="00275D39">
        <w:rPr>
          <w:lang w:val="en-US"/>
        </w:rPr>
        <w:tab/>
      </w:r>
    </w:p>
    <w:p w:rsidR="00275D39" w:rsidRDefault="00275D39" w:rsidP="00275D39">
      <w:proofErr w:type="gramStart"/>
      <w:r>
        <w:t>desdep</w:t>
      </w:r>
      <w:proofErr w:type="gramEnd"/>
      <w:r>
        <w:t xml:space="preserve"> (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  <w:r>
        <w:tab/>
      </w:r>
    </w:p>
    <w:p w:rsidR="00275D39" w:rsidRDefault="00275D39" w:rsidP="00275D39">
      <w:proofErr w:type="gramStart"/>
      <w:r>
        <w:t>estado</w:t>
      </w:r>
      <w:proofErr w:type="gramEnd"/>
      <w:r>
        <w:t xml:space="preserve"> (bit,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  <w:r>
        <w:tab/>
      </w:r>
    </w:p>
    <w:p w:rsidR="00275D39" w:rsidRDefault="00275D39">
      <w:pPr>
        <w:rPr>
          <w:noProof/>
          <w:lang w:eastAsia="es-DO"/>
        </w:rPr>
      </w:pPr>
    </w:p>
    <w:p w:rsidR="00275D39" w:rsidRDefault="00275D39">
      <w:pPr>
        <w:rPr>
          <w:noProof/>
          <w:lang w:eastAsia="es-DO"/>
        </w:rPr>
      </w:pPr>
    </w:p>
    <w:p w:rsidR="00275D39" w:rsidRDefault="00275D39">
      <w:pPr>
        <w:rPr>
          <w:noProof/>
          <w:lang w:eastAsia="es-DO"/>
        </w:rPr>
      </w:pPr>
    </w:p>
    <w:p w:rsidR="004468A1" w:rsidRDefault="004468A1">
      <w:r>
        <w:rPr>
          <w:noProof/>
          <w:lang w:eastAsia="es-DO"/>
        </w:rPr>
        <w:lastRenderedPageBreak/>
        <w:drawing>
          <wp:inline distT="0" distB="0" distL="0" distR="0" wp14:anchorId="2ADEF55C" wp14:editId="5DCFC414">
            <wp:extent cx="7238507" cy="4069715"/>
            <wp:effectExtent l="0" t="0" r="63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3137" cy="40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39" w:rsidRDefault="00275D39">
      <w:pPr>
        <w:rPr>
          <w:noProof/>
          <w:lang w:eastAsia="es-DO"/>
        </w:rPr>
      </w:pPr>
    </w:p>
    <w:p w:rsidR="00275D39" w:rsidRPr="00275D39" w:rsidRDefault="00275D39" w:rsidP="00275D39">
      <w:pPr>
        <w:rPr>
          <w:noProof/>
          <w:lang w:val="en-US" w:eastAsia="es-DO"/>
        </w:rPr>
      </w:pPr>
      <w:r>
        <w:rPr>
          <w:noProof/>
          <w:lang w:val="en-US" w:eastAsia="es-DO"/>
        </w:rPr>
        <w:t>Tabla grupos productos</w:t>
      </w:r>
    </w:p>
    <w:p w:rsidR="00275D39" w:rsidRPr="00275D39" w:rsidRDefault="00275D39" w:rsidP="00275D39">
      <w:pPr>
        <w:rPr>
          <w:noProof/>
          <w:lang w:val="en-US" w:eastAsia="es-DO"/>
        </w:rPr>
      </w:pPr>
      <w:r w:rsidRPr="00275D39">
        <w:rPr>
          <w:noProof/>
          <w:lang w:val="en-US" w:eastAsia="es-DO"/>
        </w:rPr>
        <w:t>codgru (PK, varchar(5), not null)</w:t>
      </w:r>
      <w:r w:rsidRPr="00275D39">
        <w:rPr>
          <w:noProof/>
          <w:lang w:val="en-US" w:eastAsia="es-DO"/>
        </w:rPr>
        <w:tab/>
      </w:r>
    </w:p>
    <w:p w:rsidR="00275D39" w:rsidRDefault="00275D39" w:rsidP="00275D39">
      <w:pPr>
        <w:rPr>
          <w:noProof/>
          <w:lang w:eastAsia="es-DO"/>
        </w:rPr>
      </w:pPr>
      <w:r>
        <w:rPr>
          <w:noProof/>
          <w:lang w:eastAsia="es-DO"/>
        </w:rPr>
        <w:t>desgru (varchar(30), not null)</w:t>
      </w:r>
      <w:r>
        <w:rPr>
          <w:noProof/>
          <w:lang w:eastAsia="es-DO"/>
        </w:rPr>
        <w:tab/>
      </w:r>
    </w:p>
    <w:p w:rsidR="00275D39" w:rsidRDefault="00275D39" w:rsidP="00275D39">
      <w:pPr>
        <w:rPr>
          <w:noProof/>
          <w:lang w:eastAsia="es-DO"/>
        </w:rPr>
      </w:pPr>
      <w:r>
        <w:rPr>
          <w:noProof/>
          <w:lang w:eastAsia="es-DO"/>
        </w:rPr>
        <w:t>estado (bit, not null)</w:t>
      </w:r>
      <w:r>
        <w:rPr>
          <w:noProof/>
          <w:lang w:eastAsia="es-DO"/>
        </w:rPr>
        <w:tab/>
      </w:r>
    </w:p>
    <w:p w:rsidR="004468A1" w:rsidRDefault="004468A1">
      <w:r>
        <w:rPr>
          <w:noProof/>
          <w:lang w:eastAsia="es-DO"/>
        </w:rPr>
        <w:lastRenderedPageBreak/>
        <w:drawing>
          <wp:inline distT="0" distB="0" distL="0" distR="0" wp14:anchorId="16B98B79" wp14:editId="5C2F9D03">
            <wp:extent cx="6674922" cy="3752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575" cy="37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39" w:rsidRDefault="00275D39"/>
    <w:p w:rsidR="00275D39" w:rsidRDefault="00275D39"/>
    <w:p w:rsidR="00275D39" w:rsidRPr="00275D39" w:rsidRDefault="00275D39">
      <w:pPr>
        <w:rPr>
          <w:lang w:val="en-US"/>
        </w:rPr>
      </w:pPr>
      <w:proofErr w:type="spellStart"/>
      <w:r w:rsidRPr="00275D39">
        <w:rPr>
          <w:lang w:val="en-US"/>
        </w:rPr>
        <w:t>Tabla</w:t>
      </w:r>
      <w:proofErr w:type="spellEnd"/>
      <w:r w:rsidRPr="00275D39">
        <w:rPr>
          <w:lang w:val="en-US"/>
        </w:rPr>
        <w:t xml:space="preserve"> </w:t>
      </w:r>
      <w:proofErr w:type="spellStart"/>
      <w:r w:rsidRPr="00275D39">
        <w:rPr>
          <w:lang w:val="en-US"/>
        </w:rPr>
        <w:t>Ajuste</w:t>
      </w:r>
      <w:proofErr w:type="spellEnd"/>
      <w:r w:rsidRPr="00275D39">
        <w:rPr>
          <w:lang w:val="en-US"/>
        </w:rPr>
        <w:t xml:space="preserve"> </w:t>
      </w:r>
      <w:proofErr w:type="spellStart"/>
      <w:r w:rsidRPr="00275D39">
        <w:rPr>
          <w:lang w:val="en-US"/>
        </w:rPr>
        <w:t>inventario</w:t>
      </w:r>
      <w:proofErr w:type="spellEnd"/>
    </w:p>
    <w:p w:rsidR="00275D39" w:rsidRPr="00275D39" w:rsidRDefault="00275D39" w:rsidP="00275D39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numaju</w:t>
      </w:r>
      <w:proofErr w:type="spellEnd"/>
      <w:proofErr w:type="gramEnd"/>
      <w:r w:rsidRPr="00275D39">
        <w:rPr>
          <w:lang w:val="en-US"/>
        </w:rPr>
        <w:t xml:space="preserve"> (PK, varchar(10),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numsuc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fecaju</w:t>
      </w:r>
      <w:proofErr w:type="spellEnd"/>
      <w:proofErr w:type="gramEnd"/>
      <w:r w:rsidRPr="00275D39">
        <w:rPr>
          <w:lang w:val="en-US"/>
        </w:rPr>
        <w:t xml:space="preserve"> (</w:t>
      </w:r>
      <w:proofErr w:type="spellStart"/>
      <w:r w:rsidRPr="00275D39">
        <w:rPr>
          <w:lang w:val="en-US"/>
        </w:rPr>
        <w:t>datetime</w:t>
      </w:r>
      <w:proofErr w:type="spellEnd"/>
      <w:r w:rsidRPr="00275D39">
        <w:rPr>
          <w:lang w:val="en-US"/>
        </w:rPr>
        <w:t>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codtipaju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codalm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codemp</w:t>
      </w:r>
      <w:proofErr w:type="spellEnd"/>
      <w:proofErr w:type="gramEnd"/>
      <w:r w:rsidRPr="00275D39">
        <w:rPr>
          <w:lang w:val="en-US"/>
        </w:rPr>
        <w:t xml:space="preserve"> (varchar(10),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refaju</w:t>
      </w:r>
      <w:proofErr w:type="spellEnd"/>
      <w:proofErr w:type="gramEnd"/>
      <w:r w:rsidRPr="00275D39">
        <w:rPr>
          <w:lang w:val="en-US"/>
        </w:rPr>
        <w:t xml:space="preserve"> (varchar(20),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codmon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actcos</w:t>
      </w:r>
      <w:proofErr w:type="spellEnd"/>
      <w:proofErr w:type="gramEnd"/>
      <w:r w:rsidRPr="00275D39">
        <w:rPr>
          <w:lang w:val="en-US"/>
        </w:rPr>
        <w:t xml:space="preserve"> (bit, not null)</w:t>
      </w:r>
      <w:r w:rsidRPr="00275D39">
        <w:rPr>
          <w:lang w:val="en-US"/>
        </w:rPr>
        <w:tab/>
      </w:r>
    </w:p>
    <w:p w:rsidR="00275D39" w:rsidRDefault="00275D39" w:rsidP="00275D39">
      <w:proofErr w:type="gramStart"/>
      <w:r>
        <w:t>notaju</w:t>
      </w:r>
      <w:proofErr w:type="gramEnd"/>
      <w:r>
        <w:t xml:space="preserve"> (</w:t>
      </w:r>
      <w:proofErr w:type="spellStart"/>
      <w:r>
        <w:t>varchar</w:t>
      </w:r>
      <w:proofErr w:type="spellEnd"/>
      <w:r>
        <w:t xml:space="preserve">(300),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  <w:r>
        <w:tab/>
      </w:r>
    </w:p>
    <w:p w:rsidR="00275D39" w:rsidRDefault="00275D39" w:rsidP="00275D39">
      <w:proofErr w:type="gramStart"/>
      <w:r>
        <w:t>estado</w:t>
      </w:r>
      <w:proofErr w:type="gramEnd"/>
      <w:r>
        <w:t xml:space="preserve"> (bit,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  <w:r>
        <w:tab/>
      </w:r>
    </w:p>
    <w:p w:rsidR="00275D39" w:rsidRDefault="00275D39" w:rsidP="00275D39">
      <w:r>
        <w:rPr>
          <w:noProof/>
          <w:lang w:eastAsia="es-DO"/>
        </w:rPr>
        <w:lastRenderedPageBreak/>
        <w:drawing>
          <wp:inline distT="0" distB="0" distL="0" distR="0" wp14:anchorId="795D27E7" wp14:editId="1E425CAD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39" w:rsidRPr="00275D39" w:rsidRDefault="00275D39" w:rsidP="00275D39">
      <w:pPr>
        <w:rPr>
          <w:lang w:val="en-US"/>
        </w:rPr>
      </w:pPr>
      <w:proofErr w:type="spellStart"/>
      <w:r w:rsidRPr="00275D39">
        <w:rPr>
          <w:lang w:val="en-US"/>
        </w:rPr>
        <w:t>Tabla</w:t>
      </w:r>
      <w:proofErr w:type="spellEnd"/>
      <w:r w:rsidRPr="00275D39">
        <w:rPr>
          <w:lang w:val="en-US"/>
        </w:rPr>
        <w:t xml:space="preserve"> </w:t>
      </w:r>
      <w:proofErr w:type="spellStart"/>
      <w:r w:rsidRPr="00275D39">
        <w:rPr>
          <w:lang w:val="en-US"/>
        </w:rPr>
        <w:t>productos</w:t>
      </w:r>
      <w:proofErr w:type="spellEnd"/>
    </w:p>
    <w:p w:rsidR="00275D39" w:rsidRPr="00275D39" w:rsidRDefault="00275D39" w:rsidP="00275D39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codpro</w:t>
      </w:r>
      <w:proofErr w:type="spellEnd"/>
      <w:proofErr w:type="gramEnd"/>
      <w:r w:rsidRPr="00275D39">
        <w:rPr>
          <w:lang w:val="en-US"/>
        </w:rPr>
        <w:t xml:space="preserve"> (PK, varchar(10),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despro</w:t>
      </w:r>
      <w:proofErr w:type="spellEnd"/>
      <w:proofErr w:type="gramEnd"/>
      <w:r w:rsidRPr="00275D39">
        <w:rPr>
          <w:lang w:val="en-US"/>
        </w:rPr>
        <w:t xml:space="preserve"> (varchar(100),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refpro</w:t>
      </w:r>
      <w:proofErr w:type="spellEnd"/>
      <w:proofErr w:type="gramEnd"/>
      <w:r w:rsidRPr="00275D39">
        <w:rPr>
          <w:lang w:val="en-US"/>
        </w:rPr>
        <w:t xml:space="preserve"> (varchar(25),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codtipitb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coddep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codgru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codsubgru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novalexi</w:t>
      </w:r>
      <w:proofErr w:type="spellEnd"/>
      <w:proofErr w:type="gramEnd"/>
      <w:r w:rsidRPr="00275D39">
        <w:rPr>
          <w:lang w:val="en-US"/>
        </w:rPr>
        <w:t xml:space="preserve"> (bit,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camdes</w:t>
      </w:r>
      <w:proofErr w:type="spellEnd"/>
      <w:proofErr w:type="gramEnd"/>
      <w:r w:rsidRPr="00275D39">
        <w:rPr>
          <w:lang w:val="en-US"/>
        </w:rPr>
        <w:t xml:space="preserve"> (bit,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coduniven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codunicom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coduniinv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codmon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Pr="00275D39" w:rsidRDefault="00275D39" w:rsidP="00275D39">
      <w:pPr>
        <w:rPr>
          <w:lang w:val="en-US"/>
        </w:rPr>
      </w:pPr>
      <w:proofErr w:type="spellStart"/>
      <w:proofErr w:type="gramStart"/>
      <w:r w:rsidRPr="00275D39">
        <w:rPr>
          <w:lang w:val="en-US"/>
        </w:rPr>
        <w:t>codtipcal</w:t>
      </w:r>
      <w:proofErr w:type="spellEnd"/>
      <w:proofErr w:type="gramEnd"/>
      <w:r w:rsidRPr="00275D39">
        <w:rPr>
          <w:lang w:val="en-US"/>
        </w:rPr>
        <w:t xml:space="preserve"> (varchar(5), not null)</w:t>
      </w:r>
      <w:r w:rsidRPr="00275D39">
        <w:rPr>
          <w:lang w:val="en-US"/>
        </w:rPr>
        <w:tab/>
      </w:r>
    </w:p>
    <w:p w:rsidR="00275D39" w:rsidRDefault="00275D39" w:rsidP="00275D39">
      <w:proofErr w:type="gramStart"/>
      <w:r>
        <w:t>estado</w:t>
      </w:r>
      <w:proofErr w:type="gramEnd"/>
      <w:r>
        <w:t xml:space="preserve"> (bit,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  <w:r>
        <w:tab/>
      </w:r>
    </w:p>
    <w:sectPr w:rsidR="00275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54E7"/>
    <w:multiLevelType w:val="hybridMultilevel"/>
    <w:tmpl w:val="A23C688A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C0"/>
    <w:rsid w:val="00275D39"/>
    <w:rsid w:val="004468A1"/>
    <w:rsid w:val="00531026"/>
    <w:rsid w:val="005471C7"/>
    <w:rsid w:val="005711C0"/>
    <w:rsid w:val="006C08C7"/>
    <w:rsid w:val="00A71489"/>
    <w:rsid w:val="00AA12A7"/>
    <w:rsid w:val="00B43D95"/>
    <w:rsid w:val="00E9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77C3A0-8FB4-4FCC-B28B-B82E5211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JEOVANNY QUIÑONES</dc:creator>
  <cp:keywords/>
  <dc:description/>
  <cp:lastModifiedBy>JEOVANNY QUIÑONES</cp:lastModifiedBy>
  <cp:revision>19</cp:revision>
  <dcterms:created xsi:type="dcterms:W3CDTF">2020-04-21T21:45:00Z</dcterms:created>
  <dcterms:modified xsi:type="dcterms:W3CDTF">2020-04-21T22:08:00Z</dcterms:modified>
</cp:coreProperties>
</file>