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80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企业级 AI Agent 智能工作流平台</w:t>
      </w:r>
    </w:p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第二周开发实施文档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6666"/>
          <w:sz w:val="26"/>
        </w:rPr>
        <w:t>从可演示 MVP 到可交付企业应用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文档信息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DCE6F1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文档版本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DCE6F1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计划周期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第二周  第 8 天至第 14 天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DCE6F1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编制日期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 年 9 月 22 日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DCE6F1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当前基线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 项测试通过  代码覆盖率 92%  30 条评测通过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DCE6F1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项目目录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5" w:type="dxa"/>
              <w:start w:w="120" w:type="dxa"/>
              <w:bottom w:w="125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D:\AI-Agent-Roadmap-2026\Python-Basics\agent02</w:t>
            </w:r>
          </w:p>
        </w:tc>
      </w:tr>
    </w:tbl>
    <w:p>
      <w:pPr>
        <w:spacing w:before="480" w:after="0" w:line="276" w:lineRule="auto"/>
      </w:pPr>
      <w:r>
        <w:rPr>
          <w:rFonts w:ascii="Microsoft YaHei" w:hAnsi="Microsoft YaHei" w:eastAsia="Microsoft YaHei"/>
          <w:color w:val="000000"/>
        </w:rPr>
        <w:t>本文件以第一周已运行、已测试、已完成容器验收的代码为起点。第二周的目标是在不重写核心工作流的前提下，补齐身份权限、真实模型与知识库、Web 控制台、数据库迁移、监控和持续集成，使项目达到可部署、可演示、可解释、可复测的作品集交付标准。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执行摘要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结论  </w:t>
      </w:r>
      <w:r>
        <w:rPr>
          <w:rFonts w:ascii="Microsoft YaHei" w:hAnsi="Microsoft YaHei" w:eastAsia="Microsoft YaHei"/>
          <w:color w:val="000000"/>
        </w:rPr>
        <w:t>第一周已经完成 Agent 工作流闭环，第二周不再扩充大量演示工具，而是把现有能力放入真实的企业使用边界中。优先级依次为身份与租户隔离、真实模型和真实知识库、可操作的 Web 控制台、可迁移数据库、可观测性与发布自动化。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color w:val="000000"/>
        </w:rPr>
        <w:t>第二周结束时，使用者应能通过登录后的 Web 控制台发起任务、查看工具轨迹、处理高风险审批、查询历史任务，并在真实 OpenAI 兼容模型和 agent01 知识库之间完成可追踪的多步骤工作流。开发者应能通过 Alembic 建库升级、自动化测试、评测报告、指标页面和 Docker Compose 在一台新机器上复现结果。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第二周交付目标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3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周末可见结果</w:t>
            </w:r>
          </w:p>
        </w:tc>
        <w:tc>
          <w:tcPr>
            <w:tcW w:type="dxa" w:w="39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安全身份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JWT 身份  租户隔离  角色权限  审计事件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越权访问全部被拒绝  用户身份不再由请求体任意指定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真实智能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OpenAI 兼容模型完成 Function Calling  agent01 返回可引用知识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真实模式不依赖规则答案  失败时不编造结果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可操作界面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聊天  任务列表  执行轨迹  审批队列  评测摘要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浏览器完成核心流程  错误与等待状态清晰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工程发布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Alembic 迁移  CI  指标  Docker 冷启动  发布清单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新数据库一键升级  主分支测试门禁通过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范围边界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color w:val="000000"/>
        </w:rPr>
        <w:t>本周必须完成</w:t>
      </w:r>
      <w:r>
        <w:rPr>
          <w:rFonts w:ascii="Microsoft YaHei" w:hAnsi="Microsoft YaHei" w:eastAsia="Microsoft YaHei"/>
          <w:color w:val="000000"/>
        </w:rPr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身份认证、租户隔离、角色权限与审计记录。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真实模型路径和 agent01 真实知识库路径各完成至少一条端到端验证。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Web 控制台覆盖聊天、任务、轨迹和审批四个核心流程。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Alembic 迁移、持续集成、指标采集和 Docker 发布复验。</w:t>
      </w:r>
    </w:p>
    <w:p>
      <w:pPr>
        <w:spacing w:before="100" w:after="60" w:line="276" w:lineRule="auto"/>
      </w:pPr>
      <w:r>
        <w:rPr>
          <w:rFonts w:ascii="Microsoft YaHei" w:hAnsi="Microsoft YaHei" w:eastAsia="Microsoft YaHei"/>
          <w:b/>
          <w:color w:val="000000"/>
        </w:rPr>
        <w:t>本周明确不做</w:t>
      </w:r>
      <w:r>
        <w:rPr>
          <w:rFonts w:ascii="Microsoft YaHei" w:hAnsi="Microsoft YaHei" w:eastAsia="Microsoft YaHei"/>
          <w:color w:val="000000"/>
        </w:rPr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企业 SSO、SAML、SCIM 和完整用户生命周期管理。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Kubernetes、高可用 Redis、分布式任务队列和多区域部署。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大量真实 SaaS 连接器、计费系统、移动端应用和复杂组织架构。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完全自主的长期任务。超过单次请求时限的任务在第三周引入独立 Worker。</w:t>
      </w:r>
    </w:p>
    <w:p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第一周开发基线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color w:val="000000"/>
        </w:rPr>
        <w:t>第二周必须保留第一周已经验证的行为。任何新功能如果破坏审批、恢复、工具隔离或确定性评测，都不能进入周末发布版本。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51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工作流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LangGraph Agent  Tool  Approval  Finish 节点与条件路由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多工具  多步骤  审批和恢复测试通过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工具体系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Knowledge  Calculator  Search  Calendar  Task  MCP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统一参数校验  超时  有限重试  结构化错误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状态与记忆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  步骤  Tool Call  Checkpoint  Memory 持久化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SQLite 与 PostgreSQL 路径均已验证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安全边界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高风险工具审批  幂等写操作  敏感日志脱敏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人工批准和拒绝流程通过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 条版本化 Case 和五个固定 Demo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 条评测全部通过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质量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32 项自动化测试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20 日复验全部通过  覆盖率 92%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容器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API 与 PostgreSQL Docker Compose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冷启动  健康检查  API 重启后持久化通过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当前缺口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26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1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第二周处理方式</w:t>
            </w:r>
          </w:p>
        </w:tc>
        <w:tc>
          <w:tcPr>
            <w:tcW w:type="dxa" w:w="9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请求体可直接传 user_id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身份可伪造  无法形成企业隔离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JWT 派生用户和租户  v2 API 强制认证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 tenant_id 与角色模型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跨组织数据边界不完整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数据库字段  Repository 条件  RBAC 权限矩阵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 LLM 路径缺少回归证据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 Planner 指标不能代表生产效果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Fake Provider 测试加真实模型小型评测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agent01 默认允许样例回退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真实知识库故障可能被样例结果掩盖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integration 和 production 禁止静默回退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启动时直接建表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数据库变更不可审计  不可回滚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Alembic 初始迁移和升级流程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 Web 操作界面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作品集只能通过 Swagger 展示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React TypeScript 控制台和核心用户流程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只有结构化日志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缺少指标  告警线索和成本视图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Prometheus 指标  调用成本记录  运行摘要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 CI 门禁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回归依赖本地人工执行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提交触发测试  覆盖率  评测烟测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agent02 在父仓库中仍为未跟踪目录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缺少可回退开发基线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8 天建立基线提交或独立仓库</w:t>
            </w:r>
          </w:p>
        </w:tc>
        <w:tc>
          <w:tcPr>
            <w:tcW w:type="dxa" w:w="9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第二周目标架构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color w:val="000000"/>
        </w:rPr>
        <w:t>浏览器进入 Web 控制台后取得开发令牌或企业身份提供方签发的 JWT。FastAPI 只从令牌生成 UserContext，不再信任请求体中的身份字段。AgentService 把 tenant_id 和 user_id 注入工作流、工具上下文、数据库查询和审计事件。</w:t>
      </w:r>
    </w:p>
    <w:p>
      <w:pPr>
        <w:spacing w:before="200" w:after="240"/>
        <w:jc w:val="center"/>
      </w:pPr>
      <w:r>
        <w:rPr>
          <w:rFonts w:ascii="Microsoft YaHei" w:hAnsi="Microsoft YaHei" w:eastAsia="Microsoft YaHei"/>
          <w:b/>
          <w:color w:val="1F4E78"/>
          <w:sz w:val="22"/>
        </w:rPr>
        <w:t>浏览器  →  Web 控制台  →  FastAPI v2  →  AgentService  →  LangGraph  →  Tool Registry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JWT 与 RBAC    PostgreSQL 与 Alembic    OpenAI 兼容模型    agent01 RAG    Metrics 与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7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6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第二周职责</w:t>
            </w:r>
          </w:p>
        </w:tc>
        <w:tc>
          <w:tcPr>
            <w:tcW w:type="dxa" w:w="36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 控制台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聊天  状态  轨迹  审批  评测摘要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不保存长期密钥  不直接访问数据库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API v2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认证  授权  参数校验  SSE  请求标识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身份来自 JWT  所有查询带 tenant_id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Agent Runtime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计划  工具路由  审批  Checkpoint  恢复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 max_steps  超时和失败终止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Provider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真实模型调用  Token  成本  重试  错误归一化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模型输出必须重新通过 Tool Schema 校验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Knowledge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调用 agent01  规范化引用  来源追踪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RAG 内容始终作为不可信数据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  记忆  LLM 调用  审计  迁移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Alembic 是唯一生产建表路径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Operations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结构化日志  Prometheus 指标  CI  发布检查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日志和指标不得包含 Token 与敏感正文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关键技术决定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新增 `/api/v2` 认证接口，不立即删除第一周 `/api/v1`。v1 只允许在 development 环境启用，减少破坏性改造。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身份使用 JWT Bearer 验证。production 只验证外部签发令牌；development 可以启用受控的演示令牌端点。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Web 控制台采用 React  TypeScript  Vite，编译后由独立容器或 FastAPI 静态托管。先实现核心流程，再增加图表。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第二周仍保持同步工作流和 Checkpoint 恢复。分布式队列推迟到第三周，避免同时引入 Worker 和 Redis 运维复杂度。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真实模型和真实知识库均提供可替换适配器。自动化测试使用 Fake Provider，真实凭证只用于手工或受保护的集成验证。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8 天 建立可迁移开发基线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冻结第一周行为，建立可回退的源码基线，并把数据库从启动时建表切换为 Alembic 管理。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为 agent02 建立独立 Git 基线或在父仓库创建明确提交，记录当前 32 项测试和 30 条评测结果。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初始化 Alembic，生成与现有 SQLAlchemy 模型一致的初始迁移；生产环境移除自动 create_all。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增加 development  test  integration  production 配置校验，启动时打印非敏感配置摘要。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拆分存活检查和就绪检查。存活检查不访问外部服务，就绪检查验证数据库并可选验证依赖。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建立 CI 基础流程，运行格式检查、单元测试、覆盖率和小型评测烟测。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数据库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alembic.ini  migrations  app/database.py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配置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app/config.py  .env.example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健康检查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app/api.py  app/main.py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持续集成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.github/workflows/ci.yml 或当前代码托管平台等价配置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docs/migrations.md  docs/development.md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Alembic 初始迁移和升级说明。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`/live` 与 `/ready` 两个端点。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第一周基线标签和 CI 工作流。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空数据库与已有数据库两类升级脚本。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空库升级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`alembic upgrade head` 后创建全部业务表  API 可以启动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已有库升级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第一周数据库备份后升级  现有任务记录可读取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回滚烟测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测试数据库执行一次 downgrade 和 upgrade  数据结构恢复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健康检查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数据库不可用时 `/live` 仍返回 200  `/ready` 返回非 200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回归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现有 32 项测试全部通过  总覆盖率不低于 90%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迁移脚本可在全新 PostgreSQL 上一次执行成功。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应用代码不再依赖 production 启动时自动建表。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源码存在可识别的第二周起点提交。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如果 CI 平台尚未确定，先提交平台无关的测试脚本和 GitHub Actions 版本；不延迟 Alembic 与基线提交。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9 天 实现身份权限和租户隔离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让所有 v2 请求从 JWT 获得用户与租户身份，并使用角色控制创建任务、审批和管理操作。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定义 UserContext，包含 subject  tenant_id  roles  token_id，并实现 JWT 验证依赖。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在 tasks  memories  checkpoints  audit_events 等记录中加入 tenant_id 和 created_by。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新增 viewer  operator  approver  admin 权限矩阵；审批接口只允许 approver 或 admin。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v2 请求体移除 user_id，Repository 的所有读取和更新必须同时匹配 tenant_id。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增加审计事件，记录登录失败、任务创建、审批、拒绝、恢复和权限拒绝，不记录令牌正文。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development 环境增加演示令牌端点，production 环境必须关闭。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认证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app/security/auth.py  app/security/models.py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授权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app/security/permissions.py  app/api_v2.py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app/database.py  app/repositories.py  Alembic revision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审计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app/audit.py  audit_events 表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tests/test_auth.py  tests/test_tenant_isolation.py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JWT 验证与角色依赖。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v2 认证 API 和租户隔离 Repository。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角色权限矩阵文档。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安全审计事件表和查询接口。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无令牌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v2 受保护接口返回 401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坏令牌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签名错误  过期  缺少 tenant_id 均返回 401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跨租户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即使知道 task_id 也无法读取或审批其他租户任务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角色限制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viewer 不能创建或审批  operator 不能审批  approver 可以审批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身份防伪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请求体传入伪造 user_id 不影响真实 UserContext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审计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允许和拒绝的关键操作都产生可查询事件  日志中无原始 JWT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认证和越权负向测试全部通过。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v1 兼容开关只在 development 生效。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任何 Repository 查询缺少 tenant_id 时测试必须失败。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本周不实现注册、找回密码或企业 SSO。演示令牌只用于开发环境，生产身份留给外部身份提供方。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10 天 接入真实模型并记录成本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让 OpenAI 兼容 Planner 成为可验证的真实执行路径，同时保留确定性 Planner 作为离线回归基线。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抽象 LLMProvider，统一请求、Function Calling、Token Usage、延迟、错误类型和重试信息。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增强工具调用解析，对未知工具、重复调用、缺失字段、非法 JSON 和超长参数进行拒绝或修复。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把 provider  model  prompt_version  token_count  estimated_cost  latency 写入 llm_calls。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提供 Fake Provider，覆盖成功、超时、限流、无效工具参数和部分响应等场景。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真实模型路径运行 20 条小型评测，并把结果与规则 Planner 基线分开报告。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增加 SSE 事件模型，为 Web 控制台输出 planning  tool_started  tool_finished  approval_required  completed。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Provider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app/llm/provider.py  app/llm/openai_provider.py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Planner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app/agent/planner.py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事件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app/events.py  app/api_v2.py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llm_calls 表与 Alembic revision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eval/datasets/live_week2.json  eval/run_live_eval.py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OpenAI 兼容 Provider 和 Fake Provider。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LLM 调用记录与成本估算。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SSE 事件契约。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20 条真实模式评测报告。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Function Calling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合法调用按 Tool Schema 执行  非法调用不进入工具层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超时限流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429 和超时转换为稳定错误类型  重试次数不超过配置上限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使用量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 usage 时准确写入  无 usage 时保存 null 而不是伪造 0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真实评测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 条用例任务成功率不低于 90%  工具选择准确率不低于 90%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事件流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SSE 顺序稳定  客户端断开不会让任务进入非法状态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规则 Planner 的 30 条回归仍全部通过。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真实模型的错误不会绕过 max_steps 和 Tool Schema。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LLM API Key 不出现在数据库、响应和日志中。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如果没有真实 API Key，Fake Provider 和协议测试必须完成；真实 20 条评测标记为待凭证执行，不能用规则 Planner 冒充。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11 天 接通 agent01 真实知识库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在 integration 和 production 配置中关闭静默样例回退，返回可验证来源并处理知识库故障。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确认 agent01 健康检查、Bearer Token、知识库 ID 和访问权限，建立受保护的集成环境配置。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规范化 agent01 响应，保存 answer  sources  request_id  knowledge_base_id 和后端耗时。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为引用定义统一结构，包括 title  source_type  locator  score 和可选 URL。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增加提示注入防护测试，确保知识库文本不能修改系统规则、审批要求或工具权限。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定义 knowledge_backend_unavailable  unauthorized  forbidden  timeout  invalid_response 错误。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运行 10 条真实知识问答和 5 条多工具任务，保存来源和失败记录。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适配器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app/tools/knowledge.py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数据契约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app/domain.py  source models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配置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app/config.py  integration 环境文件示例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tests/test_agent01_contract.py  tests/test_prompt_injection.py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eval/datasets/agent01_week2.json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agent01 契约适配器和来源模型。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真实知识库集成测试报告。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故障与降级策略说明。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提示注入安全用例。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来源完整性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成功回答至少包含一个有效来源  来源字段可以追踪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权限错误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错误 Token 和无权知识库不会回退到样例答案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服务不可用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返回稳定错误  不编造知识库结论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注入防护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知识文本中的指令不改变系统规则  不触发未授权高风险工具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真实评测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 条知识问答有依据回答率不低于 90%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integration 和 production 的 KNOWLEDGE_FALLBACK_TO_SAMPLE 为 false。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API 响应和任务详情都可查看来源。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agent01 故障不会让工作流进入无限重试。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如果 agent01 当天不可用，先完成 Mock Contract Server 和全部错误路径测试；真实联调仍是第 14 天发布门禁，不能取消。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12 天 开发 Web 控制台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让作品集通过浏览器完整演示聊天、执行轨迹、审批和历史任务，不再依赖 Swagger 手工调用。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创建 React  TypeScript  Vite 前端，集中封装 API Client、令牌管理和错误处理。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实现登录或开发令牌页、聊天页、任务列表、任务详情与工具轨迹。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实现审批队列，展示工具名称、风险等级、原始参数，并支持修改参数后批准或拒绝。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接入 SSE，按顺序显示规划、工具开始、工具完成、等待审批和最终结果。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对移动端和窄屏做基础适配；表单使用明确标签，核心流程支持键盘操作。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加入空状态、加载状态、后端不可用、权限不足和超时提示。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web/src/pages  web/src/components  web/src/api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样式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web/src/styles  响应式布局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后端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SSE 和任务列表接口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容器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web/Dockerfile  docker-compose.yml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前端组件测试  Playwright 或等价 E2E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五个核心页面和统一导航。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实时执行轨迹与审批交互。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Web 容器和本地开发命令。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至少一条浏览器端到端测试。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聊天流程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发送请求后看到事件轨迹  最终答案和来源可读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审批流程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高风险任务暂停  修改参数  批准后完成  拒绝后显示原因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viewer 不显示审批按钮  未登录访问自动回到登录页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错误状态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401 403 429 503 和超时都有明确且可恢复的提示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响应式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1280 × 720 和 390 × 844 视口无水平溢出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可访问性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表单有标签  按 Tab 可完成聊天和审批  无严重自动审计问题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浏览器完成聊天、查看轨迹和审批三条主流程。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Web 端不存储 LLM API Key 或 agent01 Token。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前端错误不会导致重复提交高风险任务。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优先完成聊天、任务详情和审批。若时间不足，评测图表改为只读数字摘要，不引入复杂图表库。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13 天 补齐监控评测和质量门禁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把运行结果转化为可观察指标，并把安全、性能和真实模式回归纳入自动化质量门禁。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增加 Prometheus 指标，覆盖请求数、状态码、延迟、任务状态、工具成功率、重试、Token 和估算成本。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日志统一输出 request_id  task_id  session_id  tenant_id  tool_name  model  latency，但对用户正文和凭证做脱敏。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将评测集从 30 条扩展到至少 50 条，新增身份、租户、真实模型、知识来源和注入防护类别。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编写并发烟测，验证确定性模式在 20 个并发请求下无任务串线和数据库锁死。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CI 增加覆盖率阈值、数据库迁移测试、评测烟测和镜像构建检查。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制作只读运行摘要接口或页面，展示最近 24 小时成功率、P95 延迟、工具错误和 Token 使用量。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指标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app/observability/metrics.py  `/metrics`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日志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app/logging_config.py  audit integration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评测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eval/datasets/week2.json  eval/run_eval.py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性能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tests/load 或 scripts/load_smoke.py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CI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覆盖率  迁移  评测  镜像构建 Jobs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Prometheus 指标端点和运行摘要。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至少 50 条的第二周评测集。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并发测试报告和 CI 门禁。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第二周评测报告草稿。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回归规模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自动化测试不少于 60 项  确定性评测全部通过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覆盖率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总体不低于 85%  auth  permissions  repositories 不低于 90%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性能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规则模式本机 P95 低于 500 ms  20 并发无跨任务污染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真实模式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网络稳定时单轮 P95 低于 15 s  失败有明确错误分类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指标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  Agent  Tool  LLM 四层指标可抓取  标签无高基数字段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日志安全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Token  密码  API Key 和敏感正文不出现在日志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CI 对失败测试、低覆盖率或迁移失败返回非零状态。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指标能解释一次成功任务和一次失败任务。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第二周新增能力都有对应评测或自动化测试。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Grafana 仪表盘属于 should have。若时间不足，保留 Prometheus 指标和运行摘要，不影响发布门禁。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 14 天 完成发布验收和作品集包装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目标  </w:t>
      </w:r>
      <w:r>
        <w:rPr>
          <w:rFonts w:ascii="Microsoft YaHei" w:hAnsi="Microsoft YaHei" w:eastAsia="Microsoft YaHei"/>
          <w:color w:val="000000"/>
        </w:rPr>
        <w:t>在全新环境复现系统，完成安全检查、端到端演示、文档和可回滚发布包。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开发任务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从空数据库执行 Docker Compose 冷启动，自动运行迁移，并确认 API  Web  PostgreSQL 的健康状态。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执行完整单元测试、集成测试、浏览器 E2E、50 条评测和并发烟测，生成带日期的结果文件。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演示六个场景，包括知识问答、多工具计算、真实模型、审批修改、失败恢复和跨租户拒绝。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检查依赖、镜像、环境变量、CORS、默认密码、调试端点和日志脱敏。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更新 README、架构、API、迁移、运维、威胁模型、评测和演示脚本。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6.  </w:t>
      </w:r>
      <w:r>
        <w:rPr>
          <w:rFonts w:ascii="Microsoft YaHei" w:hAnsi="Microsoft YaHei" w:eastAsia="Microsoft YaHei"/>
          <w:color w:val="000000"/>
          <w:sz w:val="21"/>
        </w:rPr>
        <w:t>创建 week2-release 标签，记录回滚方式、已知限制和第三周候选事项。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主要改动位置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计划文件或目录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docker-compose.yml  Dockerfile  migration entrypoint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验收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scripts/week2_acceptance.py  tests/e2e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README  docs/api-v2.md  docs/security.md  docs/operations.md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作品集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docs/demo-script.md  截图清单  评测报告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发布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Git tag  changelog  rollback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当日交付物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第二周发布候选版本和版本标签。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最终测试、评测、性能与安全报告。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六场景演示脚本和作品集截图。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部署、运维和回滚说明。</w:t>
      </w: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达标测试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68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冷启动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 volume 上一次启动成功  migration 到 head  全部核心服务 healthy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端到端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六个演示场景全部通过  页面与 API 结果一致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认证  越权  注入  日志泄露测试无高危失败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持久化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API 和 Web 重启后任务  审计  LLM 调用记录仍可查询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回滚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应用可以回退一个版本  数据库回滚策略有明确限制和备份步骤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68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新成员按 README 在 30 分钟内启动并完成一次审批 Demo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退出条件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发布门禁表全部为通过或有书面接受的非阻塞限制。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不得使用样例结果冒充真实模型或真实知识库验证。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作品集演示不暴露密钥、Token、内部路径或真实用户数据。</w:t>
      </w:r>
    </w:p>
    <w:p>
      <w:pPr>
        <w:spacing w:before="60" w:after="8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范围保护  </w:t>
      </w:r>
      <w:r>
        <w:rPr>
          <w:rFonts w:ascii="Microsoft YaHei" w:hAnsi="Microsoft YaHei" w:eastAsia="Microsoft YaHei"/>
          <w:color w:val="000000"/>
        </w:rPr>
        <w:t>如果真实外部服务受网络影响，保留带时间的失败证据和 Mock Contract 结果，但发布说明必须明确真实验收尚未通过。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接口设计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color w:val="000000"/>
        </w:rPr>
        <w:t>v2 接口从 Authorization Bearer 令牌派生身份。请求体只包含业务参数，服务端统一生成 request_id 和 task_id。v1 兼容接口在 development 以外默认关闭。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10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9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0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/api/v2/auth/dev-token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development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签发演示令牌  production 禁用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/api/v2/agent/chat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operator  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创建并运行任务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/api/v2/agent/chat/stream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operator  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通过 SSE 返回执行事件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/api/v2/tasks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viewer 以上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按租户和筛选条件分页查询任务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/api/v2/tasks/{task_id}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viewer 以上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查看结果  工具轨迹  来源和错误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/api/v2/tasks/{task_id}/approve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approver  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批准或修改参数后批准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/api/v2/tasks/{task_id}/reject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approver  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拒绝高风险操作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/api/v2/tasks/{task_id}/resume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operator  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恢复失败或超时任务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/api/v2/audit-events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admin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分页查询审计事件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/api/v2/metrics/summary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admin  operator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读取运行摘要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/live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公开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进程存活检查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/ready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部署平台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数据库和必要依赖就绪检查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39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/metrics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受限网络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Prometheus 抓取指标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SSE 事件契约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4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必要字段</w:t>
            </w:r>
          </w:p>
        </w:tc>
        <w:tc>
          <w:tcPr>
            <w:tcW w:type="dxa" w:w="35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前端行为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task_created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task_id  request_id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建立任务卡片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planning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step  model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显示规划中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tool_started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tool_name  call_id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显示正在调用的工具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tool_finished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success  latency_ms  retry_count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更新轨迹和错误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approval_required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risk_level  tool_name  payload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打开审批动作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completed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answer  sources  usage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呈现最终结果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failed</w:t>
            </w:r>
          </w:p>
        </w:tc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error_type  retryable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显示恢复或重试入口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数据迁移设计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7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4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295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索引与约束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新增 tenant_id  created_by  prompt_version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加 task_id 唯一查询路径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task_steps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保留步骤状态  增加 tenant_id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task_id  step_index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tool_calls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增加 tenant_id  risk_level  approved_by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task_id  created_at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checkpoints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增加 tenant_id  schema_version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task_id  sequence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memories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增加 tenant_id  owner_subject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owner_subject  session_id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llm_calls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新增 provider  model  usage  cost  latency  error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task_id  created_at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audit_events</w:t>
            </w:r>
          </w:p>
        </w:tc>
        <w:tc>
          <w:tcPr>
            <w:tcW w:type="dxa" w:w="54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新增 actor  action  resource  outcome  metadata</w:t>
            </w:r>
          </w:p>
        </w:tc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tenant_id  created_at  action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迁移顺序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备份现有数据库，并记录当前 Alembic head 或第一周无版本状态。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先添加可空 tenant_id 和 created_by，再对现有数据写入 `portfolio-demo` 与 `legacy-user`。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为新字段建立索引并执行重复与空值检查。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将 tenant_id 改为非空，更新 Repository 强制传入租户条件。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最后关闭 production 的 create_all，并把 `alembic upgrade head` 放入部署启动步骤。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迁移限制  </w:t>
      </w:r>
      <w:r>
        <w:rPr>
          <w:rFonts w:ascii="Microsoft YaHei" w:hAnsi="Microsoft YaHei" w:eastAsia="Microsoft YaHei"/>
          <w:color w:val="000000"/>
        </w:rPr>
        <w:t>第二周只保证向前兼容迁移。包含数据回填的 revision 不执行自动 destructive downgrade；回滚依赖数据库备份和上一版本应用镜像。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安全设计和权限矩阵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 w:val="true"/>
          <w:cantSplit/>
        </w:trPr>
        <w:tc>
          <w:tcPr>
            <w:tcW w:type="dxa" w:w="37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查看本租户任务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创建任务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恢复失败任务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批准或拒绝高风险操作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查看审计事件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查看运行摘要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安全验收清单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JWT 必须校验签名、过期时间、签发方、受众、subject 和 tenant_id。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审批 payload 修改后重新经过 Pydantic Tool Schema 校验，并保留修改前后摘要。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外部模型、RAG、Search 和 MCP 内容均不能提升权限或跳过审批。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CORS 只允许配置的 Web Origin；production 禁止通配符和开发令牌端点。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日志、数据库和浏览器存储中不得出现 LLM API Key、agent01 Token、完整 JWT 或密码。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返回 404 或统一拒绝响应，避免通过错误差异枚举其他租户资源。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所有副作用工具保留幂等键，并记录 actor  tenant  approval 和结果。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测试和评测计划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17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测试层</w:t>
            </w:r>
          </w:p>
        </w:tc>
        <w:tc>
          <w:tcPr>
            <w:tcW w:type="dxa" w:w="36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26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最低数量或门槛</w:t>
            </w:r>
          </w:p>
        </w:tc>
        <w:tc>
          <w:tcPr>
            <w:tcW w:type="dxa" w:w="20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执行时机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单元测试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JWT  权限  Provider  Schema  费用计算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新增不少于 20 项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每次提交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Repository 集成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tenant 条件  Alembic  PostgreSQL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新增不少于 8 项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每次合并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 集成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401 403 404  SSE  审批  恢复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新增不少于 10 项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每次合并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agent01 契约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字段  来源  权限  超时  错误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Mock 全量  真实环境 15 项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每日和发布前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 E2E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聊天  轨迹  审批  重启后查询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 4 条主流程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发布前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安全测试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跨租户  注入  日志泄露  重放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高危用例 100% 通过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每次合并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评测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确定性  真实模型  真实知识库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 50 条版本化 Case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每日基线和发布前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性能烟测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 并发  P95  数据隔离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规则模式 P95 小于 500 ms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第二周核心指标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发布门槛</w:t>
            </w:r>
          </w:p>
        </w:tc>
        <w:tc>
          <w:tcPr>
            <w:tcW w:type="dxa" w:w="43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自动化测试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不少于 60 项且全部通过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第一周 32 项保留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代码覆盖率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总体不低于 85%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auth  permissions  repositories 不低于 90%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确定性评测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100% 通过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不得因真实模式改造退化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真实模型任务成功率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不低于 90%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单独报告网络和服务端错误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工具选择准确率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不低于 90%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按期望工具集合和顺序评估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知识来源覆盖率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不低于 90%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需要依据的回答必须有来源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权限负向测试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100% 通过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任一越权成功都阻塞发布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规则模式 P95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小于 500 ms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不包含容器冷启动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真实模式 P95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小于 15 s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在稳定网络和固定模型下测量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发布门禁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49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必须满足</w:t>
            </w:r>
          </w:p>
        </w:tc>
        <w:tc>
          <w:tcPr>
            <w:tcW w:type="dxa" w:w="35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阻塞条件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功能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聊天  多工具  审批  恢复  历史查询均可用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任一核心流程无法在 Web 完成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身份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JWT  RBAC  tenant isolation 生效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存在未授权访问或身份伪造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真实集成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至少一条真实模型和 agent01 路径通过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 Mock 或样例结果冒充真实验收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Alembic 空库升级和已有库升级通过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需要手工改表才能启动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质量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测试和覆盖率达到门槛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确定性评测出现失败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无高危失败  无密钥泄露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Token  API Key 或密码进入日志或仓库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运维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健康检查  指标  日志  回滚说明齐全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无法判断服务是否就绪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全新 Docker 环境冷启动成功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容器健康检查持续失败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README 和演示脚本可复现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新成员无法按文档启动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完成定义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代码、测试、迁移、配置示例和说明文档在同一提交中更新。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所有新增环境变量都有默认策略、校验规则和 `.env.example` 说明。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错误响应具有稳定 error_type、request_id 和可操作信息。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关键事件可通过日志、指标、审计记录和任务详情关联。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所有演示步骤在新会话中重跑，不依赖开发者本地缓存或手工数据库修改。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已知限制明确写入发布说明，并区分阻塞问题与第三周改进项。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风险和应对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5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触发信号</w:t>
            </w:r>
          </w:p>
        </w:tc>
        <w:tc>
          <w:tcPr>
            <w:tcW w:type="dxa" w:w="46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应对措施</w:t>
            </w:r>
          </w:p>
        </w:tc>
        <w:tc>
          <w:tcPr>
            <w:tcW w:type="dxa" w:w="10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真实模型不稳定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429  超时  输出格式漂移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Fake Provider 保证回归  真实评测固定模型和温度  有限重试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agent01 不可用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健康检查失败或权限错误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Mock Contract 继续开发  发布前必须完成一次真实联调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集成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Web 范围过大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12 天结束仍无法审批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砍掉复杂图表  保留聊天  任务  轨迹  审批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数据库迁移破坏旧数据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回填为空或唯一约束失败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先备份  分阶段可空回填  测试库演练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身份改造破坏 v1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第一周测试大量失败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 v2  v1 仅开发兼容  逐步迁移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容器镜像网络失败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Docker Hub 鉴权超时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BASE_IMAGE 构建参数和已验证镜像缓存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运维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测试时间不足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新增功能无负向测试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权限和数据隔离测试优先于 UI 美化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全员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同步任务变慢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真实模式超过 15 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SSE 显示进度  设置超时  Worker 推迟到第三周</w:t>
            </w:r>
          </w:p>
        </w:tc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每日协作节奏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1.  </w:t>
      </w:r>
      <w:r>
        <w:rPr>
          <w:rFonts w:ascii="Microsoft YaHei" w:hAnsi="Microsoft YaHei" w:eastAsia="Microsoft YaHei"/>
          <w:color w:val="000000"/>
          <w:sz w:val="21"/>
        </w:rPr>
        <w:t>上午先运行第一周回归和上一日新增测试，确认基线干净后再开发。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2.  </w:t>
      </w:r>
      <w:r>
        <w:rPr>
          <w:rFonts w:ascii="Microsoft YaHei" w:hAnsi="Microsoft YaHei" w:eastAsia="Microsoft YaHei"/>
          <w:color w:val="000000"/>
          <w:sz w:val="21"/>
        </w:rPr>
        <w:t>每个功能先写验收测试或接口契约，再实现代码和迁移。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3.  </w:t>
      </w:r>
      <w:r>
        <w:rPr>
          <w:rFonts w:ascii="Microsoft YaHei" w:hAnsi="Microsoft YaHei" w:eastAsia="Microsoft YaHei"/>
          <w:color w:val="000000"/>
          <w:sz w:val="21"/>
        </w:rPr>
        <w:t>下午完成一次端到端验证，记录失败证据、请求标识和修复结果。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4.  </w:t>
      </w:r>
      <w:r>
        <w:rPr>
          <w:rFonts w:ascii="Microsoft YaHei" w:hAnsi="Microsoft YaHei" w:eastAsia="Microsoft YaHei"/>
          <w:color w:val="000000"/>
          <w:sz w:val="21"/>
        </w:rPr>
        <w:t>每天结束更新完成项、未完成项、次日依赖和是否触发范围保护。</w:t>
      </w:r>
    </w:p>
    <w:p>
      <w:pPr>
        <w:spacing w:after="60" w:line="264" w:lineRule="auto"/>
        <w:ind w:left="432" w:hanging="259"/>
      </w:pPr>
      <w:r>
        <w:rPr>
          <w:rFonts w:ascii="Microsoft YaHei" w:hAnsi="Microsoft YaHei" w:eastAsia="Microsoft YaHei"/>
          <w:color w:val="000000"/>
          <w:sz w:val="21"/>
        </w:rPr>
        <w:t xml:space="preserve">5.  </w:t>
      </w:r>
      <w:r>
        <w:rPr>
          <w:rFonts w:ascii="Microsoft YaHei" w:hAnsi="Microsoft YaHei" w:eastAsia="Microsoft YaHei"/>
          <w:color w:val="000000"/>
          <w:sz w:val="21"/>
        </w:rPr>
        <w:t>高风险改动按小提交拆分，数据库迁移与业务代码不得混成无法回滚的大提交。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配置清单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2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安全要求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APP_ENV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development  test  integration  production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生产值不可省略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JWT_ISSUER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v2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允许的令牌签发方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固定白名单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JWT_AUDIENCE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v2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 受众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必须校验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JWT_PUBLIC_KEY 或 JWKS_URL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integration  production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验证令牌签名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不写入前端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ALLOW_DEV_IDENTITY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development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启用开发令牌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production 必须 false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LLM_API_KEY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live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真实模型凭证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Secret  注入  不写日志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LLM_MODEL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live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固定评测模型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报告记录具体值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AGENT01_BEARER_TOKEN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integration  production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知识库访问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Secret  注入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AGENT01_KNOWLEDGE_BASE_ID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integration  production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指定知识库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权限校验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KNOWLEDGE_FALLBACK_TO_SAMPLE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production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控制样例回退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 false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CORS_ALLOWED_ORIGINS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Web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允许的前端来源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production 禁止星号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PROMETHEUS_ENABLED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operations</w:t>
            </w:r>
          </w:p>
        </w:tc>
        <w:tc>
          <w:tcPr>
            <w:tcW w:type="dxa" w:w="32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开启指标端点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通过网络或代理限制访问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计划命令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.\.venv\Scripts\python.exe -m pytest --cov=app --cov-report=term-missing -q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.\.venv\Scripts\alembic.exe upgrade head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.\.venv\Scripts\python.exe -m eval.run_eval --dataset eval/datasets/week2.json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docker-compose build api web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docker-compose up -d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docker-compose ps</w:t>
      </w:r>
    </w:p>
    <w:p>
      <w:pPr>
        <w:spacing w:after="20" w:line="240" w:lineRule="auto"/>
        <w:ind w:left="403"/>
      </w:pPr>
      <w:r>
        <w:rPr>
          <w:rFonts w:ascii="Consolas" w:hAnsi="Consolas" w:eastAsia="Consolas"/>
          <w:color w:val="333333"/>
          <w:sz w:val="17"/>
        </w:rPr>
        <w:t>Invoke-RestMethod http://127.0.0.1:8001/ready</w:t>
      </w:r>
    </w:p>
    <w:p>
      <w:pPr>
        <w:spacing w:before="120" w:after="10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说明  </w:t>
      </w:r>
      <w:r>
        <w:rPr>
          <w:rFonts w:ascii="Microsoft YaHei" w:hAnsi="Microsoft YaHei" w:eastAsia="Microsoft YaHei"/>
          <w:color w:val="000000"/>
        </w:rPr>
        <w:t>上述命令是第二周目标状态下的执行入口。实现过程中如果命令、端口或目录发生变化，必须同步更新 README 和发布验收脚本。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第二周最终交付物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16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1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3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检查方式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源码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v2 API  JWT  RBAC  tenant isolation  Provider  agent01  metrics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代码审查和自动化测试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聊天  任务  轨迹  审批  运行摘要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浏览器 E2E 和人工验收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数据库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Alembic 初始迁移和第二周变更迁移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空库和已有库升级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不少于 60 项测试和 50 条评测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CI 全绿  结果文件版本化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API  Web  PostgreSQL Compose  健康检查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新环境冷启动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运维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日志  指标  审计  运行摘要  排障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成功和失败任务均可解释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威胁模型  权限矩阵  Secret 检查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高危负向用例全部通过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作品集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演示脚本  架构图  截图  评测报告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六场景演示可重复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color w:val="000000"/>
        </w:rPr>
        <w:t>第三周候选事项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Redis 与独立 Worker 支持长任务、取消、排队和水平扩展。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企业 SSO、组织同步、细粒度资源权限和管理员用户管理。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真实 Calendar  Task  Search SaaS 连接器和 OAuth 授权。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OpenTelemetry Trace、Grafana 仪表盘、告警规则和长期成本分析。</w:t>
      </w:r>
    </w:p>
    <w:p>
      <w:pPr>
        <w:pStyle w:val="ListBullet"/>
        <w:spacing w:after="60" w:line="264" w:lineRule="auto"/>
        <w:ind w:left="360" w:hanging="216"/>
      </w:pPr>
      <w:r>
        <w:rPr>
          <w:rFonts w:ascii="Microsoft YaHei" w:hAnsi="Microsoft YaHei" w:eastAsia="Microsoft YaHei"/>
          <w:color w:val="000000"/>
          <w:sz w:val="21"/>
        </w:rPr>
        <w:t>Kubernetes  Helm  灰度发布、备份恢复演练和供应链安全扫描。</w:t>
      </w:r>
    </w:p>
    <w:p>
      <w:pPr>
        <w:spacing w:before="240" w:after="0" w:line="276" w:lineRule="auto"/>
      </w:pPr>
      <w:r>
        <w:rPr>
          <w:rFonts w:ascii="Microsoft YaHei" w:hAnsi="Microsoft YaHei" w:eastAsia="Microsoft YaHei"/>
          <w:b/>
          <w:color w:val="000000"/>
        </w:rPr>
        <w:t xml:space="preserve">第二周完成标准  </w:t>
      </w:r>
      <w:r>
        <w:rPr>
          <w:rFonts w:ascii="Microsoft YaHei" w:hAnsi="Microsoft YaHei" w:eastAsia="Microsoft YaHei"/>
          <w:color w:val="000000"/>
        </w:rPr>
        <w:t>系统不只能够回答问题，还必须能够证明是谁发起任务、使用了哪些工具、为什么需要审批、数据来自哪里、失败后如何恢复，以及新环境如何复现。</w:t>
      </w:r>
    </w:p>
    <w:sectPr w:rsidR="00FC693F" w:rsidRPr="0006063C" w:rsidSect="00034616">
      <w:footerReference w:type="default" r:id="rId9"/>
      <w:pgSz w:w="12240" w:h="15840"/>
      <w:pgMar w:top="1037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Microsoft YaHei" w:hAnsi="Microsoft YaHei" w:eastAsia="Microsoft YaHei"/>
        <w:color w:val="666666"/>
        <w:sz w:val="17"/>
      </w:rPr>
      <w:t xml:space="preserve">企业级 AI Agent 第二周开发实施文档    </w:t>
    </w: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/ </w:t>
    </w: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AI Agent 智能工作流平台第二周开发实施文档</dc:title>
  <dc:subject>第二周开发计划 验收测试 发布门禁</dc:subject>
  <dc:creator>Enterprise AI Agent Project</dc:creator>
  <cp:keywords>AI Agent LangGraph FastAPI RBAC Alembic React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