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26217BF" w:rsidP="13B337BA" w:rsidRDefault="026217BF" w14:paraId="44E5C171" w14:textId="6A50CB32">
      <w:pPr>
        <w:pStyle w:val="Normal"/>
        <w:spacing w:line="480" w:lineRule="auto"/>
        <w:jc w:val="center"/>
        <w:rPr>
          <w:rFonts w:ascii="Times New Roman" w:hAnsi="Times New Roman" w:eastAsia="Times New Roman" w:cs="Times New Roman"/>
        </w:rPr>
      </w:pPr>
      <w:r w:rsidRPr="13B337BA" w:rsidR="026217BF">
        <w:rPr>
          <w:rFonts w:ascii="Times New Roman" w:hAnsi="Times New Roman" w:eastAsia="Times New Roman" w:cs="Times New Roman"/>
        </w:rPr>
        <w:t>Reflection</w:t>
      </w:r>
    </w:p>
    <w:p w:rsidR="3E379F69" w:rsidP="13B337BA" w:rsidRDefault="3E379F69" w14:paraId="0ECBBF28" w14:textId="4BAC7AB6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13B337BA" w:rsidR="3E379F69">
        <w:rPr>
          <w:rFonts w:ascii="Times New Roman" w:hAnsi="Times New Roman" w:eastAsia="Times New Roman" w:cs="Times New Roman"/>
        </w:rPr>
        <w:t xml:space="preserve">I chose a desktop, monitor, mouse, book, and speakers for my scene because they are composed of </w:t>
      </w:r>
      <w:r w:rsidRPr="13B337BA" w:rsidR="3E379F69">
        <w:rPr>
          <w:rFonts w:ascii="Times New Roman" w:hAnsi="Times New Roman" w:eastAsia="Times New Roman" w:cs="Times New Roman"/>
        </w:rPr>
        <w:t>relatively simple</w:t>
      </w:r>
      <w:r w:rsidRPr="13B337BA" w:rsidR="3E379F69">
        <w:rPr>
          <w:rFonts w:ascii="Times New Roman" w:hAnsi="Times New Roman" w:eastAsia="Times New Roman" w:cs="Times New Roman"/>
        </w:rPr>
        <w:t xml:space="preserve"> shapes and were physically sitting in my room for continuous reference.</w:t>
      </w:r>
      <w:r w:rsidRPr="13B337BA" w:rsidR="3B7FDDD9">
        <w:rPr>
          <w:rFonts w:ascii="Times New Roman" w:hAnsi="Times New Roman" w:eastAsia="Times New Roman" w:cs="Times New Roman"/>
        </w:rPr>
        <w:t xml:space="preserve"> </w:t>
      </w:r>
      <w:r w:rsidRPr="13B337BA" w:rsidR="178EF888">
        <w:rPr>
          <w:rFonts w:ascii="Times New Roman" w:hAnsi="Times New Roman" w:eastAsia="Times New Roman" w:cs="Times New Roman"/>
        </w:rPr>
        <w:t xml:space="preserve">I assumed these properties would make </w:t>
      </w:r>
      <w:r w:rsidRPr="13B337BA" w:rsidR="178EF888">
        <w:rPr>
          <w:rFonts w:ascii="Times New Roman" w:hAnsi="Times New Roman" w:eastAsia="Times New Roman" w:cs="Times New Roman"/>
        </w:rPr>
        <w:t>them</w:t>
      </w:r>
      <w:r w:rsidRPr="13B337BA" w:rsidR="178EF888">
        <w:rPr>
          <w:rFonts w:ascii="Times New Roman" w:hAnsi="Times New Roman" w:eastAsia="Times New Roman" w:cs="Times New Roman"/>
        </w:rPr>
        <w:t xml:space="preserve"> easier to </w:t>
      </w:r>
      <w:r w:rsidRPr="13B337BA" w:rsidR="178EF888">
        <w:rPr>
          <w:rFonts w:ascii="Times New Roman" w:hAnsi="Times New Roman" w:eastAsia="Times New Roman" w:cs="Times New Roman"/>
        </w:rPr>
        <w:t>represent</w:t>
      </w:r>
      <w:r w:rsidRPr="13B337BA" w:rsidR="178EF888">
        <w:rPr>
          <w:rFonts w:ascii="Times New Roman" w:hAnsi="Times New Roman" w:eastAsia="Times New Roman" w:cs="Times New Roman"/>
        </w:rPr>
        <w:t xml:space="preserve"> accurately in OpenGL.</w:t>
      </w:r>
      <w:r w:rsidRPr="13B337BA" w:rsidR="6EFE5AF8">
        <w:rPr>
          <w:rFonts w:ascii="Times New Roman" w:hAnsi="Times New Roman" w:eastAsia="Times New Roman" w:cs="Times New Roman"/>
        </w:rPr>
        <w:t xml:space="preserve">  </w:t>
      </w:r>
      <w:r w:rsidRPr="13B337BA" w:rsidR="1027BF46">
        <w:rPr>
          <w:rFonts w:ascii="Times New Roman" w:hAnsi="Times New Roman" w:eastAsia="Times New Roman" w:cs="Times New Roman"/>
        </w:rPr>
        <w:t>My programming approach was unit-based, where I implemented specific functionality only after developing the necessary skill set to do so.</w:t>
      </w:r>
      <w:r w:rsidRPr="13B337BA" w:rsidR="7920C869">
        <w:rPr>
          <w:rFonts w:ascii="Times New Roman" w:hAnsi="Times New Roman" w:eastAsia="Times New Roman" w:cs="Times New Roman"/>
        </w:rPr>
        <w:t xml:space="preserve"> </w:t>
      </w:r>
      <w:r w:rsidRPr="13B337BA" w:rsidR="6A604E4E">
        <w:rPr>
          <w:rFonts w:ascii="Times New Roman" w:hAnsi="Times New Roman" w:eastAsia="Times New Roman" w:cs="Times New Roman"/>
        </w:rPr>
        <w:t>While adding functionality, I prioritized matching the style of the template code and tutorials provided to me. I believe style matching is a good practice because it makes code stylistically consistent and easier to read.</w:t>
      </w:r>
      <w:r w:rsidRPr="13B337BA" w:rsidR="221892B3">
        <w:rPr>
          <w:rFonts w:ascii="Times New Roman" w:hAnsi="Times New Roman" w:eastAsia="Times New Roman" w:cs="Times New Roman"/>
        </w:rPr>
        <w:t xml:space="preserve"> </w:t>
      </w:r>
      <w:r w:rsidRPr="13B337BA" w:rsidR="73EAB270">
        <w:rPr>
          <w:rFonts w:ascii="Times New Roman" w:hAnsi="Times New Roman" w:eastAsia="Times New Roman" w:cs="Times New Roman"/>
        </w:rPr>
        <w:t>I also strived to make only the changes necessary to implement the desired functionality, and once that was complete, I refactored the code to make it more readable, modular, and manageable.</w:t>
      </w:r>
    </w:p>
    <w:p w:rsidR="04BC540B" w:rsidP="13B337BA" w:rsidRDefault="04BC540B" w14:paraId="28EAF0B1" w14:textId="7AD5514D">
      <w:pPr>
        <w:pStyle w:val="Normal"/>
        <w:spacing w:line="480" w:lineRule="auto"/>
        <w:rPr>
          <w:rFonts w:ascii="Times New Roman" w:hAnsi="Times New Roman" w:eastAsia="Times New Roman" w:cs="Times New Roman"/>
        </w:rPr>
      </w:pPr>
      <w:r w:rsidRPr="13B337BA" w:rsidR="04BC54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To navigate the scene, the user has access to several traditional inputs. The primary method of movement is WASD navigation, where W moves the camera </w:t>
      </w:r>
      <w:r w:rsidRPr="13B337BA" w:rsidR="04BC54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forward,</w:t>
      </w:r>
      <w:r w:rsidRPr="13B337BA" w:rsidR="04BC540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A moves it to the left, S backward, and D to the right.</w:t>
      </w:r>
      <w:r w:rsidRPr="13B337BA" w:rsidR="7C20A77B">
        <w:rPr>
          <w:rFonts w:ascii="Times New Roman" w:hAnsi="Times New Roman" w:eastAsia="Times New Roman" w:cs="Times New Roman"/>
        </w:rPr>
        <w:t xml:space="preserve"> </w:t>
      </w:r>
      <w:r w:rsidRPr="13B337BA" w:rsidR="028A4AC4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Vertical movement is handled by the Q and E keys, with Q moving the camera upward and E moving it downward.</w:t>
      </w:r>
      <w:r w:rsidRPr="13B337BA" w:rsidR="3D467A59">
        <w:rPr>
          <w:rFonts w:ascii="Times New Roman" w:hAnsi="Times New Roman" w:eastAsia="Times New Roman" w:cs="Times New Roman"/>
        </w:rPr>
        <w:t xml:space="preserve"> </w:t>
      </w:r>
      <w:r w:rsidRPr="13B337BA" w:rsidR="049E06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While using these keys, scrolling the mouse wheel up or down increases or decreases the camera’s movement speed. Moving the mouse pivots the camera based on cursor </w:t>
      </w:r>
      <w:r w:rsidRPr="13B337BA" w:rsidR="049E06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movement, and</w:t>
      </w:r>
      <w:r w:rsidRPr="13B337BA" w:rsidR="049E060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pressing O or P switches between Orthographic and Perspective views.</w:t>
      </w:r>
    </w:p>
    <w:p w:rsidR="49E201DB" w:rsidP="13B337BA" w:rsidRDefault="49E201DB" w14:paraId="786977C7" w14:textId="34876C48">
      <w:pPr>
        <w:pStyle w:val="Normal"/>
        <w:spacing w:line="480" w:lineRule="auto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This navigation system was implemented using provided GLFW callbacks. In the 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ProcessKeyboardEvents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()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method, 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glfwGetKey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is used to check whether specific keys are pressed and to perform the corresponding actions. For the W, A, S, D, Q, and E keys, this results in moving the camera in the 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appropriate direction</w:t>
      </w:r>
      <w:r w:rsidRPr="13B337BA" w:rsidR="49E201D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at a speed dictated by a global speed multiplier variable.</w:t>
      </w:r>
      <w:r w:rsidRPr="13B337BA" w:rsidR="421388EA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Pressing O or P toggles the value of a </w:t>
      </w:r>
      <w:r w:rsidRPr="13B337BA" w:rsidR="421388EA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boolean</w:t>
      </w:r>
      <w:r w:rsidRPr="13B337BA" w:rsidR="421388EA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variable and resets the camera’s position and front vector.</w:t>
      </w:r>
      <w:r w:rsidRPr="13B337BA" w:rsidR="30E4E5D9">
        <w:rPr>
          <w:rFonts w:ascii="Times New Roman" w:hAnsi="Times New Roman" w:eastAsia="Times New Roman" w:cs="Times New Roman" w:asciiTheme="minorAscii" w:hAnsiTheme="minorAscii" w:eastAsiaTheme="minorEastAsia" w:cstheme="minorBidi"/>
          <w:color w:val="auto"/>
          <w:sz w:val="24"/>
          <w:szCs w:val="24"/>
          <w:lang w:eastAsia="ja-JP" w:bidi="ar-SA"/>
        </w:rPr>
        <w:t xml:space="preserve"> 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This 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boolean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value is checked during execution to 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determine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which type of projection to use. Similarly, the 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Mouse_Scroll_Wheel_Callback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()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method adjusts the speed multiplier whenever the mouse wheel is scrolled. When the mouse cursor is moved, the 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Mouse_Position_Callback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()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calculates the offset between the 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previous</w:t>
      </w:r>
      <w:r w:rsidRPr="13B337BA" w:rsidR="3F631B7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and current cursor positions and rotates the camera accordingly.</w:t>
      </w:r>
    </w:p>
    <w:p w:rsidR="55B6BB9B" w:rsidP="13B337BA" w:rsidRDefault="55B6BB9B" w14:paraId="04B04CBF" w14:textId="3BEC51FA">
      <w:pPr>
        <w:pStyle w:val="Normal"/>
        <w:spacing w:line="480" w:lineRule="auto"/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While designing the scene, I made an effort to improve modularity and organization through the use of helper functions, custom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structs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and files that store constant values. For example, lighting settings are stored in a file called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LightingConstants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which simplifies working with lighting by isolating those values from the rest of the code. I also created three custom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structs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: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SurfaceDefinition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SceneObject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and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DesktopItem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. The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SurfaceDefinition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struct, managed by the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SurfaceLibrary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groups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all surface attributes such as material and texture settings into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a single location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. This allows changes to a surface to be made without searching through multiple areas of the code.</w:t>
      </w:r>
    </w:p>
    <w:p w:rsidR="55B6BB9B" w:rsidP="13B337BA" w:rsidRDefault="55B6BB9B" w14:paraId="2830CC3A" w14:textId="1A9299B0">
      <w:pPr>
        <w:pStyle w:val="Normal"/>
        <w:spacing w:line="480" w:lineRule="auto"/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The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SceneObject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struct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bundles all properties of a single object that composes an item</w:t>
      </w:r>
      <w:r w:rsidRPr="13B337BA" w:rsidR="20BCBECD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(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such as the stand, neck, or screen of a monitor</w:t>
      </w:r>
      <w:r w:rsidRPr="13B337BA" w:rsidR="05AF6967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)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into a single unit. The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DesktopItem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struct groups multiple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SceneObject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instances together to form a complete item, such as a monitor or book, and allows transformations like translation to be applied to the entire item at once. I also added a helper function called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SetLight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, which takes constant light values and converts them into the format required by the shader manager to configure a light source. These design choices make the code easier to work with, reduce repetitive code, and allow scene elements to be managed and 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rendered</w:t>
      </w:r>
      <w:r w:rsidRPr="13B337BA" w:rsidR="55B6BB9B">
        <w:rPr>
          <w:rFonts w:ascii="Times New Roman" w:hAnsi="Times New Roman" w:eastAsia="Times New Roman" w:cs="Times New Roman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efficiently using loops.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B4FEF9"/>
    <w:rsid w:val="002DB85A"/>
    <w:rsid w:val="009CD17F"/>
    <w:rsid w:val="02216B55"/>
    <w:rsid w:val="026217BF"/>
    <w:rsid w:val="0278FF19"/>
    <w:rsid w:val="028A4AC4"/>
    <w:rsid w:val="03D44D3C"/>
    <w:rsid w:val="0401DE6C"/>
    <w:rsid w:val="049E0605"/>
    <w:rsid w:val="04BC540B"/>
    <w:rsid w:val="05AF6967"/>
    <w:rsid w:val="07464E18"/>
    <w:rsid w:val="085CF0F4"/>
    <w:rsid w:val="09134886"/>
    <w:rsid w:val="0A648872"/>
    <w:rsid w:val="0AB060EA"/>
    <w:rsid w:val="0C99FBCD"/>
    <w:rsid w:val="0CC61B2F"/>
    <w:rsid w:val="0DC5D151"/>
    <w:rsid w:val="0F5925D9"/>
    <w:rsid w:val="1027BF46"/>
    <w:rsid w:val="122985BD"/>
    <w:rsid w:val="13B337BA"/>
    <w:rsid w:val="15058BB3"/>
    <w:rsid w:val="17235CD5"/>
    <w:rsid w:val="172AF038"/>
    <w:rsid w:val="17469845"/>
    <w:rsid w:val="178EF888"/>
    <w:rsid w:val="1AF33F43"/>
    <w:rsid w:val="20BCBECD"/>
    <w:rsid w:val="218992FD"/>
    <w:rsid w:val="221892B3"/>
    <w:rsid w:val="248BE69F"/>
    <w:rsid w:val="2502479E"/>
    <w:rsid w:val="256478D4"/>
    <w:rsid w:val="264059C5"/>
    <w:rsid w:val="27C748A1"/>
    <w:rsid w:val="2855418B"/>
    <w:rsid w:val="2932E237"/>
    <w:rsid w:val="2A68B0C1"/>
    <w:rsid w:val="2C341864"/>
    <w:rsid w:val="30B4FEF9"/>
    <w:rsid w:val="30BE1AD8"/>
    <w:rsid w:val="30E4E5D9"/>
    <w:rsid w:val="31DECE45"/>
    <w:rsid w:val="32D6A4D1"/>
    <w:rsid w:val="34FAF203"/>
    <w:rsid w:val="35049EBA"/>
    <w:rsid w:val="3565772B"/>
    <w:rsid w:val="35DE3ECC"/>
    <w:rsid w:val="36F5A096"/>
    <w:rsid w:val="37AABE85"/>
    <w:rsid w:val="37CAF21B"/>
    <w:rsid w:val="39E8FD9E"/>
    <w:rsid w:val="3A1C848C"/>
    <w:rsid w:val="3A3A53AF"/>
    <w:rsid w:val="3AE85BF4"/>
    <w:rsid w:val="3B733C8F"/>
    <w:rsid w:val="3B7FDDD9"/>
    <w:rsid w:val="3D467A59"/>
    <w:rsid w:val="3E379F69"/>
    <w:rsid w:val="3E991C96"/>
    <w:rsid w:val="3F631B77"/>
    <w:rsid w:val="403AF578"/>
    <w:rsid w:val="40C5C5D6"/>
    <w:rsid w:val="421388EA"/>
    <w:rsid w:val="426EFA6D"/>
    <w:rsid w:val="44FA9A44"/>
    <w:rsid w:val="46BB539F"/>
    <w:rsid w:val="46C480F9"/>
    <w:rsid w:val="4895FA8B"/>
    <w:rsid w:val="48C6D66E"/>
    <w:rsid w:val="492DF773"/>
    <w:rsid w:val="49E201DB"/>
    <w:rsid w:val="4B8F9FDA"/>
    <w:rsid w:val="4DC67AAB"/>
    <w:rsid w:val="4E9B3975"/>
    <w:rsid w:val="4F5FA84A"/>
    <w:rsid w:val="51F25201"/>
    <w:rsid w:val="558A6ED6"/>
    <w:rsid w:val="55B6BB9B"/>
    <w:rsid w:val="56B4EA7B"/>
    <w:rsid w:val="56B6572C"/>
    <w:rsid w:val="56F9E950"/>
    <w:rsid w:val="57233279"/>
    <w:rsid w:val="57B8261F"/>
    <w:rsid w:val="59B0C87B"/>
    <w:rsid w:val="5AE841D3"/>
    <w:rsid w:val="5AEED986"/>
    <w:rsid w:val="5B7AFE90"/>
    <w:rsid w:val="5C5FDCEE"/>
    <w:rsid w:val="5D034C46"/>
    <w:rsid w:val="5E3876A6"/>
    <w:rsid w:val="5EE7F8B9"/>
    <w:rsid w:val="5F4B317F"/>
    <w:rsid w:val="6082C002"/>
    <w:rsid w:val="61CBA7F1"/>
    <w:rsid w:val="66D241E4"/>
    <w:rsid w:val="6855244E"/>
    <w:rsid w:val="6A045067"/>
    <w:rsid w:val="6A499B1D"/>
    <w:rsid w:val="6A604E4E"/>
    <w:rsid w:val="6ACCC6AE"/>
    <w:rsid w:val="6B1F0F50"/>
    <w:rsid w:val="6B37B0A1"/>
    <w:rsid w:val="6C441625"/>
    <w:rsid w:val="6C4D5EB4"/>
    <w:rsid w:val="6D77C222"/>
    <w:rsid w:val="6D7AC74B"/>
    <w:rsid w:val="6ECD8293"/>
    <w:rsid w:val="6EFE5AF8"/>
    <w:rsid w:val="6F424059"/>
    <w:rsid w:val="709A9BE3"/>
    <w:rsid w:val="716844DE"/>
    <w:rsid w:val="71BD490C"/>
    <w:rsid w:val="72316CE2"/>
    <w:rsid w:val="730B0A17"/>
    <w:rsid w:val="7314C0BA"/>
    <w:rsid w:val="73EAB270"/>
    <w:rsid w:val="7467F76F"/>
    <w:rsid w:val="7510B4D4"/>
    <w:rsid w:val="75B772A4"/>
    <w:rsid w:val="7818AE36"/>
    <w:rsid w:val="788CE25D"/>
    <w:rsid w:val="7920C869"/>
    <w:rsid w:val="7A255587"/>
    <w:rsid w:val="7C20A77B"/>
    <w:rsid w:val="7DD3E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FEF9"/>
  <w15:chartTrackingRefBased/>
  <w15:docId w15:val="{9DFD5063-322C-43C8-930C-79A06433C3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2025-12-13T00:09:44.5300964Z</dcterms:created>
  <dcterms:modified xsi:type="dcterms:W3CDTF">2025-12-13T03:18:55.7923050Z</dcterms:modified>
  <dc:creator>Wilkinson, Anthony</dc:creator>
  <lastModifiedBy>Wilkinson, Anthony</lastModifiedBy>
</coreProperties>
</file>