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599"/>
        <w:gridCol w:w="4203"/>
        <w:gridCol w:w="626"/>
        <w:gridCol w:w="626"/>
        <w:gridCol w:w="1200"/>
        <w:gridCol w:w="1200"/>
        <w:gridCol w:w="146"/>
      </w:tblGrid>
      <w:tr w:rsidR="00D161FB" w:rsidRPr="00D161FB" w14:paraId="4EC16F08" w14:textId="77777777" w:rsidTr="00A84CBC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63C6B165" w:rsidR="00D161FB" w:rsidRPr="00D161FB" w:rsidRDefault="00D161FB" w:rsidP="00390B2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A20D3A">
              <w:rPr>
                <w:rFonts w:ascii="Arial" w:hAnsi="Arial" w:cs="Arial"/>
                <w:szCs w:val="20"/>
              </w:rPr>
              <w:t xml:space="preserve"> No. parte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55A28ABA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CU-</w:t>
            </w:r>
            <w:r w:rsidR="00A20D3A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  <w:r w:rsidR="00E2541D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bookmarkStart w:id="0" w:name="_GoBack"/>
            <w:bookmarkEnd w:id="0"/>
          </w:p>
        </w:tc>
      </w:tr>
      <w:tr w:rsidR="00D161FB" w:rsidRPr="00D161FB" w14:paraId="2911E23D" w14:textId="77777777" w:rsidTr="00A84CBC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098545BB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A20D3A">
              <w:rPr>
                <w:rFonts w:ascii="Calibri" w:eastAsia="Times New Roman" w:hAnsi="Calibri" w:cs="Calibri"/>
                <w:color w:val="000000"/>
                <w:lang w:eastAsia="es-MX"/>
              </w:rPr>
              <w:t>Operador, sistema</w:t>
            </w:r>
          </w:p>
        </w:tc>
      </w:tr>
      <w:tr w:rsidR="00D161FB" w:rsidRPr="00D161FB" w14:paraId="4B525B9E" w14:textId="77777777" w:rsidTr="00A84CBC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012B5FF0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A20D3A"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A84CBC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43F20A1D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A20D3A">
              <w:rPr>
                <w:rFonts w:ascii="Calibri" w:eastAsia="Times New Roman" w:hAnsi="Calibri" w:cs="Calibri"/>
                <w:color w:val="000000"/>
                <w:lang w:eastAsia="es-MX"/>
              </w:rPr>
              <w:t>RF22</w:t>
            </w:r>
          </w:p>
        </w:tc>
      </w:tr>
      <w:tr w:rsidR="00D161FB" w:rsidRPr="00D161FB" w14:paraId="69A02679" w14:textId="77777777" w:rsidTr="00A84CBC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68F77D4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C7820D" w14:textId="6E7DDE96" w:rsidR="00A20D3A" w:rsidRDefault="00D161FB" w:rsidP="00A20D3A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A20D3A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 </w:t>
            </w:r>
            <w:r w:rsidR="00A20D3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Autenticación:</w:t>
            </w:r>
          </w:p>
          <w:p w14:paraId="08D5006C" w14:textId="77777777" w:rsidR="00A20D3A" w:rsidRDefault="00A20D3A" w:rsidP="00A20D3A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operador debe haber sido autenticado por el supervisor del área antes de proceder con el registro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scrap</w:t>
            </w:r>
            <w:proofErr w:type="spellEnd"/>
          </w:p>
          <w:p w14:paraId="5C52A566" w14:textId="740F9081" w:rsidR="00D161FB" w:rsidRPr="00A20D3A" w:rsidRDefault="00A20D3A" w:rsidP="00A20D3A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debe ingresar el “No. Parte” al sistema antes de procesar la orden.</w:t>
            </w:r>
          </w:p>
        </w:tc>
      </w:tr>
      <w:tr w:rsidR="00D161FB" w:rsidRPr="00D161FB" w14:paraId="4985395C" w14:textId="77777777" w:rsidTr="00A84CBC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798E0D11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608C291B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A20D3A">
              <w:rPr>
                <w:rFonts w:ascii="Calibri" w:eastAsia="Times New Roman" w:hAnsi="Calibri" w:cs="Calibri"/>
                <w:color w:val="000000"/>
                <w:lang w:eastAsia="es-MX"/>
              </w:rPr>
              <w:t>La orden solo es procesada si el “No. Parte” es válido y corresponde al área de maquinado.</w:t>
            </w:r>
          </w:p>
        </w:tc>
      </w:tr>
      <w:tr w:rsidR="00D161FB" w:rsidRPr="00D161FB" w14:paraId="5D5508B8" w14:textId="77777777" w:rsidTr="00A84CBC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541EEDE1" w:rsidR="00D161FB" w:rsidRPr="00D161FB" w:rsidRDefault="00A20D3A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David Isaac García Salazar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3EE6C2FE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15/10/2024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68EA1FD6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</w:p>
        </w:tc>
      </w:tr>
      <w:tr w:rsidR="00D161FB" w:rsidRPr="00D161FB" w14:paraId="618CF529" w14:textId="77777777" w:rsidTr="00A84CBC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A84CBC">
        <w:trPr>
          <w:gridAfter w:val="1"/>
          <w:wAfter w:w="146" w:type="dxa"/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A84CBC">
        <w:trPr>
          <w:gridAfter w:val="1"/>
          <w:wAfter w:w="146" w:type="dxa"/>
          <w:trHeight w:val="509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15272C34" w:rsidR="00D161FB" w:rsidRPr="00D161FB" w:rsidRDefault="00A20D3A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Asegurar que solo se procesen órdenes con “No. Parte” válido para evitar procesar ordenes que no corresponden al área y evitar inconsistencias.</w:t>
            </w:r>
          </w:p>
        </w:tc>
      </w:tr>
      <w:tr w:rsidR="00D161FB" w:rsidRPr="00D161FB" w14:paraId="48D52E74" w14:textId="77777777" w:rsidTr="00A84CBC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A84CBC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A84CBC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2692B324" w:rsidR="00D161FB" w:rsidRPr="00D161FB" w:rsidRDefault="00A20D3A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verifica que el “No. Parte” ingresado por el operador corresponda al área de maquinado. Si es válido, la orden se procesa.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A84CBC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A84CB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A84CBC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A84CB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419088" w14:textId="0444EFCE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A20D3A">
              <w:rPr>
                <w:rFonts w:ascii="Calibri" w:eastAsia="Times New Roman" w:hAnsi="Calibri" w:cs="Calibri"/>
                <w:color w:val="000000"/>
                <w:lang w:eastAsia="es-MX"/>
              </w:rPr>
              <w:t>Paso 1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62DF4C50" w:rsidR="00D161FB" w:rsidRPr="00D161FB" w:rsidRDefault="00A20D3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ingresa el “No. Parte”.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A84CB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93E3E7" w14:textId="26A89155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A20D3A">
              <w:rPr>
                <w:rFonts w:ascii="Calibri" w:eastAsia="Times New Roman" w:hAnsi="Calibri" w:cs="Calibri"/>
                <w:color w:val="000000"/>
                <w:lang w:eastAsia="es-MX"/>
              </w:rPr>
              <w:t>Paso 2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590AAAE1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A20D3A">
              <w:rPr>
                <w:rFonts w:ascii="Calibri" w:eastAsia="Times New Roman" w:hAnsi="Calibri" w:cs="Calibri"/>
                <w:color w:val="000000"/>
                <w:lang w:eastAsia="es-MX"/>
              </w:rPr>
              <w:t>El sistema valida el “No. Parte”.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A84CB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D8200" w14:textId="3B5B444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A20D3A">
              <w:rPr>
                <w:rFonts w:ascii="Calibri" w:eastAsia="Times New Roman" w:hAnsi="Calibri" w:cs="Calibri"/>
                <w:color w:val="000000"/>
                <w:lang w:eastAsia="es-MX"/>
              </w:rPr>
              <w:t>Paso 3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73E2A266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A20D3A">
              <w:rPr>
                <w:rFonts w:ascii="Calibri" w:eastAsia="Times New Roman" w:hAnsi="Calibri" w:cs="Calibri"/>
                <w:color w:val="000000"/>
                <w:lang w:eastAsia="es-MX"/>
              </w:rPr>
              <w:t>El sistema permite procesar la orden.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A84CB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A84CBC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A84CB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B50548" w14:textId="532CBBE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A84CBC">
              <w:rPr>
                <w:rFonts w:ascii="Calibri" w:eastAsia="Times New Roman" w:hAnsi="Calibri" w:cs="Calibri"/>
                <w:color w:val="000000"/>
                <w:lang w:eastAsia="es-MX"/>
              </w:rPr>
              <w:t>Caso 1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1F48CE8B" w:rsidR="00D161FB" w:rsidRPr="00D161FB" w:rsidRDefault="00A84CBC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el “No. Parte” no es válido el operador puede verificar la orden que le asignaron y escanear una válida para evitar inconsistencias en la información.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A84CB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5C2AAB14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A84CBC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A84CBC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34FF4E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033460E" w14:textId="5BC00DC9" w:rsidR="00D161FB" w:rsidRPr="00D161FB" w:rsidRDefault="00A84CBC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espera que este caso de uso ocurra cada vez que el operador ingrese un “no. Parte” para procesar una orden.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A133E16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4191E7" w14:textId="51AD97D4" w:rsidR="00D161FB" w:rsidRPr="00D161FB" w:rsidRDefault="00A84CBC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debe validar el “No. Parte” en menos de 2 segundos antes de permitir el procesamiento de la orden.</w:t>
            </w:r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A84CBC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1E989A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Importancia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D13512" w14:textId="732BE6DA" w:rsidR="00D161FB" w:rsidRPr="00D161FB" w:rsidRDefault="00A84CBC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EDC763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906DE41" w14:textId="176B9BD9" w:rsidR="00D161FB" w:rsidRPr="00D161FB" w:rsidRDefault="00A84CBC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A84CB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A84CBC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A84CBC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4AF9" w14:textId="393C2A50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A84CBC">
              <w:rPr>
                <w:rFonts w:ascii="Calibri" w:eastAsia="Times New Roman" w:hAnsi="Calibri" w:cs="Calibri"/>
                <w:color w:val="000000"/>
                <w:lang w:eastAsia="es-MX"/>
              </w:rPr>
              <w:t>El sistema debe mostrar un mensaje claro si el “No. Parte” no es válido, indicando que se debe escanear una orden de manufactura correcto para poder continuar.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A84CBC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A84CBC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0BA678A9" w:rsidR="00B05F82" w:rsidRPr="00D161FB" w:rsidRDefault="00B05F82" w:rsidP="00183A14">
      <w:pPr>
        <w:jc w:val="left"/>
        <w:rPr>
          <w:rFonts w:cstheme="minorHAnsi"/>
          <w:b/>
          <w:color w:val="0070C0"/>
          <w:sz w:val="18"/>
          <w:szCs w:val="24"/>
        </w:rPr>
      </w:pPr>
    </w:p>
    <w:sectPr w:rsidR="00B05F82" w:rsidRPr="00D161FB" w:rsidSect="00D161FB">
      <w:headerReference w:type="default" r:id="rId9"/>
      <w:footerReference w:type="default" r:id="rId10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25946" w14:textId="77777777" w:rsidR="005C6760" w:rsidRDefault="005C6760" w:rsidP="001E1D48">
      <w:r>
        <w:separator/>
      </w:r>
    </w:p>
  </w:endnote>
  <w:endnote w:type="continuationSeparator" w:id="0">
    <w:p w14:paraId="78B756DB" w14:textId="77777777" w:rsidR="005C6760" w:rsidRDefault="005C6760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2793A5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F7DE4" w14:textId="77777777" w:rsidR="005C6760" w:rsidRDefault="005C6760" w:rsidP="001E1D48">
      <w:r>
        <w:separator/>
      </w:r>
    </w:p>
  </w:footnote>
  <w:footnote w:type="continuationSeparator" w:id="0">
    <w:p w14:paraId="6F6C7595" w14:textId="77777777" w:rsidR="005C6760" w:rsidRDefault="005C6760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53EFD"/>
    <w:multiLevelType w:val="hybridMultilevel"/>
    <w:tmpl w:val="635C4F5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521AD"/>
    <w:multiLevelType w:val="hybridMultilevel"/>
    <w:tmpl w:val="DBA013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4710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D48"/>
    <w:rsid w:val="000125DC"/>
    <w:rsid w:val="000738D3"/>
    <w:rsid w:val="000872E0"/>
    <w:rsid w:val="0009186B"/>
    <w:rsid w:val="001563B0"/>
    <w:rsid w:val="00174F73"/>
    <w:rsid w:val="00183A14"/>
    <w:rsid w:val="001E1D48"/>
    <w:rsid w:val="0024722D"/>
    <w:rsid w:val="0026432D"/>
    <w:rsid w:val="00296EF2"/>
    <w:rsid w:val="002C1521"/>
    <w:rsid w:val="00321D35"/>
    <w:rsid w:val="00333F62"/>
    <w:rsid w:val="00333F91"/>
    <w:rsid w:val="00351C2D"/>
    <w:rsid w:val="00390B2E"/>
    <w:rsid w:val="003955CA"/>
    <w:rsid w:val="003C24E3"/>
    <w:rsid w:val="003D24EE"/>
    <w:rsid w:val="00421D28"/>
    <w:rsid w:val="00426287"/>
    <w:rsid w:val="004400AF"/>
    <w:rsid w:val="0048278C"/>
    <w:rsid w:val="0048335E"/>
    <w:rsid w:val="004B79FD"/>
    <w:rsid w:val="004C3620"/>
    <w:rsid w:val="00546E80"/>
    <w:rsid w:val="005C6760"/>
    <w:rsid w:val="005F1D0C"/>
    <w:rsid w:val="006225DF"/>
    <w:rsid w:val="006549BA"/>
    <w:rsid w:val="00694A68"/>
    <w:rsid w:val="006E2814"/>
    <w:rsid w:val="007176D9"/>
    <w:rsid w:val="007238AA"/>
    <w:rsid w:val="007D377B"/>
    <w:rsid w:val="007E7B16"/>
    <w:rsid w:val="007F151C"/>
    <w:rsid w:val="007F1CB8"/>
    <w:rsid w:val="007F5A89"/>
    <w:rsid w:val="008D3E41"/>
    <w:rsid w:val="00905AD0"/>
    <w:rsid w:val="00910CB1"/>
    <w:rsid w:val="009617F9"/>
    <w:rsid w:val="00A130DC"/>
    <w:rsid w:val="00A20D3A"/>
    <w:rsid w:val="00A21504"/>
    <w:rsid w:val="00A778DC"/>
    <w:rsid w:val="00A84CBC"/>
    <w:rsid w:val="00A95ACD"/>
    <w:rsid w:val="00AC6FE9"/>
    <w:rsid w:val="00B01918"/>
    <w:rsid w:val="00B05F82"/>
    <w:rsid w:val="00B4227D"/>
    <w:rsid w:val="00BB1A21"/>
    <w:rsid w:val="00BF48BD"/>
    <w:rsid w:val="00C400BC"/>
    <w:rsid w:val="00C46112"/>
    <w:rsid w:val="00C545EA"/>
    <w:rsid w:val="00CA07D7"/>
    <w:rsid w:val="00CA478C"/>
    <w:rsid w:val="00CE0A97"/>
    <w:rsid w:val="00CE3265"/>
    <w:rsid w:val="00D062FB"/>
    <w:rsid w:val="00D161FB"/>
    <w:rsid w:val="00D41D90"/>
    <w:rsid w:val="00D55FDE"/>
    <w:rsid w:val="00D56AEA"/>
    <w:rsid w:val="00D72C58"/>
    <w:rsid w:val="00DA0A4E"/>
    <w:rsid w:val="00DA3C01"/>
    <w:rsid w:val="00DA5E6B"/>
    <w:rsid w:val="00E22D73"/>
    <w:rsid w:val="00E2541D"/>
    <w:rsid w:val="00E32A04"/>
    <w:rsid w:val="00EB1FEA"/>
    <w:rsid w:val="00F6459F"/>
    <w:rsid w:val="00F739A0"/>
    <w:rsid w:val="00FB0367"/>
    <w:rsid w:val="00FB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E7907B-CB45-4E48-8AC1-BC4075CFE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BRYAN LÓPEZ</cp:lastModifiedBy>
  <cp:revision>15</cp:revision>
  <cp:lastPrinted>2014-04-11T18:12:00Z</cp:lastPrinted>
  <dcterms:created xsi:type="dcterms:W3CDTF">2015-07-29T13:22:00Z</dcterms:created>
  <dcterms:modified xsi:type="dcterms:W3CDTF">2024-10-15T19:44:00Z</dcterms:modified>
  <cp:category>IT</cp:category>
</cp:coreProperties>
</file>