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85728B">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85728B">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85728B">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85728B">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85728B">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85728B">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85728B">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85728B">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85728B">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85728B">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85728B">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85728B">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85728B">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85728B">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85728B">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85728B">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85728B">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85728B">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85728B">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85728B">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85728B">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85728B">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85728B">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85728B">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85728B">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85728B">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85728B">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85728B">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85728B">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85728B">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85728B">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85728B">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85728B">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85728B">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85728B">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85728B">
            <w:pPr>
              <w:pStyle w:val="Normalindentado2"/>
              <w:ind w:left="0"/>
            </w:pPr>
            <w:hyperlink r:id="rId50" w:history="1">
              <w:r w:rsidR="00D83E39" w:rsidRPr="00D4307F">
                <w:rPr>
                  <w:rStyle w:val="Hipervnculo"/>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77777777" w:rsidR="006868A0" w:rsidRPr="006868A0" w:rsidRDefault="006868A0" w:rsidP="006868A0">
      <w:pPr>
        <w:pStyle w:val="Normalindentado2"/>
      </w:pPr>
      <w:r w:rsidRPr="006868A0">
        <w:rPr>
          <w:b/>
        </w:rPr>
        <w:t>Paperless</w:t>
      </w:r>
      <w:r w:rsidRPr="006868A0">
        <w:t>: Reemplazo de procesos en papel por la digitalización de los mismos.</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85728B"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85728B"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85728B"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85728B"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rPr>
          <w:lang/>
        </w:rPr>
      </w:pPr>
      <w:r w:rsidRPr="00BD7C49">
        <w:rPr>
          <w:lang/>
        </w:rPr>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rPr>
          <w:lang/>
        </w:rPr>
      </w:pPr>
      <w:r w:rsidRPr="00891D4D">
        <w:rPr>
          <w:b/>
          <w:bCs/>
          <w:lang/>
        </w:rPr>
        <w:t>Captura de datos en DAS</w:t>
      </w:r>
      <w:r>
        <w:rPr>
          <w:lang/>
        </w:rPr>
        <w:t>:</w:t>
      </w:r>
      <w:r w:rsidR="004D6DB8">
        <w:rPr>
          <w:lang/>
        </w:rPr>
        <w:t xml:space="preserve"> </w:t>
      </w:r>
      <w:r w:rsidR="004D6DB8" w:rsidRPr="004D6DB8">
        <w:rPr>
          <w:lang/>
        </w:rPr>
        <w:t>Permit</w:t>
      </w:r>
      <w:r w:rsidR="004D6DB8">
        <w:rPr>
          <w:lang/>
        </w:rPr>
        <w:t>ir</w:t>
      </w:r>
      <w:r w:rsidR="00310E67">
        <w:rPr>
          <w:lang/>
        </w:rPr>
        <w:t>á</w:t>
      </w:r>
      <w:r w:rsidR="004D6DB8" w:rsidRPr="004D6DB8">
        <w:rPr>
          <w:lang/>
        </w:rPr>
        <w:t xml:space="preserve"> al operador ingresar datos espec</w:t>
      </w:r>
      <w:r w:rsidR="004D6DB8">
        <w:rPr>
          <w:lang/>
        </w:rPr>
        <w:t>í</w:t>
      </w:r>
      <w:r w:rsidR="004D6DB8" w:rsidRPr="004D6DB8">
        <w:rPr>
          <w:lang/>
        </w:rPr>
        <w:t>ficos requeridos para DAS. El sistema autocompletar</w:t>
      </w:r>
      <w:r w:rsidR="004D6DB8">
        <w:rPr>
          <w:lang/>
        </w:rPr>
        <w:t>á</w:t>
      </w:r>
      <w:r w:rsidR="004D6DB8" w:rsidRPr="004D6DB8">
        <w:rPr>
          <w:lang/>
        </w:rPr>
        <w:t xml:space="preserve"> autom</w:t>
      </w:r>
      <w:r w:rsidR="004D6DB8">
        <w:rPr>
          <w:lang/>
        </w:rPr>
        <w:t>á</w:t>
      </w:r>
      <w:r w:rsidR="004D6DB8" w:rsidRPr="004D6DB8">
        <w:rPr>
          <w:lang/>
        </w:rPr>
        <w:t>ticamente los campos restantes utilizando informaci</w:t>
      </w:r>
      <w:r w:rsidR="004D6DB8">
        <w:rPr>
          <w:lang/>
        </w:rPr>
        <w:t>ó</w:t>
      </w:r>
      <w:r w:rsidR="004D6DB8" w:rsidRPr="004D6DB8">
        <w:rPr>
          <w:lang/>
        </w:rPr>
        <w:t>n previa o datos ya ingresados</w:t>
      </w:r>
      <w:r w:rsidR="00437615">
        <w:rPr>
          <w:lang/>
        </w:rPr>
        <w:t>.</w:t>
      </w:r>
    </w:p>
    <w:p w14:paraId="76B90BBD" w14:textId="78D54D97" w:rsidR="00BD7C49" w:rsidRDefault="00BD7C49" w:rsidP="00BD7C49">
      <w:pPr>
        <w:pStyle w:val="Normalindentado2"/>
        <w:numPr>
          <w:ilvl w:val="0"/>
          <w:numId w:val="24"/>
        </w:numPr>
        <w:rPr>
          <w:lang/>
        </w:rPr>
      </w:pPr>
      <w:r w:rsidRPr="00521492">
        <w:rPr>
          <w:b/>
          <w:bCs/>
          <w:lang/>
        </w:rPr>
        <w:t>Cálculo automático de operaciones</w:t>
      </w:r>
      <w:r>
        <w:rPr>
          <w:lang/>
        </w:rPr>
        <w:t>:</w:t>
      </w:r>
      <w:r w:rsidR="00521492">
        <w:rPr>
          <w:lang/>
        </w:rPr>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rPr>
          <w:lang/>
        </w:rPr>
      </w:pPr>
      <w:r w:rsidRPr="00521492">
        <w:rPr>
          <w:b/>
          <w:bCs/>
          <w:lang/>
        </w:rPr>
        <w:t>Captura de datos para Paro en Proceso</w:t>
      </w:r>
      <w:r>
        <w:rPr>
          <w:lang/>
        </w:rPr>
        <w:t>:</w:t>
      </w:r>
      <w:r w:rsidR="00310E67">
        <w:rPr>
          <w:lang/>
        </w:rPr>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rPr>
          <w:lang/>
        </w:rPr>
      </w:pPr>
      <w:r w:rsidRPr="00521492">
        <w:rPr>
          <w:b/>
          <w:bCs/>
          <w:lang/>
        </w:rPr>
        <w:t>Captura de datos en RBP</w:t>
      </w:r>
      <w:r>
        <w:rPr>
          <w:lang/>
        </w:rPr>
        <w:t>:</w:t>
      </w:r>
      <w:r w:rsidR="00437615">
        <w:rPr>
          <w:lang/>
        </w:rPr>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rPr>
          <w:lang/>
        </w:rPr>
      </w:pPr>
      <w:r>
        <w:rPr>
          <w:b/>
          <w:bCs/>
          <w:lang/>
        </w:rPr>
        <w:t>Registro de scrap</w:t>
      </w:r>
      <w:r>
        <w:rPr>
          <w:lang/>
        </w:rP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rPr>
          <w:lang/>
        </w:rPr>
      </w:pPr>
      <w:r w:rsidRPr="00521492">
        <w:rPr>
          <w:b/>
          <w:bCs/>
          <w:lang/>
        </w:rPr>
        <w:t>Previsualización de información</w:t>
      </w:r>
      <w:r>
        <w:rPr>
          <w:lang/>
        </w:rPr>
        <w:t>:</w:t>
      </w:r>
      <w:r w:rsidR="00310E67">
        <w:rPr>
          <w:lang/>
        </w:rPr>
        <w:t xml:space="preserve"> </w:t>
      </w:r>
      <w:r w:rsidR="00310E67" w:rsidRPr="00310E67">
        <w:rPr>
          <w:lang/>
        </w:rPr>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rPr>
          <w:lang/>
        </w:rPr>
      </w:pPr>
      <w:r w:rsidRPr="00521492">
        <w:rPr>
          <w:b/>
          <w:bCs/>
          <w:lang/>
        </w:rPr>
        <w:t>Procesamiento de cambios de MOG</w:t>
      </w:r>
      <w:r>
        <w:rPr>
          <w:lang/>
        </w:rPr>
        <w:t>:</w:t>
      </w:r>
      <w:r w:rsidR="00310E67">
        <w:rPr>
          <w:lang/>
        </w:rPr>
        <w:t xml:space="preserve"> </w:t>
      </w:r>
      <w:r w:rsidR="00310E67" w:rsidRPr="00310E67">
        <w:rPr>
          <w:lang/>
        </w:rPr>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rPr>
                <w:lang/>
              </w:rPr>
            </w:pPr>
            <w:r>
              <w:rPr>
                <w:lang/>
              </w:rPr>
              <w:t>C</w:t>
            </w:r>
            <w:r w:rsidRPr="00041287">
              <w:rPr>
                <w:lang/>
              </w:rPr>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Ttulo2"/>
      </w:pPr>
      <w:bookmarkStart w:id="36" w:name="_Toc33411074"/>
      <w:r>
        <w:t>Requisitos comunes de los interfaces</w:t>
      </w:r>
      <w:bookmarkEnd w:id="36"/>
    </w:p>
    <w:p w14:paraId="2CDDD7CF" w14:textId="77777777" w:rsidR="00482D99" w:rsidRDefault="00482D99">
      <w:pPr>
        <w:pStyle w:val="Ttulo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bookmarkStart w:id="39" w:name="_GoBack"/>
      <w:bookmarkEnd w:id="39"/>
    </w:p>
    <w:p w14:paraId="3F766978" w14:textId="05EA9E65"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3CB8F9C2" w14:textId="77777777" w:rsidR="005A6935" w:rsidRDefault="005A6935" w:rsidP="005A6935">
      <w:pPr>
        <w:pStyle w:val="Normalindentado3"/>
        <w:numPr>
          <w:ilvl w:val="0"/>
          <w:numId w:val="27"/>
        </w:numPr>
        <w:jc w:val="both"/>
      </w:pPr>
      <w:r w:rsidRPr="005A6935">
        <w:rPr>
          <w:b/>
        </w:rPr>
        <w:t>Accesibilidad</w:t>
      </w:r>
      <w:r>
        <w:t>: Cumplimiento de estándares de accesibilidad para garantizar que todos los usuarios puedan interactuar con el sistema.</w:t>
      </w:r>
    </w:p>
    <w:p w14:paraId="058F23BB" w14:textId="77777777" w:rsidR="00482D99" w:rsidRDefault="00482D99">
      <w:pPr>
        <w:pStyle w:val="Ttulo3"/>
      </w:pPr>
      <w:bookmarkStart w:id="40" w:name="_Toc33411076"/>
      <w:r>
        <w:t>Interfaces de hardware</w:t>
      </w:r>
      <w:bookmarkEnd w:id="40"/>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1" w:name="_Toc33411077"/>
      <w:r>
        <w:rPr>
          <w:lang w:val="fr-FR"/>
        </w:rPr>
        <w:t>Interfaces de software</w:t>
      </w:r>
      <w:bookmarkEnd w:id="41"/>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2" w:name="_Toc33411078"/>
      <w:r>
        <w:lastRenderedPageBreak/>
        <w:t>Interfaces de comunicación</w:t>
      </w:r>
      <w:bookmarkEnd w:id="42"/>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3" w:name="_Toc33238252"/>
      <w:bookmarkStart w:id="44" w:name="_Toc33411079"/>
      <w:r>
        <w:t>Requisitos funcionales</w:t>
      </w:r>
      <w:bookmarkStart w:id="45" w:name="_Toc33238257"/>
      <w:bookmarkStart w:id="46" w:name="_Toc33411084"/>
      <w:bookmarkEnd w:id="43"/>
      <w:bookmarkEnd w:id="44"/>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957EF29" w14:textId="6FEBE7CF" w:rsidR="002F4687" w:rsidRDefault="002F4687" w:rsidP="003647D7">
      <w:pPr>
        <w:pStyle w:val="Normalindentado2"/>
      </w:pPr>
    </w:p>
    <w:p w14:paraId="4828D0C8" w14:textId="60DE67BD" w:rsidR="00BE2D29" w:rsidRDefault="00BE2D29" w:rsidP="003647D7">
      <w:pPr>
        <w:pStyle w:val="Normalindentado2"/>
      </w:pPr>
    </w:p>
    <w:p w14:paraId="4F3EAAC1" w14:textId="322999F0" w:rsidR="00BE2D29" w:rsidRDefault="00BE2D29" w:rsidP="003647D7">
      <w:pPr>
        <w:pStyle w:val="Normalindentado2"/>
      </w:pPr>
    </w:p>
    <w:p w14:paraId="01034E47" w14:textId="76DEB535"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lastRenderedPageBreak/>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237AF1F5" w14:textId="2F0D8D19"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78C1FCD" w14:textId="61B059B6" w:rsidR="00267799" w:rsidRDefault="00267799" w:rsidP="003647D7">
      <w:pPr>
        <w:pStyle w:val="Normalindentado2"/>
      </w:pPr>
    </w:p>
    <w:p w14:paraId="456E8464" w14:textId="3BD9D209" w:rsidR="005640AC" w:rsidRDefault="005640AC" w:rsidP="003647D7">
      <w:pPr>
        <w:pStyle w:val="Normalindentado2"/>
      </w:pPr>
    </w:p>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D8CEEB6" w14:textId="1618017F" w:rsidR="00C20E4C" w:rsidRDefault="00C20E4C" w:rsidP="003647D7">
      <w:pPr>
        <w:pStyle w:val="Normalindentado2"/>
      </w:pPr>
    </w:p>
    <w:p w14:paraId="31FE23A1" w14:textId="7DA99DB1" w:rsidR="00C20E4C" w:rsidRDefault="00C20E4C" w:rsidP="003647D7">
      <w:pPr>
        <w:pStyle w:val="Normalindentado2"/>
      </w:pPr>
    </w:p>
    <w:p w14:paraId="6F139711" w14:textId="5D976C79" w:rsidR="00C20E4C" w:rsidRDefault="00C20E4C" w:rsidP="003647D7">
      <w:pPr>
        <w:pStyle w:val="Normalindentado2"/>
      </w:pPr>
    </w:p>
    <w:p w14:paraId="15293D32" w14:textId="6A1D5578" w:rsidR="00C20E4C" w:rsidRDefault="00C20E4C" w:rsidP="003647D7">
      <w:pPr>
        <w:pStyle w:val="Normalindentado2"/>
      </w:pPr>
    </w:p>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2670EB1" w14:textId="36AB5B77"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lastRenderedPageBreak/>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106EDCC4" w14:textId="77777777" w:rsidR="004E30CA" w:rsidRDefault="004E30CA"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2AF82FCA" w14:textId="0E4E227E"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5916A9A2" w14:textId="55769F77" w:rsidR="00DE7289" w:rsidRDefault="00DE7289" w:rsidP="00D94CC6">
      <w:pPr>
        <w:pStyle w:val="Normalindentado2"/>
        <w:ind w:left="0"/>
      </w:pPr>
    </w:p>
    <w:p w14:paraId="42D07C7C" w14:textId="53447C3C" w:rsidR="00DE7289" w:rsidRDefault="00DE7289" w:rsidP="00D94CC6">
      <w:pPr>
        <w:pStyle w:val="Normalindentado2"/>
        <w:ind w:left="0"/>
      </w:pPr>
    </w:p>
    <w:p w14:paraId="055EE5D0" w14:textId="24A31223"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lastRenderedPageBreak/>
        <w:t>Requisitos no funcionales</w:t>
      </w:r>
      <w:bookmarkEnd w:id="45"/>
      <w:bookmarkEnd w:id="46"/>
    </w:p>
    <w:p w14:paraId="735D1B59" w14:textId="77777777" w:rsidR="00482D99" w:rsidRDefault="00482D99">
      <w:pPr>
        <w:pStyle w:val="Ttulo3"/>
      </w:pPr>
      <w:bookmarkStart w:id="47" w:name="_Toc33238258"/>
      <w:bookmarkStart w:id="48" w:name="_Toc33411085"/>
      <w:r>
        <w:t>Requisitos de rendimiento</w:t>
      </w:r>
      <w:bookmarkEnd w:id="47"/>
      <w:bookmarkEnd w:id="48"/>
    </w:p>
    <w:p w14:paraId="55EF186C" w14:textId="12DB825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73EC2BCA" w14:textId="77777777" w:rsidR="00482D99" w:rsidRDefault="00482D99">
      <w:pPr>
        <w:pStyle w:val="Ttulo3"/>
      </w:pPr>
      <w:bookmarkStart w:id="49" w:name="_Toc33238259"/>
      <w:bookmarkStart w:id="50" w:name="_Toc33411086"/>
      <w:r>
        <w:t>Seguridad</w:t>
      </w:r>
      <w:bookmarkEnd w:id="49"/>
      <w:bookmarkEnd w:id="50"/>
    </w:p>
    <w:p w14:paraId="4658D8F9" w14:textId="2B6BB2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42949B8" w:rsidR="007F755E" w:rsidRPr="00267799" w:rsidRDefault="007F755E" w:rsidP="007F755E">
            <w:pPr>
              <w:jc w:val="both"/>
              <w:rPr>
                <w:rFonts w:cs="Arial"/>
                <w:szCs w:val="20"/>
              </w:rPr>
            </w:pPr>
            <w:r w:rsidRPr="00966E4C">
              <w:rPr>
                <w:rFonts w:cs="Arial"/>
                <w:szCs w:val="20"/>
              </w:rPr>
              <w:t>Toda interacción con la base de datos deberá realizarse mediante procedimientos almacenados</w:t>
            </w:r>
            <w:r>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6C4784A1" w14:textId="77777777" w:rsidR="00482D99" w:rsidRDefault="00482D99">
      <w:pPr>
        <w:pStyle w:val="Ttulo3"/>
      </w:pPr>
      <w:bookmarkStart w:id="51" w:name="_Toc33238260"/>
      <w:bookmarkStart w:id="52" w:name="_Toc33411087"/>
      <w:r>
        <w:t>Fiabilidad</w:t>
      </w:r>
      <w:bookmarkEnd w:id="51"/>
      <w:bookmarkEnd w:id="52"/>
    </w:p>
    <w:p w14:paraId="0EB7F41A" w14:textId="7FDC4C70"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1A4DEFE7" w:rsidR="00967B77" w:rsidRPr="00267799" w:rsidRDefault="00967B77" w:rsidP="005D5A8D">
            <w:pPr>
              <w:jc w:val="both"/>
              <w:rPr>
                <w:rFonts w:cs="Arial"/>
                <w:szCs w:val="20"/>
              </w:rPr>
            </w:pPr>
            <w:r>
              <w:rPr>
                <w:rFonts w:cs="Arial"/>
                <w:szCs w:val="20"/>
              </w:rPr>
              <w:t>El sistema deberá tener una interfaz intuitiva y sencilla para los operadores.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70F50907" w14:textId="77777777" w:rsidR="00366716" w:rsidRDefault="00366716">
      <w:pPr>
        <w:pStyle w:val="Normalindentado3"/>
      </w:pPr>
    </w:p>
    <w:p w14:paraId="421C343B"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4F0C8A68" w14:textId="77777777" w:rsidR="00482D99" w:rsidRDefault="00482D99">
      <w:pPr>
        <w:pStyle w:val="Ttulo3"/>
      </w:pPr>
      <w:bookmarkStart w:id="53" w:name="_Toc33238261"/>
      <w:bookmarkStart w:id="54" w:name="_Toc33411088"/>
      <w:r>
        <w:t>Disponibilidad</w:t>
      </w:r>
      <w:bookmarkEnd w:id="53"/>
      <w:bookmarkEnd w:id="54"/>
    </w:p>
    <w:p w14:paraId="2F26A2DB"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274AF"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8836891" w14:textId="77777777" w:rsidR="00482D99" w:rsidRDefault="00482D99">
      <w:pPr>
        <w:pStyle w:val="Ttulo3"/>
      </w:pPr>
      <w:bookmarkStart w:id="55" w:name="_Toc33238262"/>
      <w:bookmarkStart w:id="56" w:name="_Toc33411089"/>
      <w:r>
        <w:t>Mantenibilidad</w:t>
      </w:r>
      <w:bookmarkEnd w:id="55"/>
      <w:bookmarkEnd w:id="56"/>
    </w:p>
    <w:p w14:paraId="544F5A6A" w14:textId="1F2B96B6"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034C8940" w14:textId="77777777" w:rsidR="00482D99" w:rsidRDefault="00482D99">
      <w:pPr>
        <w:pStyle w:val="guiazul"/>
        <w:ind w:left="1200"/>
      </w:pPr>
      <w:r>
        <w:t xml:space="preserve">Identificación del tipo de mantenimiento necesario del sistema. </w:t>
      </w:r>
    </w:p>
    <w:p w14:paraId="2A3A0F94"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10746482" w14:textId="77777777" w:rsidR="00482D99" w:rsidRDefault="00482D99">
      <w:pPr>
        <w:pStyle w:val="guiazul"/>
        <w:ind w:left="1200"/>
      </w:pPr>
      <w:r>
        <w:t>Especificación de cuando debe realizarse las tareas de mantenimiento. Por ejemplo, generación de estadísticas de acceso semanales y mensuales.</w:t>
      </w:r>
    </w:p>
    <w:p w14:paraId="5C407B22" w14:textId="3BAED0FE"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58153B61" w:rsidR="0077455D" w:rsidRPr="00703B2B" w:rsidRDefault="0077455D" w:rsidP="0085728B">
            <w:pPr>
              <w:pStyle w:val="Normalindentado1"/>
              <w:ind w:left="0"/>
            </w:pPr>
            <w:r>
              <w:rPr>
                <w:rFonts w:cs="Arial"/>
                <w:szCs w:val="20"/>
              </w:rPr>
              <w:t>Uso de NetBeans como IDE de programación</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85728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603C24C6" w:rsidR="0077455D" w:rsidRPr="00267799" w:rsidRDefault="00F74711" w:rsidP="0085728B">
            <w:pPr>
              <w:jc w:val="both"/>
              <w:rPr>
                <w:rFonts w:cs="Arial"/>
                <w:szCs w:val="20"/>
              </w:rPr>
            </w:pPr>
            <w:r w:rsidRPr="00F74711">
              <w:rPr>
                <w:rFonts w:cs="Arial"/>
                <w:szCs w:val="20"/>
              </w:rPr>
              <w:t xml:space="preserve">El sistema será desarrollado utilizando el </w:t>
            </w:r>
            <w:r>
              <w:rPr>
                <w:rFonts w:cs="Arial"/>
                <w:szCs w:val="20"/>
              </w:rPr>
              <w:t>IDE</w:t>
            </w:r>
            <w:r w:rsidRPr="00F74711">
              <w:rPr>
                <w:rFonts w:cs="Arial"/>
                <w:szCs w:val="20"/>
              </w:rPr>
              <w:t xml:space="preserve"> NetBeans, que proporciona herramientas integradas para la gestión del código y </w:t>
            </w:r>
            <w:r>
              <w:rPr>
                <w:rFonts w:cs="Arial"/>
                <w:szCs w:val="20"/>
              </w:rPr>
              <w:t>facilidad</w:t>
            </w:r>
            <w:r w:rsidRPr="00F74711">
              <w:rPr>
                <w:rFonts w:cs="Arial"/>
                <w:szCs w:val="20"/>
              </w:rPr>
              <w:t xml:space="preserve"> </w:t>
            </w:r>
            <w:r>
              <w:rPr>
                <w:rFonts w:cs="Arial"/>
                <w:szCs w:val="20"/>
              </w:rPr>
              <w:t>de</w:t>
            </w:r>
            <w:r w:rsidRPr="00F74711">
              <w:rPr>
                <w:rFonts w:cs="Arial"/>
                <w:szCs w:val="20"/>
              </w:rPr>
              <w:t xml:space="preserve"> implementación de aplicaciones Java</w:t>
            </w:r>
            <w:r>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85728B">
              <w:fldChar w:fldCharType="separate"/>
            </w:r>
            <w:r>
              <w:fldChar w:fldCharType="end"/>
            </w:r>
            <w:r w:rsidRPr="00703B2B">
              <w:t xml:space="preserve"> Alta/Esencial</w:t>
            </w:r>
          </w:p>
        </w:tc>
        <w:tc>
          <w:tcPr>
            <w:tcW w:w="1968" w:type="dxa"/>
            <w:tcBorders>
              <w:left w:val="nil"/>
              <w:right w:val="nil"/>
            </w:tcBorders>
          </w:tcPr>
          <w:p w14:paraId="466E9D22"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85728B">
              <w:fldChar w:fldCharType="separate"/>
            </w:r>
            <w:r>
              <w:fldChar w:fldCharType="end"/>
            </w:r>
            <w:r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85728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DC6533" w14:textId="77777777" w:rsidR="00482D99" w:rsidRDefault="00482D99">
      <w:pPr>
        <w:pStyle w:val="guiazul"/>
        <w:ind w:left="600"/>
      </w:pPr>
      <w:r>
        <w:t>Cualquier otro requisito que no encaje en ninguna de las secciones anteriores.</w:t>
      </w:r>
    </w:p>
    <w:p w14:paraId="57232B3F" w14:textId="77777777" w:rsidR="00482D99" w:rsidRDefault="00482D99">
      <w:pPr>
        <w:pStyle w:val="guiazul"/>
        <w:ind w:left="600"/>
      </w:pPr>
    </w:p>
    <w:p w14:paraId="7B3EE1EE" w14:textId="77777777" w:rsidR="00482D99" w:rsidRDefault="00482D99">
      <w:pPr>
        <w:pStyle w:val="guiazul"/>
        <w:ind w:left="600"/>
      </w:pPr>
      <w:r>
        <w:t xml:space="preserve">Por ejemplo: </w:t>
      </w:r>
    </w:p>
    <w:p w14:paraId="366E63B1" w14:textId="77777777" w:rsidR="00482D99" w:rsidRDefault="00482D99">
      <w:pPr>
        <w:pStyle w:val="guiazul"/>
        <w:ind w:left="600"/>
      </w:pPr>
      <w:r>
        <w:t>Requisitos culturales y políticos</w:t>
      </w:r>
    </w:p>
    <w:p w14:paraId="43F35D49" w14:textId="77777777" w:rsidR="00482D99" w:rsidRDefault="00482D99">
      <w:pPr>
        <w:pStyle w:val="guiazul"/>
        <w:ind w:left="600"/>
      </w:pPr>
      <w:r>
        <w:t>Requisitos Legales</w:t>
      </w:r>
    </w:p>
    <w:p w14:paraId="6A4E8725" w14:textId="77777777" w:rsidR="00482D99" w:rsidRDefault="00482D99">
      <w:pPr>
        <w:pStyle w:val="Ttulo1"/>
      </w:pPr>
      <w:bookmarkStart w:id="60" w:name="_Toc33238265"/>
      <w:bookmarkStart w:id="61" w:name="_Toc33411092"/>
      <w:r>
        <w:t>Apéndices</w:t>
      </w:r>
      <w:bookmarkEnd w:id="60"/>
      <w:bookmarkEnd w:id="61"/>
    </w:p>
    <w:p w14:paraId="61A3772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71FBFEE"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BF50" w14:textId="77777777" w:rsidR="00FF5388" w:rsidRDefault="00FF5388">
      <w:r>
        <w:separator/>
      </w:r>
    </w:p>
  </w:endnote>
  <w:endnote w:type="continuationSeparator" w:id="0">
    <w:p w14:paraId="14EDB29E" w14:textId="77777777" w:rsidR="00FF5388" w:rsidRDefault="00FF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85728B" w14:paraId="144243C9" w14:textId="77777777">
      <w:tc>
        <w:tcPr>
          <w:tcW w:w="1947" w:type="dxa"/>
          <w:tcMar>
            <w:top w:w="68" w:type="dxa"/>
            <w:bottom w:w="68" w:type="dxa"/>
          </w:tcMar>
        </w:tcPr>
        <w:p w14:paraId="6AD08DD2" w14:textId="77777777" w:rsidR="0085728B" w:rsidRDefault="0085728B">
          <w:pPr>
            <w:pStyle w:val="Encabezado"/>
            <w:jc w:val="right"/>
            <w:rPr>
              <w:rFonts w:cs="Arial"/>
              <w:sz w:val="16"/>
            </w:rPr>
          </w:pPr>
        </w:p>
      </w:tc>
      <w:tc>
        <w:tcPr>
          <w:tcW w:w="160" w:type="dxa"/>
          <w:tcMar>
            <w:top w:w="68" w:type="dxa"/>
            <w:bottom w:w="68" w:type="dxa"/>
          </w:tcMar>
          <w:vAlign w:val="center"/>
        </w:tcPr>
        <w:p w14:paraId="5DDDA73A" w14:textId="77777777" w:rsidR="0085728B" w:rsidRDefault="0085728B">
          <w:pPr>
            <w:pStyle w:val="Encabezado"/>
            <w:jc w:val="right"/>
            <w:rPr>
              <w:sz w:val="16"/>
            </w:rPr>
          </w:pPr>
        </w:p>
      </w:tc>
      <w:tc>
        <w:tcPr>
          <w:tcW w:w="6537" w:type="dxa"/>
          <w:tcMar>
            <w:top w:w="68" w:type="dxa"/>
            <w:bottom w:w="68" w:type="dxa"/>
          </w:tcMar>
          <w:vAlign w:val="center"/>
        </w:tcPr>
        <w:p w14:paraId="1B65322A" w14:textId="37988602" w:rsidR="0085728B" w:rsidRDefault="0085728B">
          <w:pPr>
            <w:pStyle w:val="Encabezado"/>
            <w:jc w:val="right"/>
            <w:rPr>
              <w:sz w:val="16"/>
            </w:rPr>
          </w:pPr>
          <w:r>
            <w:rPr>
              <w:rFonts w:cs="Arial"/>
              <w:color w:val="241A61"/>
              <w:sz w:val="16"/>
            </w:rPr>
            <w:t>Descripción de requisitos del software</w:t>
          </w:r>
        </w:p>
      </w:tc>
    </w:tr>
  </w:tbl>
  <w:p w14:paraId="4D2F3748" w14:textId="77777777" w:rsidR="0085728B" w:rsidRDefault="008572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85728B" w:rsidRDefault="008572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A546D" w14:textId="77777777" w:rsidR="00FF5388" w:rsidRDefault="00FF5388">
      <w:r>
        <w:separator/>
      </w:r>
    </w:p>
  </w:footnote>
  <w:footnote w:type="continuationSeparator" w:id="0">
    <w:p w14:paraId="23238CBA" w14:textId="77777777" w:rsidR="00FF5388" w:rsidRDefault="00FF5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85728B" w14:paraId="04A608C0" w14:textId="77777777">
      <w:tc>
        <w:tcPr>
          <w:tcW w:w="1274" w:type="dxa"/>
          <w:tcMar>
            <w:top w:w="68" w:type="dxa"/>
            <w:bottom w:w="68" w:type="dxa"/>
          </w:tcMar>
        </w:tcPr>
        <w:p w14:paraId="31D3A6FB" w14:textId="77777777" w:rsidR="0085728B" w:rsidRDefault="0085728B">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85728B" w:rsidRDefault="0085728B">
          <w:pPr>
            <w:pStyle w:val="Encabezado"/>
            <w:jc w:val="center"/>
            <w:rPr>
              <w:rFonts w:cs="Arial"/>
              <w:b/>
              <w:bCs/>
              <w:color w:val="241A61"/>
            </w:rPr>
          </w:pPr>
          <w:r>
            <w:rPr>
              <w:rFonts w:cs="Arial"/>
              <w:b/>
              <w:bCs/>
              <w:color w:val="241A61"/>
            </w:rPr>
            <w:t>Modelo de ingeniería</w:t>
          </w:r>
        </w:p>
        <w:p w14:paraId="35AB5EA3" w14:textId="77777777" w:rsidR="0085728B" w:rsidRDefault="0085728B">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85728B" w:rsidRDefault="0085728B">
          <w:pPr>
            <w:pStyle w:val="Encabezado"/>
            <w:jc w:val="right"/>
            <w:rPr>
              <w:rFonts w:cs="Arial"/>
              <w:color w:val="241A61"/>
            </w:rPr>
          </w:pPr>
          <w:r>
            <w:rPr>
              <w:rFonts w:cs="Arial"/>
              <w:color w:val="241A61"/>
            </w:rPr>
            <w:t>0.3</w:t>
          </w:r>
        </w:p>
        <w:p w14:paraId="473984BC"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85728B" w:rsidRDefault="008572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85728B" w:rsidRDefault="0085728B">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85728B" w14:paraId="0468E913" w14:textId="77777777">
      <w:tc>
        <w:tcPr>
          <w:tcW w:w="1947" w:type="dxa"/>
          <w:tcMar>
            <w:top w:w="68" w:type="dxa"/>
            <w:bottom w:w="68" w:type="dxa"/>
          </w:tcMar>
        </w:tcPr>
        <w:p w14:paraId="14A60FF8" w14:textId="77777777" w:rsidR="0085728B" w:rsidRPr="00393AF2" w:rsidRDefault="0085728B"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85728B" w:rsidRDefault="0085728B">
          <w:pPr>
            <w:pStyle w:val="Encabezado"/>
            <w:jc w:val="right"/>
            <w:rPr>
              <w:rFonts w:cs="Arial"/>
              <w:color w:val="241A61"/>
            </w:rPr>
          </w:pPr>
        </w:p>
        <w:p w14:paraId="2BC6CB10"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85728B" w:rsidRDefault="0085728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85728B" w:rsidRDefault="0085728B">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85728B" w14:paraId="4AAF68DC" w14:textId="77777777">
      <w:tc>
        <w:tcPr>
          <w:tcW w:w="1947" w:type="dxa"/>
          <w:tcMar>
            <w:top w:w="68" w:type="dxa"/>
            <w:bottom w:w="68" w:type="dxa"/>
          </w:tcMar>
        </w:tcPr>
        <w:p w14:paraId="7C710CAE" w14:textId="77777777" w:rsidR="0085728B" w:rsidRDefault="0085728B">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85728B" w:rsidRDefault="0085728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85728B" w:rsidRDefault="0085728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85728B" w:rsidRDefault="0085728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85728B" w:rsidRDefault="0085728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85728B" w:rsidRDefault="008572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41287"/>
    <w:rsid w:val="000442A3"/>
    <w:rsid w:val="000718FC"/>
    <w:rsid w:val="00071EA1"/>
    <w:rsid w:val="000A092A"/>
    <w:rsid w:val="000D714A"/>
    <w:rsid w:val="000E3C56"/>
    <w:rsid w:val="00110C91"/>
    <w:rsid w:val="00126F76"/>
    <w:rsid w:val="00186EE2"/>
    <w:rsid w:val="001A048B"/>
    <w:rsid w:val="001A3F25"/>
    <w:rsid w:val="001A431B"/>
    <w:rsid w:val="001A44AD"/>
    <w:rsid w:val="001D2F37"/>
    <w:rsid w:val="001F2C81"/>
    <w:rsid w:val="00205C44"/>
    <w:rsid w:val="00213F48"/>
    <w:rsid w:val="0022188F"/>
    <w:rsid w:val="00267799"/>
    <w:rsid w:val="002C338C"/>
    <w:rsid w:val="002F4687"/>
    <w:rsid w:val="00303E2B"/>
    <w:rsid w:val="00310E67"/>
    <w:rsid w:val="0031797C"/>
    <w:rsid w:val="00317EC9"/>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615"/>
    <w:rsid w:val="00437D4C"/>
    <w:rsid w:val="00475C65"/>
    <w:rsid w:val="00482D99"/>
    <w:rsid w:val="004B02ED"/>
    <w:rsid w:val="004B05AF"/>
    <w:rsid w:val="004C70C8"/>
    <w:rsid w:val="004C74A0"/>
    <w:rsid w:val="004D215D"/>
    <w:rsid w:val="004D6DB8"/>
    <w:rsid w:val="004E30CA"/>
    <w:rsid w:val="004F2CD8"/>
    <w:rsid w:val="005149C3"/>
    <w:rsid w:val="00521492"/>
    <w:rsid w:val="00521872"/>
    <w:rsid w:val="00524D3A"/>
    <w:rsid w:val="00541BAB"/>
    <w:rsid w:val="005429A6"/>
    <w:rsid w:val="00545BA4"/>
    <w:rsid w:val="005640AC"/>
    <w:rsid w:val="005A6935"/>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7455D"/>
    <w:rsid w:val="007A1FA4"/>
    <w:rsid w:val="007A50CC"/>
    <w:rsid w:val="007B4DE0"/>
    <w:rsid w:val="007D6C50"/>
    <w:rsid w:val="007F755E"/>
    <w:rsid w:val="00826749"/>
    <w:rsid w:val="008333A1"/>
    <w:rsid w:val="00836E35"/>
    <w:rsid w:val="0084431F"/>
    <w:rsid w:val="0085728B"/>
    <w:rsid w:val="008578D0"/>
    <w:rsid w:val="008621E2"/>
    <w:rsid w:val="0087075A"/>
    <w:rsid w:val="00891D4D"/>
    <w:rsid w:val="00894F67"/>
    <w:rsid w:val="00896024"/>
    <w:rsid w:val="008D6D0C"/>
    <w:rsid w:val="008D7247"/>
    <w:rsid w:val="00921D1E"/>
    <w:rsid w:val="00922271"/>
    <w:rsid w:val="00932DAF"/>
    <w:rsid w:val="00960AD7"/>
    <w:rsid w:val="00967B77"/>
    <w:rsid w:val="009A1CAD"/>
    <w:rsid w:val="009A7A00"/>
    <w:rsid w:val="009B56FD"/>
    <w:rsid w:val="00A05564"/>
    <w:rsid w:val="00A90300"/>
    <w:rsid w:val="00A94273"/>
    <w:rsid w:val="00A95394"/>
    <w:rsid w:val="00AA3AD3"/>
    <w:rsid w:val="00AB418F"/>
    <w:rsid w:val="00AB45BA"/>
    <w:rsid w:val="00AD468D"/>
    <w:rsid w:val="00AF69E2"/>
    <w:rsid w:val="00B0038F"/>
    <w:rsid w:val="00B22A55"/>
    <w:rsid w:val="00B621B1"/>
    <w:rsid w:val="00B71C59"/>
    <w:rsid w:val="00B72384"/>
    <w:rsid w:val="00B94461"/>
    <w:rsid w:val="00BA5792"/>
    <w:rsid w:val="00BC0991"/>
    <w:rsid w:val="00BD4A8B"/>
    <w:rsid w:val="00BD7C49"/>
    <w:rsid w:val="00BE2D29"/>
    <w:rsid w:val="00C20E4C"/>
    <w:rsid w:val="00C24C15"/>
    <w:rsid w:val="00C37A06"/>
    <w:rsid w:val="00C47CAD"/>
    <w:rsid w:val="00C70781"/>
    <w:rsid w:val="00CB0CA4"/>
    <w:rsid w:val="00CC364F"/>
    <w:rsid w:val="00D01207"/>
    <w:rsid w:val="00D260F5"/>
    <w:rsid w:val="00D77438"/>
    <w:rsid w:val="00D83E39"/>
    <w:rsid w:val="00D94CC6"/>
    <w:rsid w:val="00DA79DD"/>
    <w:rsid w:val="00DB6C1F"/>
    <w:rsid w:val="00DC1ED9"/>
    <w:rsid w:val="00DC52DA"/>
    <w:rsid w:val="00DD089D"/>
    <w:rsid w:val="00DD7018"/>
    <w:rsid w:val="00DE7289"/>
    <w:rsid w:val="00E4245D"/>
    <w:rsid w:val="00E5144B"/>
    <w:rsid w:val="00E958E9"/>
    <w:rsid w:val="00EC7E95"/>
    <w:rsid w:val="00ED4140"/>
    <w:rsid w:val="00EE4299"/>
    <w:rsid w:val="00F106B1"/>
    <w:rsid w:val="00F119F3"/>
    <w:rsid w:val="00F3096A"/>
    <w:rsid w:val="00F72256"/>
    <w:rsid w:val="00F74711"/>
    <w:rsid w:val="00F84EBD"/>
    <w:rsid w:val="00FE0D03"/>
    <w:rsid w:val="00FF53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451</TotalTime>
  <Pages>18</Pages>
  <Words>6003</Words>
  <Characters>33022</Characters>
  <Application>Microsoft Office Word</Application>
  <DocSecurity>0</DocSecurity>
  <Lines>275</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38948</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315</cp:revision>
  <cp:lastPrinted>2003-02-19T15:46:00Z</cp:lastPrinted>
  <dcterms:created xsi:type="dcterms:W3CDTF">2025-02-10T00:02:00Z</dcterms:created>
  <dcterms:modified xsi:type="dcterms:W3CDTF">2025-02-11T14:26:00Z</dcterms:modified>
</cp:coreProperties>
</file>