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723D13" w:rsidRPr="00723D13" w:rsidRDefault="00723D13" w:rsidP="00723D13"/>
    <w:p w:rsidR="00703E8E" w:rsidRDefault="00703E8E" w:rsidP="00703E8E">
      <w:pPr>
        <w:pStyle w:val="Heading2"/>
      </w:pPr>
      <w:r>
        <w:t>Changes for V10.</w:t>
      </w:r>
      <w:r w:rsidR="00F9477E">
        <w:t>2</w:t>
      </w:r>
    </w:p>
    <w:p w:rsidR="00426D7D" w:rsidRPr="00426D7D" w:rsidRDefault="00426D7D" w:rsidP="00426D7D"/>
    <w:p w:rsidR="00D420FA" w:rsidRDefault="00D420FA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7" w:history="1">
        <w:r w:rsidRPr="00D420FA">
          <w:rPr>
            <w:rStyle w:val="Hyperlink"/>
          </w:rPr>
          <w:t>Issue 25</w:t>
        </w:r>
      </w:hyperlink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Year-Quarter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field to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alenda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</w:t>
      </w:r>
      <w:proofErr w:type="spellEnd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Qvc.Calenda</w:t>
      </w:r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rFromField</w:t>
      </w:r>
      <w:proofErr w:type="spellEnd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*** Warning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If you have already created your own “Year-Quarter” field using the Calendar Extension, you will receive a script reload error due to the duplicate field. You should remove 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“Year-Quarter”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from your extension file. </w:t>
      </w:r>
      <w:r w:rsidRPr="00D420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F9477E" w:rsidRDefault="00F9477E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8" w:history="1">
        <w:r w:rsidRPr="00426D7D">
          <w:rPr>
            <w:rStyle w:val="Hyperlink"/>
          </w:rPr>
          <w:t>Issue 35</w:t>
        </w:r>
      </w:hyperlink>
      <w:r w:rsidRPr="00F9477E">
        <w:t>, Calendar Code Extension not working in Sense.</w:t>
      </w:r>
      <w:r w:rsidR="00A20D89">
        <w:br/>
      </w:r>
    </w:p>
    <w:p w:rsid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Added Romanian (RO) Language file. (Credit to </w:t>
      </w:r>
      <w:proofErr w:type="spellStart"/>
      <w:r w:rsidRPr="00426D7D">
        <w:t>Cotiso</w:t>
      </w:r>
      <w:proofErr w:type="spellEnd"/>
      <w:r w:rsidRPr="00426D7D">
        <w:t xml:space="preserve"> </w:t>
      </w:r>
      <w:proofErr w:type="spellStart"/>
      <w:r w:rsidRPr="00426D7D">
        <w:t>Hanganu</w:t>
      </w:r>
      <w:proofErr w:type="spellEnd"/>
      <w:r w:rsidRPr="00426D7D">
        <w:t>)</w:t>
      </w:r>
      <w:r>
        <w:t>.</w:t>
      </w:r>
      <w:r w:rsidR="00A20D89">
        <w:br/>
      </w:r>
    </w:p>
    <w:p w:rsidR="00426D7D" w:rsidRP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Started adding </w:t>
      </w:r>
      <w:proofErr w:type="spellStart"/>
      <w:r w:rsidRPr="00426D7D">
        <w:t>Qlik</w:t>
      </w:r>
      <w:proofErr w:type="spellEnd"/>
      <w:r w:rsidRPr="00426D7D">
        <w:t xml:space="preserve"> Sense examples.</w:t>
      </w:r>
      <w:r>
        <w:t xml:space="preserve"> </w:t>
      </w:r>
      <w:proofErr w:type="spellStart"/>
      <w:r>
        <w:t>Qlik</w:t>
      </w:r>
      <w:proofErr w:type="spellEnd"/>
      <w:r>
        <w:t xml:space="preserve"> Sense examples are contained in the “Sense Examples” directory. The specific </w:t>
      </w:r>
      <w:proofErr w:type="spellStart"/>
      <w:r>
        <w:t>qvf</w:t>
      </w:r>
      <w:proofErr w:type="spellEnd"/>
      <w:r>
        <w:t xml:space="preserve"> example file must be dragged to the </w:t>
      </w:r>
      <w:proofErr w:type="spellStart"/>
      <w:r>
        <w:t>Qlik</w:t>
      </w:r>
      <w:proofErr w:type="spellEnd"/>
      <w:r>
        <w:t xml:space="preserve"> Sense desktop to be viewed. If you want to reload a Sense example, you must modify the script “QVC” Connection Folder to point to your Qlikview Components installation.</w:t>
      </w:r>
      <w:r>
        <w:br/>
      </w:r>
    </w:p>
    <w:p w:rsidR="00F9477E" w:rsidRDefault="00F9477E" w:rsidP="00F9477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9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>, indicates if the logging should also be written to the QlikView/Sense application log file and script progress window.</w:t>
      </w:r>
    </w:p>
    <w:p w:rsidR="00703E8E" w:rsidRDefault="00703E8E" w:rsidP="00703E8E">
      <w:r>
        <w:t xml:space="preserve">- Closed </w:t>
      </w:r>
      <w:hyperlink r:id="rId10" w:history="1">
        <w:r w:rsidRPr="00510568">
          <w:rPr>
            <w:rStyle w:val="Hyperlink"/>
          </w:rPr>
          <w:t>issue 24</w:t>
        </w:r>
      </w:hyperlink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11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12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lastRenderedPageBreak/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13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14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t xml:space="preserve">- Fixed </w:t>
      </w:r>
      <w:hyperlink r:id="rId15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004604" w:rsidP="00004604">
      <w:pPr>
        <w:pStyle w:val="Heading2"/>
      </w:pPr>
      <w:r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16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7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8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Qlik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>.  The Qlikview Components project has moved from google code to GitHub</w:t>
      </w:r>
      <w:proofErr w:type="gramStart"/>
      <w:r>
        <w:t>:</w:t>
      </w:r>
      <w:proofErr w:type="gramEnd"/>
      <w:r>
        <w:br/>
      </w:r>
      <w:hyperlink r:id="rId19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lastRenderedPageBreak/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20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21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22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23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lastRenderedPageBreak/>
        <w:t>1</w:t>
      </w:r>
      <w:r>
        <w:t xml:space="preserve">. </w:t>
      </w:r>
      <w:hyperlink r:id="rId24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25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r w:rsidRPr="009400F3">
        <w:t>Henric Cronström</w:t>
      </w:r>
      <w:r>
        <w:t xml:space="preserve"> here: </w:t>
      </w:r>
      <w:hyperlink r:id="rId26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27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C10781" w:rsidP="009E6EC3">
      <w:pPr>
        <w:pStyle w:val="ListParagraph"/>
        <w:numPr>
          <w:ilvl w:val="0"/>
          <w:numId w:val="5"/>
        </w:numPr>
      </w:pPr>
      <w:hyperlink r:id="rId28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C10781" w:rsidP="006E27BE">
      <w:pPr>
        <w:pStyle w:val="ListParagraph"/>
        <w:numPr>
          <w:ilvl w:val="0"/>
          <w:numId w:val="5"/>
        </w:numPr>
      </w:pPr>
      <w:hyperlink r:id="rId29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30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31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32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C10781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3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C10781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4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C10781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5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C10781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36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781" w:rsidRDefault="00C10781" w:rsidP="00390AD6">
      <w:pPr>
        <w:spacing w:after="0" w:line="240" w:lineRule="auto"/>
      </w:pPr>
      <w:r>
        <w:separator/>
      </w:r>
    </w:p>
  </w:endnote>
  <w:endnote w:type="continuationSeparator" w:id="0">
    <w:p w:rsidR="00C10781" w:rsidRDefault="00C10781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781" w:rsidRDefault="00C10781" w:rsidP="00390AD6">
      <w:pPr>
        <w:spacing w:after="0" w:line="240" w:lineRule="auto"/>
      </w:pPr>
      <w:r>
        <w:separator/>
      </w:r>
    </w:p>
  </w:footnote>
  <w:footnote w:type="continuationSeparator" w:id="0">
    <w:p w:rsidR="00C10781" w:rsidRDefault="00C10781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C26"/>
    <w:multiLevelType w:val="hybridMultilevel"/>
    <w:tmpl w:val="159C5C04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802A8"/>
    <w:multiLevelType w:val="hybridMultilevel"/>
    <w:tmpl w:val="BAE2084A"/>
    <w:lvl w:ilvl="0" w:tplc="1E60C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16"/>
  </w:num>
  <w:num w:numId="6">
    <w:abstractNumId w:val="9"/>
  </w:num>
  <w:num w:numId="7">
    <w:abstractNumId w:val="8"/>
  </w:num>
  <w:num w:numId="8">
    <w:abstractNumId w:val="14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5"/>
  </w:num>
  <w:num w:numId="14">
    <w:abstractNumId w:val="5"/>
  </w:num>
  <w:num w:numId="15">
    <w:abstractNumId w:val="17"/>
  </w:num>
  <w:num w:numId="16">
    <w:abstractNumId w:val="1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230932"/>
    <w:rsid w:val="0027656B"/>
    <w:rsid w:val="002808EE"/>
    <w:rsid w:val="00295AED"/>
    <w:rsid w:val="002F22EA"/>
    <w:rsid w:val="00315EB5"/>
    <w:rsid w:val="00337009"/>
    <w:rsid w:val="00354A7F"/>
    <w:rsid w:val="00390AD6"/>
    <w:rsid w:val="003939C3"/>
    <w:rsid w:val="003A16B1"/>
    <w:rsid w:val="003E34F3"/>
    <w:rsid w:val="00426D7D"/>
    <w:rsid w:val="004B6909"/>
    <w:rsid w:val="004C41EC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804A3B"/>
    <w:rsid w:val="00805B18"/>
    <w:rsid w:val="00835ACB"/>
    <w:rsid w:val="00860D1A"/>
    <w:rsid w:val="00891743"/>
    <w:rsid w:val="008957C9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E4C00"/>
    <w:rsid w:val="009E6EC3"/>
    <w:rsid w:val="00A03BA1"/>
    <w:rsid w:val="00A20D89"/>
    <w:rsid w:val="00A23A43"/>
    <w:rsid w:val="00A26146"/>
    <w:rsid w:val="00A33863"/>
    <w:rsid w:val="00A45C20"/>
    <w:rsid w:val="00A612FE"/>
    <w:rsid w:val="00AE2603"/>
    <w:rsid w:val="00B44E36"/>
    <w:rsid w:val="00B71836"/>
    <w:rsid w:val="00B73830"/>
    <w:rsid w:val="00B744B0"/>
    <w:rsid w:val="00B82184"/>
    <w:rsid w:val="00B84E1B"/>
    <w:rsid w:val="00BC5E57"/>
    <w:rsid w:val="00BD223F"/>
    <w:rsid w:val="00BF2C3A"/>
    <w:rsid w:val="00C10781"/>
    <w:rsid w:val="00C6187C"/>
    <w:rsid w:val="00C83999"/>
    <w:rsid w:val="00CB4D11"/>
    <w:rsid w:val="00D05E66"/>
    <w:rsid w:val="00D20ED5"/>
    <w:rsid w:val="00D22BD5"/>
    <w:rsid w:val="00D420FA"/>
    <w:rsid w:val="00D50C58"/>
    <w:rsid w:val="00DD3B37"/>
    <w:rsid w:val="00DF6419"/>
    <w:rsid w:val="00E00519"/>
    <w:rsid w:val="00E30457"/>
    <w:rsid w:val="00E35129"/>
    <w:rsid w:val="00EC0114"/>
    <w:rsid w:val="00EF6219"/>
    <w:rsid w:val="00F33658"/>
    <w:rsid w:val="00F72F23"/>
    <w:rsid w:val="00F80A94"/>
    <w:rsid w:val="00F9477E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12" TargetMode="External"/><Relationship Id="rId18" Type="http://schemas.openxmlformats.org/officeDocument/2006/relationships/hyperlink" Target="https://github.com/RobWunderlich/Qlikview-Components/issues/11" TargetMode="External"/><Relationship Id="rId26" Type="http://schemas.openxmlformats.org/officeDocument/2006/relationships/hyperlink" Target="http://community.qlikview.com/blogs/qlikviewdesignblog/2013/02/05/populating-a-sparsely-populated-fiel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RobWunderlich/Qlikview-Components/issues/2" TargetMode="External"/><Relationship Id="rId34" Type="http://schemas.openxmlformats.org/officeDocument/2006/relationships/hyperlink" Target="http://code.google.com/p/qlikview-components/issues/detail?id=28" TargetMode="External"/><Relationship Id="rId7" Type="http://schemas.openxmlformats.org/officeDocument/2006/relationships/hyperlink" Target="https://github.com/RobWunderlich/Qlikview-Components/issues/25" TargetMode="External"/><Relationship Id="rId12" Type="http://schemas.openxmlformats.org/officeDocument/2006/relationships/hyperlink" Target="http://www.qlikviewaddict.com/2015/02/qlikview-addict-codebox-merging-with.html" TargetMode="External"/><Relationship Id="rId17" Type="http://schemas.openxmlformats.org/officeDocument/2006/relationships/hyperlink" Target="https://github.com/RobWunderlich/Qlikview-Components/issues/10" TargetMode="External"/><Relationship Id="rId25" Type="http://schemas.openxmlformats.org/officeDocument/2006/relationships/hyperlink" Target="https://code.google.com/p/qlikview-components/issues/detail?id=38" TargetMode="External"/><Relationship Id="rId33" Type="http://schemas.openxmlformats.org/officeDocument/2006/relationships/hyperlink" Target="http://code.google.com/p/qlikview-components/issues/detail?id=2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8" TargetMode="External"/><Relationship Id="rId20" Type="http://schemas.openxmlformats.org/officeDocument/2006/relationships/hyperlink" Target="https://github.com/RobWunderlich/Qlikview-Components/issues/6" TargetMode="External"/><Relationship Id="rId29" Type="http://schemas.openxmlformats.org/officeDocument/2006/relationships/hyperlink" Target="https://code.google.com/p/qlikview-components/issues/detail?id=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likviewaddict.com/p/about-me.html" TargetMode="External"/><Relationship Id="rId24" Type="http://schemas.openxmlformats.org/officeDocument/2006/relationships/hyperlink" Target="https://code.google.com/p/qlikview-components/issues/detail?id=39" TargetMode="External"/><Relationship Id="rId32" Type="http://schemas.openxmlformats.org/officeDocument/2006/relationships/hyperlink" Target="http://code.google.com/p/qlikview-components/issues/detail?id=26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4" TargetMode="External"/><Relationship Id="rId23" Type="http://schemas.openxmlformats.org/officeDocument/2006/relationships/hyperlink" Target="https://code.google.com/p/qlikview-components/issues/detail?id=45" TargetMode="External"/><Relationship Id="rId28" Type="http://schemas.openxmlformats.org/officeDocument/2006/relationships/hyperlink" Target="https://code.google.com/p/qlikview-components/issues/detail?id=31" TargetMode="External"/><Relationship Id="rId36" Type="http://schemas.openxmlformats.org/officeDocument/2006/relationships/hyperlink" Target="http://code.google.com/p/qlikview-components/issues/detail?id=25" TargetMode="External"/><Relationship Id="rId10" Type="http://schemas.openxmlformats.org/officeDocument/2006/relationships/hyperlink" Target="https://github.com/RobWunderlich/Qlikview-Components/issues/24" TargetMode="External"/><Relationship Id="rId19" Type="http://schemas.openxmlformats.org/officeDocument/2006/relationships/hyperlink" Target="https://github.com/RobWunderlich/Qlikview-Components" TargetMode="External"/><Relationship Id="rId31" Type="http://schemas.openxmlformats.org/officeDocument/2006/relationships/hyperlink" Target="http://code.google.com/p/qlikview-components/issues/detail?id=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23" TargetMode="External"/><Relationship Id="rId14" Type="http://schemas.openxmlformats.org/officeDocument/2006/relationships/hyperlink" Target="https://github.com/RobWunderlich/Qlikview-Components/issues/5" TargetMode="External"/><Relationship Id="rId22" Type="http://schemas.openxmlformats.org/officeDocument/2006/relationships/hyperlink" Target="https://code.google.com/p/qlikview-components/issues/detail?id=44" TargetMode="External"/><Relationship Id="rId27" Type="http://schemas.openxmlformats.org/officeDocument/2006/relationships/hyperlink" Target="https://code.google.com/p/qlikview-components/issues/detail?id=34" TargetMode="External"/><Relationship Id="rId30" Type="http://schemas.openxmlformats.org/officeDocument/2006/relationships/hyperlink" Target="http://www.easyqlik.com/" TargetMode="External"/><Relationship Id="rId35" Type="http://schemas.openxmlformats.org/officeDocument/2006/relationships/hyperlink" Target="http://code.google.com/p/qlikview-components/issues/detail?id=27" TargetMode="External"/><Relationship Id="rId8" Type="http://schemas.openxmlformats.org/officeDocument/2006/relationships/hyperlink" Target="https://github.com/RobWunderlich/Qlikview-Components/issues/35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7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64</cp:revision>
  <cp:lastPrinted>2015-02-22T07:15:00Z</cp:lastPrinted>
  <dcterms:created xsi:type="dcterms:W3CDTF">2012-11-27T18:01:00Z</dcterms:created>
  <dcterms:modified xsi:type="dcterms:W3CDTF">2015-08-21T01:07:00Z</dcterms:modified>
</cp:coreProperties>
</file>